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885" w:rsidRDefault="00634885">
      <w:pPr>
        <w:spacing w:before="0" w:after="200"/>
        <w:rPr>
          <w:noProof/>
          <w:lang w:val="es-ES_tradnl"/>
        </w:rPr>
      </w:pPr>
      <w:r>
        <w:rPr>
          <w:noProof/>
          <w:lang w:val="es-ES" w:eastAsia="es-ES"/>
        </w:rPr>
        <w:drawing>
          <wp:anchor distT="0" distB="0" distL="114300" distR="114300" simplePos="0" relativeHeight="251664384" behindDoc="1" locked="0" layoutInCell="1" allowOverlap="1">
            <wp:simplePos x="0" y="0"/>
            <wp:positionH relativeFrom="margin">
              <wp:align>center</wp:align>
            </wp:positionH>
            <wp:positionV relativeFrom="margin">
              <wp:align>top</wp:align>
            </wp:positionV>
            <wp:extent cx="5760000" cy="3825671"/>
            <wp:effectExtent l="38100" t="0" r="12150" b="1146379"/>
            <wp:wrapNone/>
            <wp:docPr id="12" name="9 Imagen" descr="CA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A.jpg"/>
                    <pic:cNvPicPr/>
                  </pic:nvPicPr>
                  <pic:blipFill>
                    <a:blip r:embed="rId9" cstate="print"/>
                    <a:stretch>
                      <a:fillRect/>
                    </a:stretch>
                  </pic:blipFill>
                  <pic:spPr>
                    <a:xfrm>
                      <a:off x="0" y="0"/>
                      <a:ext cx="5760000" cy="3825671"/>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p>
    <w:p w:rsidR="00634885" w:rsidRDefault="00634885">
      <w:pPr>
        <w:spacing w:before="0" w:after="200"/>
        <w:rPr>
          <w:noProof/>
          <w:lang w:val="es-ES_tradnl"/>
        </w:rPr>
      </w:pPr>
    </w:p>
    <w:p w:rsidR="00634885" w:rsidRDefault="00634885">
      <w:pPr>
        <w:spacing w:before="0" w:after="200"/>
        <w:rPr>
          <w:noProof/>
          <w:lang w:val="es-ES_tradnl"/>
        </w:rPr>
      </w:pPr>
    </w:p>
    <w:p w:rsidR="00634885" w:rsidRDefault="00634885">
      <w:pPr>
        <w:spacing w:before="0" w:after="200"/>
        <w:rPr>
          <w:noProof/>
          <w:lang w:val="es-ES_tradnl"/>
        </w:rPr>
      </w:pPr>
    </w:p>
    <w:p w:rsidR="00634885" w:rsidRDefault="00634885">
      <w:pPr>
        <w:spacing w:before="0" w:after="200"/>
        <w:rPr>
          <w:noProof/>
          <w:lang w:val="es-ES_tradnl"/>
        </w:rPr>
      </w:pPr>
    </w:p>
    <w:p w:rsidR="00634885" w:rsidRDefault="0023639A">
      <w:pPr>
        <w:spacing w:before="0" w:after="200"/>
        <w:rPr>
          <w:noProof/>
          <w:lang w:val="es-ES_tradnl"/>
        </w:rPr>
      </w:pPr>
      <w:r>
        <w:rPr>
          <w:noProof/>
          <w:lang w:val="es-ES" w:eastAsia="es-ES"/>
        </w:rPr>
        <w:pict>
          <v:shapetype id="_x0000_t202" coordsize="21600,21600" o:spt="202" path="m,l,21600r21600,l21600,xe">
            <v:stroke joinstyle="miter"/>
            <v:path gradientshapeok="t" o:connecttype="rect"/>
          </v:shapetype>
          <v:shape id="_x0000_s1031" type="#_x0000_t202" style="position:absolute;margin-left:16.1pt;margin-top:446pt;width:412pt;height:58pt;z-index:251666432" stroked="f">
            <v:textbox>
              <w:txbxContent>
                <w:p w:rsidR="008B16D7" w:rsidRPr="004A57C2" w:rsidRDefault="008B16D7" w:rsidP="004A57C2">
                  <w:pPr>
                    <w:jc w:val="center"/>
                    <w:rPr>
                      <w:i/>
                      <w:lang w:val="es-ES"/>
                    </w:rPr>
                  </w:pPr>
                  <w:r w:rsidRPr="004A57C2">
                    <w:rPr>
                      <w:i/>
                      <w:lang w:val="es-ES"/>
                    </w:rPr>
                    <w:t>ORDEN AYG/358/2015, por la que se regula y convoca el procedimiento para la selección de Grupos y estrategias de desarrollo rural, adaptados a la Medida 19 “LEADER” del Programa de Desarrollo Rural de Castilla y León (2014-2020)</w:t>
                  </w:r>
                </w:p>
                <w:p w:rsidR="008B16D7" w:rsidRPr="004A57C2" w:rsidRDefault="008B16D7">
                  <w:pPr>
                    <w:rPr>
                      <w:lang w:val="es-ES"/>
                    </w:rPr>
                  </w:pPr>
                </w:p>
              </w:txbxContent>
            </v:textbox>
          </v:shape>
        </w:pict>
      </w:r>
      <w:r>
        <w:rPr>
          <w:noProof/>
          <w:lang w:val="es-ES" w:eastAsia="es-ES"/>
        </w:rPr>
        <w:pict>
          <v:rect id="_x0000_s1029" style="position:absolute;margin-left:16.1pt;margin-top:332pt;width:446pt;height:128pt;z-index:251665408" stroked="f">
            <v:textbox>
              <w:txbxContent>
                <w:p w:rsidR="008B16D7" w:rsidRPr="00634885" w:rsidRDefault="008B16D7" w:rsidP="00634885">
                  <w:pPr>
                    <w:jc w:val="center"/>
                    <w:rPr>
                      <w:b/>
                      <w:color w:val="A5C249" w:themeColor="accent6"/>
                      <w:sz w:val="36"/>
                      <w:szCs w:val="36"/>
                      <w:lang w:val="es-ES"/>
                    </w:rPr>
                  </w:pPr>
                  <w:r w:rsidRPr="00634885">
                    <w:rPr>
                      <w:b/>
                      <w:color w:val="A5C249" w:themeColor="accent6"/>
                      <w:sz w:val="36"/>
                      <w:szCs w:val="36"/>
                      <w:lang w:val="es-ES"/>
                    </w:rPr>
                    <w:t>ESTRATEGIA DE DESARROLLO</w:t>
                  </w:r>
                  <w:r>
                    <w:rPr>
                      <w:b/>
                      <w:color w:val="A5C249" w:themeColor="accent6"/>
                      <w:sz w:val="36"/>
                      <w:szCs w:val="36"/>
                      <w:lang w:val="es-ES"/>
                    </w:rPr>
                    <w:t xml:space="preserve"> LOCAL</w:t>
                  </w:r>
                </w:p>
                <w:p w:rsidR="008B16D7" w:rsidRPr="00634885" w:rsidRDefault="008B16D7" w:rsidP="00634885">
                  <w:pPr>
                    <w:jc w:val="center"/>
                    <w:rPr>
                      <w:b/>
                      <w:color w:val="A5C249" w:themeColor="accent6"/>
                      <w:sz w:val="36"/>
                      <w:szCs w:val="36"/>
                      <w:lang w:val="es-ES"/>
                    </w:rPr>
                  </w:pPr>
                  <w:r w:rsidRPr="00634885">
                    <w:rPr>
                      <w:b/>
                      <w:color w:val="A5C249" w:themeColor="accent6"/>
                      <w:sz w:val="36"/>
                      <w:szCs w:val="36"/>
                      <w:lang w:val="es-ES"/>
                    </w:rPr>
                    <w:t>ARADUEY CAMPOS</w:t>
                  </w:r>
                </w:p>
                <w:p w:rsidR="008B16D7" w:rsidRPr="00634885" w:rsidRDefault="008B16D7" w:rsidP="00634885">
                  <w:pPr>
                    <w:jc w:val="center"/>
                    <w:rPr>
                      <w:b/>
                      <w:color w:val="A5C249" w:themeColor="accent6"/>
                      <w:sz w:val="36"/>
                      <w:szCs w:val="36"/>
                      <w:lang w:val="es-ES"/>
                    </w:rPr>
                  </w:pPr>
                  <w:r w:rsidRPr="00634885">
                    <w:rPr>
                      <w:b/>
                      <w:color w:val="A5C249" w:themeColor="accent6"/>
                      <w:sz w:val="36"/>
                      <w:szCs w:val="36"/>
                      <w:lang w:val="es-ES"/>
                    </w:rPr>
                    <w:t>2014 - 2020</w:t>
                  </w:r>
                </w:p>
              </w:txbxContent>
            </v:textbox>
          </v:rect>
        </w:pict>
      </w:r>
      <w:r w:rsidR="00634885">
        <w:rPr>
          <w:noProof/>
          <w:lang w:val="es-ES_tradnl"/>
        </w:rPr>
        <w:br w:type="page"/>
      </w:r>
    </w:p>
    <w:sdt>
      <w:sdtPr>
        <w:rPr>
          <w:rFonts w:asciiTheme="minorHAnsi" w:hAnsiTheme="minorHAnsi"/>
          <w:caps w:val="0"/>
          <w:color w:val="auto"/>
          <w:sz w:val="20"/>
          <w:szCs w:val="20"/>
        </w:rPr>
        <w:id w:val="-1267541036"/>
        <w:docPartObj>
          <w:docPartGallery w:val="Table of Contents"/>
          <w:docPartUnique/>
        </w:docPartObj>
      </w:sdtPr>
      <w:sdtEndPr>
        <w:rPr>
          <w:lang w:val="es-ES"/>
        </w:rPr>
      </w:sdtEndPr>
      <w:sdtContent>
        <w:p w:rsidR="00BA152E" w:rsidRDefault="0026550F">
          <w:pPr>
            <w:pStyle w:val="TtulodeTDC"/>
          </w:pPr>
          <w:r>
            <w:t>ÍNDICE</w:t>
          </w:r>
        </w:p>
        <w:p w:rsidR="00BA152E" w:rsidRDefault="0023639A" w:rsidP="00F0105C">
          <w:pPr>
            <w:pStyle w:val="TDC1"/>
            <w:spacing w:before="0"/>
            <w:ind w:right="289"/>
            <w:rPr>
              <w:rFonts w:asciiTheme="minorHAnsi" w:eastAsiaTheme="minorEastAsia" w:hAnsiTheme="minorHAnsi"/>
              <w:noProof/>
              <w:color w:val="auto"/>
              <w:sz w:val="22"/>
              <w:szCs w:val="22"/>
              <w:lang w:val="es-ES" w:eastAsia="es-ES"/>
            </w:rPr>
          </w:pPr>
          <w:r w:rsidRPr="0023639A">
            <w:rPr>
              <w:lang w:val="es-ES"/>
            </w:rPr>
            <w:fldChar w:fldCharType="begin"/>
          </w:r>
          <w:r w:rsidR="00BA152E">
            <w:rPr>
              <w:lang w:val="es-ES"/>
            </w:rPr>
            <w:instrText xml:space="preserve"> TOC \o "1-3" \h \z \u </w:instrText>
          </w:r>
          <w:r w:rsidRPr="0023639A">
            <w:rPr>
              <w:lang w:val="es-ES"/>
            </w:rPr>
            <w:fldChar w:fldCharType="separate"/>
          </w:r>
          <w:hyperlink w:anchor="_Toc421641021" w:history="1">
            <w:r w:rsidR="00BA152E" w:rsidRPr="0075430B">
              <w:rPr>
                <w:rStyle w:val="Hipervnculo"/>
                <w:noProof/>
                <w:lang w:val="es-ES"/>
              </w:rPr>
              <w:t>CAPÍTULO 1.- DESCRIPCIÓN DEL GAL</w:t>
            </w:r>
            <w:r w:rsidR="00BA152E">
              <w:rPr>
                <w:noProof/>
                <w:webHidden/>
              </w:rPr>
              <w:tab/>
            </w:r>
            <w:r>
              <w:rPr>
                <w:noProof/>
                <w:webHidden/>
              </w:rPr>
              <w:fldChar w:fldCharType="begin"/>
            </w:r>
            <w:r w:rsidR="00BA152E">
              <w:rPr>
                <w:noProof/>
                <w:webHidden/>
              </w:rPr>
              <w:instrText xml:space="preserve"> PAGEREF _Toc421641021 \h </w:instrText>
            </w:r>
            <w:r>
              <w:rPr>
                <w:noProof/>
                <w:webHidden/>
              </w:rPr>
            </w:r>
            <w:r>
              <w:rPr>
                <w:noProof/>
                <w:webHidden/>
              </w:rPr>
              <w:fldChar w:fldCharType="separate"/>
            </w:r>
            <w:r w:rsidR="000A54A2">
              <w:rPr>
                <w:noProof/>
                <w:webHidden/>
              </w:rPr>
              <w:t>2</w:t>
            </w:r>
            <w:r>
              <w:rPr>
                <w:noProof/>
                <w:webHidden/>
              </w:rPr>
              <w:fldChar w:fldCharType="end"/>
            </w:r>
          </w:hyperlink>
        </w:p>
        <w:p w:rsidR="00F0105C" w:rsidRDefault="0023639A" w:rsidP="00F0105C">
          <w:pPr>
            <w:pStyle w:val="TDC2"/>
            <w:spacing w:before="0"/>
            <w:ind w:right="289"/>
            <w:rPr>
              <w:rFonts w:eastAsiaTheme="minorEastAsia"/>
              <w:b/>
              <w:sz w:val="22"/>
              <w:szCs w:val="22"/>
              <w:lang w:val="es-ES" w:eastAsia="es-ES"/>
            </w:rPr>
          </w:pPr>
          <w:hyperlink w:anchor="_Toc421641022" w:history="1">
            <w:r w:rsidR="00BA152E" w:rsidRPr="0097722B">
              <w:rPr>
                <w:rStyle w:val="Hipervnculo"/>
                <w:rFonts w:cs="Arial"/>
                <w:b/>
                <w:lang w:val="es-ES"/>
              </w:rPr>
              <w:t>1.1.- DENOMINACIÓN, CONSTITUCIÓN Y FINES ESTATUTARIOS</w:t>
            </w:r>
            <w:r w:rsidR="00BA152E" w:rsidRPr="0097722B">
              <w:rPr>
                <w:b/>
                <w:webHidden/>
              </w:rPr>
              <w:tab/>
            </w:r>
            <w:r w:rsidRPr="00B171B1">
              <w:rPr>
                <w:webHidden/>
              </w:rPr>
              <w:fldChar w:fldCharType="begin"/>
            </w:r>
            <w:r w:rsidR="00BA152E" w:rsidRPr="00B171B1">
              <w:rPr>
                <w:webHidden/>
              </w:rPr>
              <w:instrText xml:space="preserve"> PAGEREF _Toc421641022 \h </w:instrText>
            </w:r>
            <w:r w:rsidRPr="00B171B1">
              <w:rPr>
                <w:webHidden/>
              </w:rPr>
            </w:r>
            <w:r w:rsidRPr="00B171B1">
              <w:rPr>
                <w:webHidden/>
              </w:rPr>
              <w:fldChar w:fldCharType="separate"/>
            </w:r>
            <w:r w:rsidR="000A54A2">
              <w:rPr>
                <w:webHidden/>
              </w:rPr>
              <w:t>2</w:t>
            </w:r>
            <w:r w:rsidRPr="00B171B1">
              <w:rPr>
                <w:webHidden/>
              </w:rPr>
              <w:fldChar w:fldCharType="end"/>
            </w:r>
          </w:hyperlink>
        </w:p>
        <w:p w:rsidR="00BA152E" w:rsidRPr="0097722B" w:rsidRDefault="0023639A" w:rsidP="00F0105C">
          <w:pPr>
            <w:pStyle w:val="TDC2"/>
            <w:spacing w:before="0"/>
            <w:ind w:right="289"/>
            <w:jc w:val="center"/>
            <w:rPr>
              <w:rFonts w:eastAsiaTheme="minorEastAsia"/>
              <w:b/>
              <w:sz w:val="22"/>
              <w:szCs w:val="22"/>
              <w:lang w:val="es-ES" w:eastAsia="es-ES"/>
            </w:rPr>
          </w:pPr>
          <w:hyperlink w:anchor="_Toc421641023" w:history="1">
            <w:r w:rsidR="00BA152E" w:rsidRPr="0097722B">
              <w:rPr>
                <w:rStyle w:val="Hipervnculo"/>
                <w:rFonts w:cs="Arial"/>
                <w:b/>
                <w:lang w:val="es-ES"/>
              </w:rPr>
              <w:t>1.2.- ESTRUCTURA Y ORGANIZACIÓN DE EQUIPOS TÉCNICOS Y EQUIPAMIENTOS</w:t>
            </w:r>
            <w:r w:rsidR="00BA152E" w:rsidRPr="0097722B">
              <w:rPr>
                <w:b/>
                <w:webHidden/>
              </w:rPr>
              <w:tab/>
            </w:r>
            <w:r w:rsidRPr="00B171B1">
              <w:rPr>
                <w:webHidden/>
              </w:rPr>
              <w:fldChar w:fldCharType="begin"/>
            </w:r>
            <w:r w:rsidR="00BA152E" w:rsidRPr="00B171B1">
              <w:rPr>
                <w:webHidden/>
              </w:rPr>
              <w:instrText xml:space="preserve"> PAGEREF _Toc421641023 \h </w:instrText>
            </w:r>
            <w:r w:rsidRPr="00B171B1">
              <w:rPr>
                <w:webHidden/>
              </w:rPr>
            </w:r>
            <w:r w:rsidRPr="00B171B1">
              <w:rPr>
                <w:webHidden/>
              </w:rPr>
              <w:fldChar w:fldCharType="separate"/>
            </w:r>
            <w:r w:rsidR="000A54A2">
              <w:rPr>
                <w:webHidden/>
              </w:rPr>
              <w:t>2</w:t>
            </w:r>
            <w:r w:rsidRPr="00B171B1">
              <w:rPr>
                <w:webHidden/>
              </w:rPr>
              <w:fldChar w:fldCharType="end"/>
            </w:r>
          </w:hyperlink>
        </w:p>
        <w:p w:rsidR="00711190" w:rsidRDefault="0023639A" w:rsidP="00B171B1">
          <w:pPr>
            <w:pStyle w:val="TDC2"/>
            <w:spacing w:before="0"/>
            <w:ind w:right="289"/>
            <w:jc w:val="center"/>
          </w:pPr>
          <w:hyperlink w:anchor="_Toc421641024" w:history="1">
            <w:r w:rsidR="0026550F">
              <w:rPr>
                <w:rStyle w:val="Hipervnculo"/>
                <w:rFonts w:cs="Arial"/>
                <w:b/>
                <w:lang w:val="es-ES"/>
              </w:rPr>
              <w:t xml:space="preserve">1.3.- COMPOSICIÓN, </w:t>
            </w:r>
            <w:r w:rsidR="00BA152E" w:rsidRPr="0097722B">
              <w:rPr>
                <w:rStyle w:val="Hipervnculo"/>
                <w:rFonts w:cs="Arial"/>
                <w:b/>
                <w:lang w:val="es-ES"/>
              </w:rPr>
              <w:t>GRADO DE  PARTICIPACIÓN Y REPRESENTACIÓN SOCIOECONÓMICA</w:t>
            </w:r>
            <w:r w:rsidR="00BA152E" w:rsidRPr="0097722B">
              <w:rPr>
                <w:b/>
                <w:webHidden/>
              </w:rPr>
              <w:tab/>
            </w:r>
            <w:r w:rsidR="00B171B1" w:rsidRPr="008B16D7">
              <w:rPr>
                <w:webHidden/>
              </w:rPr>
              <w:t>3</w:t>
            </w:r>
          </w:hyperlink>
        </w:p>
        <w:p w:rsidR="00BA152E" w:rsidRPr="0097722B" w:rsidRDefault="0023639A" w:rsidP="00B171B1">
          <w:pPr>
            <w:pStyle w:val="TDC2"/>
            <w:spacing w:before="0"/>
            <w:ind w:right="289"/>
            <w:jc w:val="center"/>
            <w:rPr>
              <w:rFonts w:eastAsiaTheme="minorEastAsia"/>
              <w:b/>
              <w:sz w:val="22"/>
              <w:szCs w:val="22"/>
              <w:lang w:val="es-ES" w:eastAsia="es-ES"/>
            </w:rPr>
          </w:pPr>
          <w:hyperlink w:anchor="_Toc421641025" w:history="1">
            <w:r w:rsidR="00BA152E" w:rsidRPr="0097722B">
              <w:rPr>
                <w:rStyle w:val="Hipervnculo"/>
                <w:rFonts w:cs="Arial"/>
                <w:b/>
                <w:lang w:val="es-ES"/>
              </w:rPr>
              <w:t xml:space="preserve">1.4.- RÉGIMEN ESTATUTARIO Y </w:t>
            </w:r>
            <w:r w:rsidR="00071D37">
              <w:rPr>
                <w:rStyle w:val="Hipervnculo"/>
                <w:rFonts w:cs="Arial"/>
                <w:b/>
                <w:lang w:val="es-ES"/>
              </w:rPr>
              <w:t>NORMAS DE FUNCIONAMIENTO</w:t>
            </w:r>
            <w:r w:rsidR="00BA152E" w:rsidRPr="0097722B">
              <w:rPr>
                <w:b/>
                <w:webHidden/>
              </w:rPr>
              <w:tab/>
            </w:r>
            <w:r w:rsidRPr="00B171B1">
              <w:rPr>
                <w:webHidden/>
              </w:rPr>
              <w:fldChar w:fldCharType="begin"/>
            </w:r>
            <w:r w:rsidR="00BA152E" w:rsidRPr="00B171B1">
              <w:rPr>
                <w:webHidden/>
              </w:rPr>
              <w:instrText xml:space="preserve"> PAGEREF _Toc421641025 \h </w:instrText>
            </w:r>
            <w:r w:rsidRPr="00B171B1">
              <w:rPr>
                <w:webHidden/>
              </w:rPr>
            </w:r>
            <w:r w:rsidRPr="00B171B1">
              <w:rPr>
                <w:webHidden/>
              </w:rPr>
              <w:fldChar w:fldCharType="separate"/>
            </w:r>
            <w:r w:rsidR="000A54A2">
              <w:rPr>
                <w:webHidden/>
              </w:rPr>
              <w:t>4</w:t>
            </w:r>
            <w:r w:rsidRPr="00B171B1">
              <w:rPr>
                <w:webHidden/>
              </w:rPr>
              <w:fldChar w:fldCharType="end"/>
            </w:r>
          </w:hyperlink>
        </w:p>
        <w:p w:rsidR="00BA152E" w:rsidRPr="0097722B" w:rsidRDefault="0023639A" w:rsidP="00F0105C">
          <w:pPr>
            <w:pStyle w:val="TDC2"/>
            <w:spacing w:before="0"/>
            <w:ind w:right="289"/>
            <w:rPr>
              <w:rFonts w:eastAsiaTheme="minorEastAsia"/>
              <w:b/>
              <w:sz w:val="22"/>
              <w:szCs w:val="22"/>
              <w:lang w:val="es-ES" w:eastAsia="es-ES"/>
            </w:rPr>
          </w:pPr>
          <w:hyperlink w:anchor="_Toc421641026" w:history="1">
            <w:r w:rsidR="00BA152E" w:rsidRPr="0097722B">
              <w:rPr>
                <w:rStyle w:val="Hipervnculo"/>
                <w:rFonts w:cs="Arial"/>
                <w:b/>
                <w:lang w:val="es-ES"/>
              </w:rPr>
              <w:t>1.5.- REDIMENSIONAMIENTO DEL GAL</w:t>
            </w:r>
            <w:r w:rsidR="00BA152E" w:rsidRPr="0097722B">
              <w:rPr>
                <w:b/>
                <w:webHidden/>
              </w:rPr>
              <w:tab/>
            </w:r>
            <w:r w:rsidRPr="00B171B1">
              <w:rPr>
                <w:webHidden/>
              </w:rPr>
              <w:fldChar w:fldCharType="begin"/>
            </w:r>
            <w:r w:rsidR="00BA152E" w:rsidRPr="00B171B1">
              <w:rPr>
                <w:webHidden/>
              </w:rPr>
              <w:instrText xml:space="preserve"> PAGEREF _Toc421641026 \h </w:instrText>
            </w:r>
            <w:r w:rsidRPr="00B171B1">
              <w:rPr>
                <w:webHidden/>
              </w:rPr>
            </w:r>
            <w:r w:rsidRPr="00B171B1">
              <w:rPr>
                <w:webHidden/>
              </w:rPr>
              <w:fldChar w:fldCharType="separate"/>
            </w:r>
            <w:r w:rsidR="000A54A2">
              <w:rPr>
                <w:webHidden/>
              </w:rPr>
              <w:t>4</w:t>
            </w:r>
            <w:r w:rsidRPr="00B171B1">
              <w:rPr>
                <w:webHidden/>
              </w:rPr>
              <w:fldChar w:fldCharType="end"/>
            </w:r>
          </w:hyperlink>
        </w:p>
        <w:p w:rsidR="00BA152E" w:rsidRPr="0097722B" w:rsidRDefault="0023639A" w:rsidP="00F0105C">
          <w:pPr>
            <w:pStyle w:val="TDC2"/>
            <w:spacing w:before="0"/>
            <w:ind w:right="289"/>
            <w:rPr>
              <w:rFonts w:eastAsiaTheme="minorEastAsia"/>
              <w:b/>
              <w:sz w:val="22"/>
              <w:szCs w:val="22"/>
              <w:lang w:val="es-ES" w:eastAsia="es-ES"/>
            </w:rPr>
          </w:pPr>
          <w:hyperlink w:anchor="_Toc421641027" w:history="1">
            <w:r w:rsidR="00BA152E" w:rsidRPr="0097722B">
              <w:rPr>
                <w:rStyle w:val="Hipervnculo"/>
                <w:rFonts w:cs="Arial"/>
                <w:b/>
                <w:lang w:val="es-ES"/>
              </w:rPr>
              <w:t>1.6.- GRADO DE EJECUCIÓN PRESUPUESTARIA EN EL PROGRAMA 2007 – 2013.</w:t>
            </w:r>
            <w:r w:rsidR="00BA152E" w:rsidRPr="0097722B">
              <w:rPr>
                <w:b/>
                <w:webHidden/>
              </w:rPr>
              <w:tab/>
            </w:r>
            <w:r w:rsidRPr="00B171B1">
              <w:rPr>
                <w:webHidden/>
              </w:rPr>
              <w:fldChar w:fldCharType="begin"/>
            </w:r>
            <w:r w:rsidR="00BA152E" w:rsidRPr="00B171B1">
              <w:rPr>
                <w:webHidden/>
              </w:rPr>
              <w:instrText xml:space="preserve"> PAGEREF _Toc421641027 \h </w:instrText>
            </w:r>
            <w:r w:rsidRPr="00B171B1">
              <w:rPr>
                <w:webHidden/>
              </w:rPr>
            </w:r>
            <w:r w:rsidRPr="00B171B1">
              <w:rPr>
                <w:webHidden/>
              </w:rPr>
              <w:fldChar w:fldCharType="separate"/>
            </w:r>
            <w:r w:rsidR="000A54A2">
              <w:rPr>
                <w:webHidden/>
              </w:rPr>
              <w:t>4</w:t>
            </w:r>
            <w:r w:rsidRPr="00B171B1">
              <w:rPr>
                <w:webHidden/>
              </w:rPr>
              <w:fldChar w:fldCharType="end"/>
            </w:r>
          </w:hyperlink>
        </w:p>
        <w:p w:rsidR="00F0105C" w:rsidRDefault="00F0105C" w:rsidP="00F0105C">
          <w:pPr>
            <w:pStyle w:val="TDC1"/>
            <w:spacing w:before="0"/>
            <w:rPr>
              <w:noProof/>
            </w:rPr>
          </w:pPr>
        </w:p>
        <w:p w:rsidR="00BA152E" w:rsidRDefault="0023639A" w:rsidP="00F0105C">
          <w:pPr>
            <w:pStyle w:val="TDC1"/>
            <w:spacing w:before="0"/>
            <w:rPr>
              <w:rFonts w:asciiTheme="minorHAnsi" w:eastAsiaTheme="minorEastAsia" w:hAnsiTheme="minorHAnsi"/>
              <w:noProof/>
              <w:color w:val="auto"/>
              <w:sz w:val="22"/>
              <w:szCs w:val="22"/>
              <w:lang w:val="es-ES" w:eastAsia="es-ES"/>
            </w:rPr>
          </w:pPr>
          <w:hyperlink w:anchor="_Toc421641028" w:history="1">
            <w:r w:rsidR="00BA152E" w:rsidRPr="0075430B">
              <w:rPr>
                <w:rStyle w:val="Hipervnculo"/>
                <w:rFonts w:cs="Arial"/>
                <w:noProof/>
                <w:lang w:val="es-ES"/>
              </w:rPr>
              <w:t>CAPÍTULO 2</w:t>
            </w:r>
            <w:r w:rsidR="0089191D">
              <w:rPr>
                <w:rStyle w:val="Hipervnculo"/>
                <w:rFonts w:cs="Arial"/>
                <w:noProof/>
                <w:lang w:val="es-ES"/>
              </w:rPr>
              <w:t>.- DEFINICIÓN DE LA ZONA Y POBLACIÓN</w:t>
            </w:r>
            <w:r w:rsidR="00BA152E" w:rsidRPr="0075430B">
              <w:rPr>
                <w:rStyle w:val="Hipervnculo"/>
                <w:rFonts w:cs="Arial"/>
                <w:noProof/>
                <w:lang w:val="es-ES"/>
              </w:rPr>
              <w:t xml:space="preserve"> DE LA ESTRATEGIA</w:t>
            </w:r>
            <w:r w:rsidR="00BA152E">
              <w:rPr>
                <w:noProof/>
                <w:webHidden/>
              </w:rPr>
              <w:tab/>
            </w:r>
            <w:r>
              <w:rPr>
                <w:noProof/>
                <w:webHidden/>
              </w:rPr>
              <w:fldChar w:fldCharType="begin"/>
            </w:r>
            <w:r w:rsidR="00BA152E">
              <w:rPr>
                <w:noProof/>
                <w:webHidden/>
              </w:rPr>
              <w:instrText xml:space="preserve"> PAGEREF _Toc421641028 \h </w:instrText>
            </w:r>
            <w:r>
              <w:rPr>
                <w:noProof/>
                <w:webHidden/>
              </w:rPr>
            </w:r>
            <w:r>
              <w:rPr>
                <w:noProof/>
                <w:webHidden/>
              </w:rPr>
              <w:fldChar w:fldCharType="separate"/>
            </w:r>
            <w:r w:rsidR="000A54A2">
              <w:rPr>
                <w:noProof/>
                <w:webHidden/>
              </w:rPr>
              <w:t>6</w:t>
            </w:r>
            <w:r>
              <w:rPr>
                <w:noProof/>
                <w:webHidden/>
              </w:rPr>
              <w:fldChar w:fldCharType="end"/>
            </w:r>
          </w:hyperlink>
        </w:p>
        <w:p w:rsidR="00BA152E" w:rsidRDefault="0023639A" w:rsidP="00F0105C">
          <w:pPr>
            <w:pStyle w:val="TDC2"/>
            <w:spacing w:before="0"/>
            <w:rPr>
              <w:rFonts w:eastAsiaTheme="minorEastAsia"/>
              <w:sz w:val="22"/>
              <w:szCs w:val="22"/>
              <w:lang w:val="es-ES" w:eastAsia="es-ES"/>
            </w:rPr>
          </w:pPr>
          <w:hyperlink w:anchor="_Toc421641029" w:history="1">
            <w:r w:rsidR="00BA152E" w:rsidRPr="0097722B">
              <w:rPr>
                <w:rStyle w:val="Hipervnculo"/>
                <w:rFonts w:cs="Arial"/>
                <w:b/>
                <w:lang w:val="es-ES"/>
              </w:rPr>
              <w:t>2.1.- TERRITORIO: HOMOGENEIDAD FÍSICA</w:t>
            </w:r>
            <w:r w:rsidR="00BA152E">
              <w:rPr>
                <w:webHidden/>
              </w:rPr>
              <w:tab/>
            </w:r>
            <w:r>
              <w:rPr>
                <w:webHidden/>
              </w:rPr>
              <w:fldChar w:fldCharType="begin"/>
            </w:r>
            <w:r w:rsidR="00BA152E">
              <w:rPr>
                <w:webHidden/>
              </w:rPr>
              <w:instrText xml:space="preserve"> PAGEREF _Toc421641029 \h </w:instrText>
            </w:r>
            <w:r>
              <w:rPr>
                <w:webHidden/>
              </w:rPr>
            </w:r>
            <w:r>
              <w:rPr>
                <w:webHidden/>
              </w:rPr>
              <w:fldChar w:fldCharType="separate"/>
            </w:r>
            <w:r w:rsidR="000A54A2">
              <w:rPr>
                <w:webHidden/>
              </w:rPr>
              <w:t>6</w:t>
            </w:r>
            <w:r>
              <w:rPr>
                <w:webHidden/>
              </w:rPr>
              <w:fldChar w:fldCharType="end"/>
            </w:r>
          </w:hyperlink>
        </w:p>
        <w:p w:rsidR="00BA152E" w:rsidRDefault="0023639A" w:rsidP="00F0105C">
          <w:pPr>
            <w:pStyle w:val="TDC3"/>
            <w:rPr>
              <w:rFonts w:eastAsiaTheme="minorEastAsia"/>
              <w:noProof/>
              <w:sz w:val="22"/>
              <w:szCs w:val="22"/>
              <w:lang w:val="es-ES" w:eastAsia="es-ES"/>
            </w:rPr>
          </w:pPr>
          <w:hyperlink w:anchor="_Toc421641030" w:history="1">
            <w:r w:rsidR="00BA152E" w:rsidRPr="0075430B">
              <w:rPr>
                <w:rStyle w:val="Hipervnculo"/>
                <w:noProof/>
                <w:lang w:val="es-ES"/>
              </w:rPr>
              <w:t>2.1.1.- EST</w:t>
            </w:r>
            <w:r w:rsidR="0089191D">
              <w:rPr>
                <w:rStyle w:val="Hipervnculo"/>
                <w:noProof/>
                <w:lang w:val="es-ES"/>
              </w:rPr>
              <w:t>RUCTURA AGRARIA Y MEDIOAMBIENTE</w:t>
            </w:r>
            <w:r w:rsidR="00BA152E">
              <w:rPr>
                <w:noProof/>
                <w:webHidden/>
              </w:rPr>
              <w:tab/>
            </w:r>
            <w:r>
              <w:rPr>
                <w:noProof/>
                <w:webHidden/>
              </w:rPr>
              <w:fldChar w:fldCharType="begin"/>
            </w:r>
            <w:r w:rsidR="00BA152E">
              <w:rPr>
                <w:noProof/>
                <w:webHidden/>
              </w:rPr>
              <w:instrText xml:space="preserve"> PAGEREF _Toc421641030 \h </w:instrText>
            </w:r>
            <w:r>
              <w:rPr>
                <w:noProof/>
                <w:webHidden/>
              </w:rPr>
            </w:r>
            <w:r>
              <w:rPr>
                <w:noProof/>
                <w:webHidden/>
              </w:rPr>
              <w:fldChar w:fldCharType="separate"/>
            </w:r>
            <w:r w:rsidR="000A54A2">
              <w:rPr>
                <w:noProof/>
                <w:webHidden/>
              </w:rPr>
              <w:t>6</w:t>
            </w:r>
            <w:r>
              <w:rPr>
                <w:noProof/>
                <w:webHidden/>
              </w:rPr>
              <w:fldChar w:fldCharType="end"/>
            </w:r>
          </w:hyperlink>
        </w:p>
        <w:p w:rsidR="00BA152E" w:rsidRDefault="0023639A" w:rsidP="00F0105C">
          <w:pPr>
            <w:pStyle w:val="TDC3"/>
            <w:rPr>
              <w:rFonts w:eastAsiaTheme="minorEastAsia"/>
              <w:noProof/>
              <w:sz w:val="22"/>
              <w:szCs w:val="22"/>
              <w:lang w:val="es-ES" w:eastAsia="es-ES"/>
            </w:rPr>
          </w:pPr>
          <w:hyperlink w:anchor="_Toc421641031" w:history="1">
            <w:r w:rsidR="00BA152E" w:rsidRPr="0075430B">
              <w:rPr>
                <w:rStyle w:val="Hipervnculo"/>
                <w:rFonts w:cs="Arial"/>
                <w:noProof/>
                <w:lang w:val="es-ES"/>
              </w:rPr>
              <w:t>2.1.2.- SITUACIÓN Y COMUNICACIONES</w:t>
            </w:r>
            <w:r w:rsidR="00BA152E">
              <w:rPr>
                <w:noProof/>
                <w:webHidden/>
              </w:rPr>
              <w:tab/>
            </w:r>
            <w:r>
              <w:rPr>
                <w:noProof/>
                <w:webHidden/>
              </w:rPr>
              <w:fldChar w:fldCharType="begin"/>
            </w:r>
            <w:r w:rsidR="00BA152E">
              <w:rPr>
                <w:noProof/>
                <w:webHidden/>
              </w:rPr>
              <w:instrText xml:space="preserve"> PAGEREF _Toc421641031 \h </w:instrText>
            </w:r>
            <w:r>
              <w:rPr>
                <w:noProof/>
                <w:webHidden/>
              </w:rPr>
            </w:r>
            <w:r>
              <w:rPr>
                <w:noProof/>
                <w:webHidden/>
              </w:rPr>
              <w:fldChar w:fldCharType="separate"/>
            </w:r>
            <w:r w:rsidR="000A54A2">
              <w:rPr>
                <w:noProof/>
                <w:webHidden/>
              </w:rPr>
              <w:t>6</w:t>
            </w:r>
            <w:r>
              <w:rPr>
                <w:noProof/>
                <w:webHidden/>
              </w:rPr>
              <w:fldChar w:fldCharType="end"/>
            </w:r>
          </w:hyperlink>
        </w:p>
        <w:p w:rsidR="00BA152E" w:rsidRDefault="0023639A" w:rsidP="00F0105C">
          <w:pPr>
            <w:pStyle w:val="TDC3"/>
            <w:rPr>
              <w:rFonts w:eastAsiaTheme="minorEastAsia"/>
              <w:noProof/>
              <w:sz w:val="22"/>
              <w:szCs w:val="22"/>
              <w:lang w:val="es-ES" w:eastAsia="es-ES"/>
            </w:rPr>
          </w:pPr>
          <w:hyperlink w:anchor="_Toc421641032" w:history="1">
            <w:r w:rsidR="00BA152E" w:rsidRPr="0075430B">
              <w:rPr>
                <w:rStyle w:val="Hipervnculo"/>
                <w:rFonts w:cs="Arial"/>
                <w:noProof/>
                <w:lang w:val="es-ES"/>
              </w:rPr>
              <w:t>2.1.3.-</w:t>
            </w:r>
            <w:r w:rsidR="0089191D">
              <w:rPr>
                <w:rStyle w:val="Hipervnculo"/>
                <w:rFonts w:cs="Arial"/>
                <w:noProof/>
                <w:lang w:val="es-ES"/>
              </w:rPr>
              <w:t xml:space="preserve"> </w:t>
            </w:r>
            <w:r w:rsidR="00BA152E" w:rsidRPr="0075430B">
              <w:rPr>
                <w:rStyle w:val="Hipervnculo"/>
                <w:rFonts w:cs="Arial"/>
                <w:noProof/>
                <w:lang w:val="es-ES"/>
              </w:rPr>
              <w:t>RECURSOS MEDIOAMBIENTALES</w:t>
            </w:r>
            <w:r w:rsidR="0089191D">
              <w:rPr>
                <w:rStyle w:val="Hipervnculo"/>
                <w:rFonts w:cs="Arial"/>
                <w:noProof/>
                <w:lang w:val="es-ES"/>
              </w:rPr>
              <w:t xml:space="preserve"> Y PATRIMONIALES</w:t>
            </w:r>
            <w:r w:rsidR="00BA152E">
              <w:rPr>
                <w:noProof/>
                <w:webHidden/>
              </w:rPr>
              <w:tab/>
            </w:r>
            <w:r>
              <w:rPr>
                <w:noProof/>
                <w:webHidden/>
              </w:rPr>
              <w:fldChar w:fldCharType="begin"/>
            </w:r>
            <w:r w:rsidR="00BA152E">
              <w:rPr>
                <w:noProof/>
                <w:webHidden/>
              </w:rPr>
              <w:instrText xml:space="preserve"> PAGEREF _Toc421641032 \h </w:instrText>
            </w:r>
            <w:r>
              <w:rPr>
                <w:noProof/>
                <w:webHidden/>
              </w:rPr>
            </w:r>
            <w:r>
              <w:rPr>
                <w:noProof/>
                <w:webHidden/>
              </w:rPr>
              <w:fldChar w:fldCharType="separate"/>
            </w:r>
            <w:r w:rsidR="000A54A2">
              <w:rPr>
                <w:noProof/>
                <w:webHidden/>
              </w:rPr>
              <w:t>7</w:t>
            </w:r>
            <w:r>
              <w:rPr>
                <w:noProof/>
                <w:webHidden/>
              </w:rPr>
              <w:fldChar w:fldCharType="end"/>
            </w:r>
          </w:hyperlink>
        </w:p>
        <w:p w:rsidR="00BA152E" w:rsidRDefault="0023639A" w:rsidP="00F0105C">
          <w:pPr>
            <w:pStyle w:val="TDC2"/>
            <w:spacing w:before="0"/>
            <w:rPr>
              <w:rFonts w:eastAsiaTheme="minorEastAsia"/>
              <w:sz w:val="22"/>
              <w:szCs w:val="22"/>
              <w:lang w:val="es-ES" w:eastAsia="es-ES"/>
            </w:rPr>
          </w:pPr>
          <w:hyperlink w:anchor="_Toc421641034" w:history="1">
            <w:r w:rsidR="00BA152E" w:rsidRPr="0097722B">
              <w:rPr>
                <w:rStyle w:val="Hipervnculo"/>
                <w:rFonts w:cs="Arial"/>
                <w:b/>
                <w:lang w:val="es-ES"/>
              </w:rPr>
              <w:t>2.2.- POBLACIÓN: HOMOGENEIDAD SOCIAL</w:t>
            </w:r>
            <w:r w:rsidR="00BA152E">
              <w:rPr>
                <w:webHidden/>
              </w:rPr>
              <w:tab/>
            </w:r>
            <w:r>
              <w:rPr>
                <w:webHidden/>
              </w:rPr>
              <w:fldChar w:fldCharType="begin"/>
            </w:r>
            <w:r w:rsidR="00BA152E">
              <w:rPr>
                <w:webHidden/>
              </w:rPr>
              <w:instrText xml:space="preserve"> PAGEREF _Toc421641034 \h </w:instrText>
            </w:r>
            <w:r>
              <w:rPr>
                <w:webHidden/>
              </w:rPr>
            </w:r>
            <w:r>
              <w:rPr>
                <w:webHidden/>
              </w:rPr>
              <w:fldChar w:fldCharType="separate"/>
            </w:r>
            <w:r w:rsidR="000A54A2">
              <w:rPr>
                <w:webHidden/>
              </w:rPr>
              <w:t>8</w:t>
            </w:r>
            <w:r>
              <w:rPr>
                <w:webHidden/>
              </w:rPr>
              <w:fldChar w:fldCharType="end"/>
            </w:r>
          </w:hyperlink>
        </w:p>
        <w:p w:rsidR="00BA152E" w:rsidRDefault="0023639A" w:rsidP="00F0105C">
          <w:pPr>
            <w:pStyle w:val="TDC3"/>
            <w:rPr>
              <w:rFonts w:eastAsiaTheme="minorEastAsia"/>
              <w:noProof/>
              <w:sz w:val="22"/>
              <w:szCs w:val="22"/>
              <w:lang w:val="es-ES" w:eastAsia="es-ES"/>
            </w:rPr>
          </w:pPr>
          <w:hyperlink w:anchor="_Toc421641035" w:history="1">
            <w:r w:rsidR="00BA152E" w:rsidRPr="0075430B">
              <w:rPr>
                <w:rStyle w:val="Hipervnculo"/>
                <w:rFonts w:cs="Arial"/>
                <w:noProof/>
                <w:lang w:val="es-ES"/>
              </w:rPr>
              <w:t>2.2.1.- DENSIDAD DE POBLACIÓN: ÍNDICE DE RURALIZACIÓN</w:t>
            </w:r>
            <w:r w:rsidR="00BA152E">
              <w:rPr>
                <w:noProof/>
                <w:webHidden/>
              </w:rPr>
              <w:tab/>
            </w:r>
            <w:r>
              <w:rPr>
                <w:noProof/>
                <w:webHidden/>
              </w:rPr>
              <w:fldChar w:fldCharType="begin"/>
            </w:r>
            <w:r w:rsidR="00BA152E">
              <w:rPr>
                <w:noProof/>
                <w:webHidden/>
              </w:rPr>
              <w:instrText xml:space="preserve"> PAGEREF _Toc421641035 \h </w:instrText>
            </w:r>
            <w:r>
              <w:rPr>
                <w:noProof/>
                <w:webHidden/>
              </w:rPr>
            </w:r>
            <w:r>
              <w:rPr>
                <w:noProof/>
                <w:webHidden/>
              </w:rPr>
              <w:fldChar w:fldCharType="separate"/>
            </w:r>
            <w:r w:rsidR="000A54A2">
              <w:rPr>
                <w:noProof/>
                <w:webHidden/>
              </w:rPr>
              <w:t>8</w:t>
            </w:r>
            <w:r>
              <w:rPr>
                <w:noProof/>
                <w:webHidden/>
              </w:rPr>
              <w:fldChar w:fldCharType="end"/>
            </w:r>
          </w:hyperlink>
        </w:p>
        <w:p w:rsidR="00BA152E" w:rsidRDefault="0023639A" w:rsidP="00F0105C">
          <w:pPr>
            <w:pStyle w:val="TDC3"/>
            <w:rPr>
              <w:rFonts w:eastAsiaTheme="minorEastAsia"/>
              <w:noProof/>
              <w:sz w:val="22"/>
              <w:szCs w:val="22"/>
              <w:lang w:val="es-ES" w:eastAsia="es-ES"/>
            </w:rPr>
          </w:pPr>
          <w:hyperlink w:anchor="_Toc421641036" w:history="1">
            <w:r w:rsidR="00BA152E" w:rsidRPr="0075430B">
              <w:rPr>
                <w:rStyle w:val="Hipervnculo"/>
                <w:rFonts w:cs="Arial"/>
                <w:noProof/>
                <w:lang w:val="es-ES"/>
              </w:rPr>
              <w:t>2.2.2.- DEPENDENCIA, SUSTITUCIÓN, ENVEJECIMIENTO Y MASCULINIDAD</w:t>
            </w:r>
            <w:r w:rsidR="00BA152E">
              <w:rPr>
                <w:noProof/>
                <w:webHidden/>
              </w:rPr>
              <w:tab/>
            </w:r>
            <w:r>
              <w:rPr>
                <w:noProof/>
                <w:webHidden/>
              </w:rPr>
              <w:fldChar w:fldCharType="begin"/>
            </w:r>
            <w:r w:rsidR="00BA152E">
              <w:rPr>
                <w:noProof/>
                <w:webHidden/>
              </w:rPr>
              <w:instrText xml:space="preserve"> PAGEREF _Toc421641036 \h </w:instrText>
            </w:r>
            <w:r>
              <w:rPr>
                <w:noProof/>
                <w:webHidden/>
              </w:rPr>
            </w:r>
            <w:r>
              <w:rPr>
                <w:noProof/>
                <w:webHidden/>
              </w:rPr>
              <w:fldChar w:fldCharType="separate"/>
            </w:r>
            <w:r w:rsidR="000A54A2">
              <w:rPr>
                <w:noProof/>
                <w:webHidden/>
              </w:rPr>
              <w:t>9</w:t>
            </w:r>
            <w:r>
              <w:rPr>
                <w:noProof/>
                <w:webHidden/>
              </w:rPr>
              <w:fldChar w:fldCharType="end"/>
            </w:r>
          </w:hyperlink>
        </w:p>
        <w:p w:rsidR="00BA152E" w:rsidRDefault="0023639A" w:rsidP="00F0105C">
          <w:pPr>
            <w:pStyle w:val="TDC3"/>
            <w:rPr>
              <w:rFonts w:eastAsiaTheme="minorEastAsia"/>
              <w:noProof/>
              <w:sz w:val="22"/>
              <w:szCs w:val="22"/>
              <w:lang w:val="es-ES" w:eastAsia="es-ES"/>
            </w:rPr>
          </w:pPr>
          <w:hyperlink w:anchor="_Toc421641037" w:history="1">
            <w:r w:rsidR="00BA152E" w:rsidRPr="0075430B">
              <w:rPr>
                <w:rStyle w:val="Hipervnculo"/>
                <w:rFonts w:cs="Arial"/>
                <w:noProof/>
                <w:lang w:val="es-ES"/>
              </w:rPr>
              <w:t>2.2.3.- DISTRIBU</w:t>
            </w:r>
            <w:r w:rsidR="0089191D">
              <w:rPr>
                <w:rStyle w:val="Hipervnculo"/>
                <w:rFonts w:cs="Arial"/>
                <w:noProof/>
                <w:lang w:val="es-ES"/>
              </w:rPr>
              <w:t xml:space="preserve">CIÓN DE LA POBLACIÓN: DISPERSIÓN, EVOLUCIÓN E INMIGRACIÓN </w:t>
            </w:r>
            <w:r w:rsidR="00BA152E">
              <w:rPr>
                <w:noProof/>
                <w:webHidden/>
              </w:rPr>
              <w:tab/>
            </w:r>
            <w:r>
              <w:rPr>
                <w:noProof/>
                <w:webHidden/>
              </w:rPr>
              <w:fldChar w:fldCharType="begin"/>
            </w:r>
            <w:r w:rsidR="00BA152E">
              <w:rPr>
                <w:noProof/>
                <w:webHidden/>
              </w:rPr>
              <w:instrText xml:space="preserve"> PAGEREF _Toc421641037 \h </w:instrText>
            </w:r>
            <w:r>
              <w:rPr>
                <w:noProof/>
                <w:webHidden/>
              </w:rPr>
            </w:r>
            <w:r>
              <w:rPr>
                <w:noProof/>
                <w:webHidden/>
              </w:rPr>
              <w:fldChar w:fldCharType="separate"/>
            </w:r>
            <w:r w:rsidR="000A54A2">
              <w:rPr>
                <w:noProof/>
                <w:webHidden/>
              </w:rPr>
              <w:t>9</w:t>
            </w:r>
            <w:r>
              <w:rPr>
                <w:noProof/>
                <w:webHidden/>
              </w:rPr>
              <w:fldChar w:fldCharType="end"/>
            </w:r>
          </w:hyperlink>
        </w:p>
        <w:p w:rsidR="00BA152E" w:rsidRDefault="0023639A" w:rsidP="00F0105C">
          <w:pPr>
            <w:pStyle w:val="TDC3"/>
            <w:rPr>
              <w:rFonts w:eastAsiaTheme="minorEastAsia"/>
              <w:noProof/>
              <w:sz w:val="22"/>
              <w:szCs w:val="22"/>
              <w:lang w:val="es-ES" w:eastAsia="es-ES"/>
            </w:rPr>
          </w:pPr>
          <w:hyperlink w:anchor="_Toc421641040" w:history="1">
            <w:r w:rsidR="00BA152E" w:rsidRPr="0075430B">
              <w:rPr>
                <w:rStyle w:val="Hipervnculo"/>
                <w:noProof/>
                <w:lang w:val="es-ES"/>
              </w:rPr>
              <w:t>2.2.</w:t>
            </w:r>
            <w:r w:rsidR="0089191D">
              <w:rPr>
                <w:rStyle w:val="Hipervnculo"/>
                <w:noProof/>
                <w:lang w:val="es-ES"/>
              </w:rPr>
              <w:t>4</w:t>
            </w:r>
            <w:r w:rsidR="00BA152E" w:rsidRPr="0075430B">
              <w:rPr>
                <w:rStyle w:val="Hipervnculo"/>
                <w:noProof/>
                <w:lang w:val="es-ES"/>
              </w:rPr>
              <w:t>.- INFRAESTRUCTURAS Y EQUIPAMIENTOS: URBANIZACIÓN Y RURALIDAD</w:t>
            </w:r>
            <w:r w:rsidR="00BA152E">
              <w:rPr>
                <w:noProof/>
                <w:webHidden/>
              </w:rPr>
              <w:tab/>
            </w:r>
            <w:r>
              <w:rPr>
                <w:noProof/>
                <w:webHidden/>
              </w:rPr>
              <w:fldChar w:fldCharType="begin"/>
            </w:r>
            <w:r w:rsidR="00BA152E">
              <w:rPr>
                <w:noProof/>
                <w:webHidden/>
              </w:rPr>
              <w:instrText xml:space="preserve"> PAGEREF _Toc421641040 \h </w:instrText>
            </w:r>
            <w:r>
              <w:rPr>
                <w:noProof/>
                <w:webHidden/>
              </w:rPr>
            </w:r>
            <w:r>
              <w:rPr>
                <w:noProof/>
                <w:webHidden/>
              </w:rPr>
              <w:fldChar w:fldCharType="separate"/>
            </w:r>
            <w:r w:rsidR="000A54A2">
              <w:rPr>
                <w:noProof/>
                <w:webHidden/>
              </w:rPr>
              <w:t>10</w:t>
            </w:r>
            <w:r>
              <w:rPr>
                <w:noProof/>
                <w:webHidden/>
              </w:rPr>
              <w:fldChar w:fldCharType="end"/>
            </w:r>
          </w:hyperlink>
        </w:p>
        <w:p w:rsidR="00BA152E" w:rsidRDefault="0023639A" w:rsidP="00F0105C">
          <w:pPr>
            <w:pStyle w:val="TDC2"/>
            <w:spacing w:before="0"/>
            <w:rPr>
              <w:rFonts w:eastAsiaTheme="minorEastAsia"/>
              <w:sz w:val="22"/>
              <w:szCs w:val="22"/>
              <w:lang w:val="es-ES" w:eastAsia="es-ES"/>
            </w:rPr>
          </w:pPr>
          <w:hyperlink w:anchor="_Toc421641041" w:history="1">
            <w:r w:rsidR="00BA152E" w:rsidRPr="0097722B">
              <w:rPr>
                <w:rStyle w:val="Hipervnculo"/>
                <w:rFonts w:cs="Arial"/>
                <w:b/>
                <w:lang w:val="es-ES"/>
              </w:rPr>
              <w:t>2.3.- CARACTERIZACIÓN ECONÓMICA: HOMOGENEIDAD ECONÓMICA</w:t>
            </w:r>
            <w:r w:rsidR="00BA152E">
              <w:rPr>
                <w:webHidden/>
              </w:rPr>
              <w:tab/>
            </w:r>
            <w:r>
              <w:rPr>
                <w:webHidden/>
              </w:rPr>
              <w:fldChar w:fldCharType="begin"/>
            </w:r>
            <w:r w:rsidR="00BA152E">
              <w:rPr>
                <w:webHidden/>
              </w:rPr>
              <w:instrText xml:space="preserve"> PAGEREF _Toc421641041 \h </w:instrText>
            </w:r>
            <w:r>
              <w:rPr>
                <w:webHidden/>
              </w:rPr>
            </w:r>
            <w:r>
              <w:rPr>
                <w:webHidden/>
              </w:rPr>
              <w:fldChar w:fldCharType="separate"/>
            </w:r>
            <w:r w:rsidR="000A54A2">
              <w:rPr>
                <w:webHidden/>
              </w:rPr>
              <w:t>10</w:t>
            </w:r>
            <w:r>
              <w:rPr>
                <w:webHidden/>
              </w:rPr>
              <w:fldChar w:fldCharType="end"/>
            </w:r>
          </w:hyperlink>
        </w:p>
        <w:p w:rsidR="00BA152E" w:rsidRDefault="0023639A" w:rsidP="00F0105C">
          <w:pPr>
            <w:pStyle w:val="TDC3"/>
            <w:rPr>
              <w:rFonts w:eastAsiaTheme="minorEastAsia"/>
              <w:noProof/>
              <w:sz w:val="22"/>
              <w:szCs w:val="22"/>
              <w:lang w:val="es-ES" w:eastAsia="es-ES"/>
            </w:rPr>
          </w:pPr>
          <w:hyperlink w:anchor="_Toc421641042" w:history="1">
            <w:r w:rsidR="00BA152E" w:rsidRPr="0075430B">
              <w:rPr>
                <w:rStyle w:val="Hipervnculo"/>
                <w:rFonts w:cs="Arial"/>
                <w:noProof/>
                <w:lang w:val="es-ES"/>
              </w:rPr>
              <w:t>2.3.1.- POBLACIÓN ACTIVA, EMPL</w:t>
            </w:r>
            <w:r w:rsidR="00F0105C">
              <w:rPr>
                <w:rStyle w:val="Hipervnculo"/>
                <w:rFonts w:cs="Arial"/>
                <w:noProof/>
                <w:lang w:val="es-ES"/>
              </w:rPr>
              <w:t>EO POR SECTORES, PARO Y RENTA PER CAPITA</w:t>
            </w:r>
            <w:r w:rsidR="00BA152E">
              <w:rPr>
                <w:noProof/>
                <w:webHidden/>
              </w:rPr>
              <w:tab/>
            </w:r>
            <w:r>
              <w:rPr>
                <w:noProof/>
                <w:webHidden/>
              </w:rPr>
              <w:fldChar w:fldCharType="begin"/>
            </w:r>
            <w:r w:rsidR="00BA152E">
              <w:rPr>
                <w:noProof/>
                <w:webHidden/>
              </w:rPr>
              <w:instrText xml:space="preserve"> PAGEREF _Toc421641042 \h </w:instrText>
            </w:r>
            <w:r>
              <w:rPr>
                <w:noProof/>
                <w:webHidden/>
              </w:rPr>
            </w:r>
            <w:r>
              <w:rPr>
                <w:noProof/>
                <w:webHidden/>
              </w:rPr>
              <w:fldChar w:fldCharType="separate"/>
            </w:r>
            <w:r w:rsidR="000A54A2">
              <w:rPr>
                <w:noProof/>
                <w:webHidden/>
              </w:rPr>
              <w:t>10</w:t>
            </w:r>
            <w:r>
              <w:rPr>
                <w:noProof/>
                <w:webHidden/>
              </w:rPr>
              <w:fldChar w:fldCharType="end"/>
            </w:r>
          </w:hyperlink>
        </w:p>
        <w:p w:rsidR="00F0105C" w:rsidRDefault="00F0105C" w:rsidP="00F0105C">
          <w:pPr>
            <w:pStyle w:val="TDC1"/>
            <w:spacing w:before="0"/>
            <w:rPr>
              <w:noProof/>
            </w:rPr>
          </w:pPr>
        </w:p>
        <w:p w:rsidR="00BA152E" w:rsidRDefault="0023639A" w:rsidP="00F0105C">
          <w:pPr>
            <w:pStyle w:val="TDC1"/>
            <w:spacing w:before="0"/>
            <w:rPr>
              <w:rFonts w:asciiTheme="minorHAnsi" w:eastAsiaTheme="minorEastAsia" w:hAnsiTheme="minorHAnsi"/>
              <w:noProof/>
              <w:color w:val="auto"/>
              <w:sz w:val="22"/>
              <w:szCs w:val="22"/>
              <w:lang w:val="es-ES" w:eastAsia="es-ES"/>
            </w:rPr>
          </w:pPr>
          <w:hyperlink w:anchor="_Toc421641044" w:history="1">
            <w:r w:rsidR="00BA152E" w:rsidRPr="0075430B">
              <w:rPr>
                <w:rStyle w:val="Hipervnculo"/>
                <w:rFonts w:cs="Arial"/>
                <w:noProof/>
                <w:lang w:val="es-ES"/>
              </w:rPr>
              <w:t>CAPITULO 3.- ESTRATEGIA</w:t>
            </w:r>
            <w:r w:rsidR="00BA152E">
              <w:rPr>
                <w:noProof/>
                <w:webHidden/>
              </w:rPr>
              <w:tab/>
            </w:r>
            <w:r>
              <w:rPr>
                <w:noProof/>
                <w:webHidden/>
              </w:rPr>
              <w:fldChar w:fldCharType="begin"/>
            </w:r>
            <w:r w:rsidR="00BA152E">
              <w:rPr>
                <w:noProof/>
                <w:webHidden/>
              </w:rPr>
              <w:instrText xml:space="preserve"> PAGEREF _Toc421641044 \h </w:instrText>
            </w:r>
            <w:r>
              <w:rPr>
                <w:noProof/>
                <w:webHidden/>
              </w:rPr>
            </w:r>
            <w:r>
              <w:rPr>
                <w:noProof/>
                <w:webHidden/>
              </w:rPr>
              <w:fldChar w:fldCharType="separate"/>
            </w:r>
            <w:r w:rsidR="000A54A2">
              <w:rPr>
                <w:noProof/>
                <w:webHidden/>
              </w:rPr>
              <w:t>11</w:t>
            </w:r>
            <w:r>
              <w:rPr>
                <w:noProof/>
                <w:webHidden/>
              </w:rPr>
              <w:fldChar w:fldCharType="end"/>
            </w:r>
          </w:hyperlink>
        </w:p>
        <w:p w:rsidR="00BA152E" w:rsidRPr="0097722B" w:rsidRDefault="0023639A" w:rsidP="00F0105C">
          <w:pPr>
            <w:pStyle w:val="TDC2"/>
            <w:spacing w:before="0"/>
            <w:rPr>
              <w:rFonts w:eastAsiaTheme="minorEastAsia"/>
              <w:b/>
              <w:sz w:val="22"/>
              <w:szCs w:val="22"/>
              <w:lang w:val="es-ES" w:eastAsia="es-ES"/>
            </w:rPr>
          </w:pPr>
          <w:hyperlink w:anchor="_Toc421641045" w:history="1">
            <w:r w:rsidR="00BA152E" w:rsidRPr="0097722B">
              <w:rPr>
                <w:rStyle w:val="Hipervnculo"/>
                <w:rFonts w:cs="Arial"/>
                <w:b/>
                <w:lang w:val="es-ES"/>
              </w:rPr>
              <w:t>3.1.- CARACTERÍSTICAS INTEGRADAS E INNOVADORAS DE LA ESTRATEGIA.</w:t>
            </w:r>
            <w:r w:rsidR="00BA152E" w:rsidRPr="0097722B">
              <w:rPr>
                <w:b/>
                <w:webHidden/>
              </w:rPr>
              <w:tab/>
            </w:r>
            <w:r w:rsidRPr="00B171B1">
              <w:rPr>
                <w:webHidden/>
              </w:rPr>
              <w:fldChar w:fldCharType="begin"/>
            </w:r>
            <w:r w:rsidR="00BA152E" w:rsidRPr="00B171B1">
              <w:rPr>
                <w:webHidden/>
              </w:rPr>
              <w:instrText xml:space="preserve"> PAGEREF _Toc421641045 \h </w:instrText>
            </w:r>
            <w:r w:rsidRPr="00B171B1">
              <w:rPr>
                <w:webHidden/>
              </w:rPr>
            </w:r>
            <w:r w:rsidRPr="00B171B1">
              <w:rPr>
                <w:webHidden/>
              </w:rPr>
              <w:fldChar w:fldCharType="separate"/>
            </w:r>
            <w:r w:rsidR="000A54A2">
              <w:rPr>
                <w:webHidden/>
              </w:rPr>
              <w:t>11</w:t>
            </w:r>
            <w:r w:rsidRPr="00B171B1">
              <w:rPr>
                <w:webHidden/>
              </w:rPr>
              <w:fldChar w:fldCharType="end"/>
            </w:r>
          </w:hyperlink>
        </w:p>
        <w:p w:rsidR="00BA152E" w:rsidRPr="0097722B" w:rsidRDefault="0023639A" w:rsidP="00F0105C">
          <w:pPr>
            <w:pStyle w:val="TDC2"/>
            <w:spacing w:before="0"/>
            <w:rPr>
              <w:rFonts w:eastAsiaTheme="minorEastAsia"/>
              <w:b/>
              <w:sz w:val="22"/>
              <w:szCs w:val="22"/>
              <w:lang w:val="es-ES" w:eastAsia="es-ES"/>
            </w:rPr>
          </w:pPr>
          <w:hyperlink w:anchor="_Toc421641046" w:history="1">
            <w:r w:rsidR="00BA152E" w:rsidRPr="0097722B">
              <w:rPr>
                <w:rStyle w:val="Hipervnculo"/>
                <w:rFonts w:cs="Arial"/>
                <w:b/>
                <w:lang w:val="es-ES"/>
              </w:rPr>
              <w:t>3.2.- ANÁLISIS DAFO DEL TERRITORIO</w:t>
            </w:r>
            <w:r w:rsidR="00BA152E" w:rsidRPr="0097722B">
              <w:rPr>
                <w:b/>
                <w:webHidden/>
              </w:rPr>
              <w:tab/>
            </w:r>
            <w:r w:rsidRPr="00B171B1">
              <w:rPr>
                <w:webHidden/>
              </w:rPr>
              <w:fldChar w:fldCharType="begin"/>
            </w:r>
            <w:r w:rsidR="00BA152E" w:rsidRPr="00B171B1">
              <w:rPr>
                <w:webHidden/>
              </w:rPr>
              <w:instrText xml:space="preserve"> PAGEREF _Toc421641046 \h </w:instrText>
            </w:r>
            <w:r w:rsidRPr="00B171B1">
              <w:rPr>
                <w:webHidden/>
              </w:rPr>
            </w:r>
            <w:r w:rsidRPr="00B171B1">
              <w:rPr>
                <w:webHidden/>
              </w:rPr>
              <w:fldChar w:fldCharType="separate"/>
            </w:r>
            <w:r w:rsidR="000A54A2">
              <w:rPr>
                <w:webHidden/>
              </w:rPr>
              <w:t>11</w:t>
            </w:r>
            <w:r w:rsidRPr="00B171B1">
              <w:rPr>
                <w:webHidden/>
              </w:rPr>
              <w:fldChar w:fldCharType="end"/>
            </w:r>
          </w:hyperlink>
        </w:p>
        <w:p w:rsidR="00BA152E" w:rsidRPr="0097722B" w:rsidRDefault="0023639A" w:rsidP="00F0105C">
          <w:pPr>
            <w:pStyle w:val="TDC2"/>
            <w:spacing w:before="0"/>
            <w:rPr>
              <w:rFonts w:eastAsiaTheme="minorEastAsia"/>
              <w:b/>
              <w:sz w:val="22"/>
              <w:szCs w:val="22"/>
              <w:lang w:val="es-ES" w:eastAsia="es-ES"/>
            </w:rPr>
          </w:pPr>
          <w:hyperlink w:anchor="_Toc421641047" w:history="1">
            <w:r w:rsidR="00BA152E" w:rsidRPr="0097722B">
              <w:rPr>
                <w:rStyle w:val="Hipervnculo"/>
                <w:rFonts w:cs="Arial"/>
                <w:b/>
                <w:lang w:val="es-ES"/>
              </w:rPr>
              <w:t>3.3.- OBJETIVOS DE LA ESTRATEGIA</w:t>
            </w:r>
            <w:r w:rsidR="00BA152E" w:rsidRPr="0097722B">
              <w:rPr>
                <w:b/>
                <w:webHidden/>
              </w:rPr>
              <w:tab/>
            </w:r>
            <w:r w:rsidRPr="00B171B1">
              <w:rPr>
                <w:webHidden/>
              </w:rPr>
              <w:fldChar w:fldCharType="begin"/>
            </w:r>
            <w:r w:rsidR="00BA152E" w:rsidRPr="00B171B1">
              <w:rPr>
                <w:webHidden/>
              </w:rPr>
              <w:instrText xml:space="preserve"> PAGEREF _Toc421641047 \h </w:instrText>
            </w:r>
            <w:r w:rsidRPr="00B171B1">
              <w:rPr>
                <w:webHidden/>
              </w:rPr>
            </w:r>
            <w:r w:rsidRPr="00B171B1">
              <w:rPr>
                <w:webHidden/>
              </w:rPr>
              <w:fldChar w:fldCharType="separate"/>
            </w:r>
            <w:r w:rsidR="000A54A2">
              <w:rPr>
                <w:webHidden/>
              </w:rPr>
              <w:t>13</w:t>
            </w:r>
            <w:r w:rsidRPr="00B171B1">
              <w:rPr>
                <w:webHidden/>
              </w:rPr>
              <w:fldChar w:fldCharType="end"/>
            </w:r>
          </w:hyperlink>
        </w:p>
        <w:p w:rsidR="00BA152E" w:rsidRDefault="0023639A" w:rsidP="00F0105C">
          <w:pPr>
            <w:pStyle w:val="TDC3"/>
            <w:rPr>
              <w:rFonts w:eastAsiaTheme="minorEastAsia"/>
              <w:noProof/>
              <w:sz w:val="22"/>
              <w:szCs w:val="22"/>
              <w:lang w:val="es-ES" w:eastAsia="es-ES"/>
            </w:rPr>
          </w:pPr>
          <w:hyperlink w:anchor="_Toc421641048" w:history="1">
            <w:r w:rsidR="00F0105C">
              <w:rPr>
                <w:rStyle w:val="Hipervnculo"/>
                <w:noProof/>
                <w:lang w:val="es-ES"/>
              </w:rPr>
              <w:t>3.3.1.- TEMA PRINCIPAL</w:t>
            </w:r>
            <w:r w:rsidR="00BA152E">
              <w:rPr>
                <w:noProof/>
                <w:webHidden/>
              </w:rPr>
              <w:tab/>
            </w:r>
            <w:r>
              <w:rPr>
                <w:noProof/>
                <w:webHidden/>
              </w:rPr>
              <w:fldChar w:fldCharType="begin"/>
            </w:r>
            <w:r w:rsidR="00BA152E">
              <w:rPr>
                <w:noProof/>
                <w:webHidden/>
              </w:rPr>
              <w:instrText xml:space="preserve"> PAGEREF _Toc421641048 \h </w:instrText>
            </w:r>
            <w:r>
              <w:rPr>
                <w:noProof/>
                <w:webHidden/>
              </w:rPr>
            </w:r>
            <w:r>
              <w:rPr>
                <w:noProof/>
                <w:webHidden/>
              </w:rPr>
              <w:fldChar w:fldCharType="separate"/>
            </w:r>
            <w:r w:rsidR="000A54A2">
              <w:rPr>
                <w:noProof/>
                <w:webHidden/>
              </w:rPr>
              <w:t>13</w:t>
            </w:r>
            <w:r>
              <w:rPr>
                <w:noProof/>
                <w:webHidden/>
              </w:rPr>
              <w:fldChar w:fldCharType="end"/>
            </w:r>
          </w:hyperlink>
        </w:p>
        <w:p w:rsidR="00BA152E" w:rsidRDefault="0023639A" w:rsidP="00F0105C">
          <w:pPr>
            <w:pStyle w:val="TDC3"/>
            <w:rPr>
              <w:rFonts w:eastAsiaTheme="minorEastAsia"/>
              <w:noProof/>
              <w:sz w:val="22"/>
              <w:szCs w:val="22"/>
              <w:lang w:val="es-ES" w:eastAsia="es-ES"/>
            </w:rPr>
          </w:pPr>
          <w:hyperlink w:anchor="_Toc421641049" w:history="1">
            <w:r w:rsidR="00BA152E" w:rsidRPr="0075430B">
              <w:rPr>
                <w:rStyle w:val="Hipervnculo"/>
                <w:noProof/>
                <w:lang w:val="es-ES"/>
              </w:rPr>
              <w:t>3.3.2.- OBJETIVOS</w:t>
            </w:r>
            <w:r w:rsidR="00BA152E">
              <w:rPr>
                <w:noProof/>
                <w:webHidden/>
              </w:rPr>
              <w:tab/>
            </w:r>
            <w:r>
              <w:rPr>
                <w:noProof/>
                <w:webHidden/>
              </w:rPr>
              <w:fldChar w:fldCharType="begin"/>
            </w:r>
            <w:r w:rsidR="00BA152E">
              <w:rPr>
                <w:noProof/>
                <w:webHidden/>
              </w:rPr>
              <w:instrText xml:space="preserve"> PAGEREF _Toc421641049 \h </w:instrText>
            </w:r>
            <w:r>
              <w:rPr>
                <w:noProof/>
                <w:webHidden/>
              </w:rPr>
            </w:r>
            <w:r>
              <w:rPr>
                <w:noProof/>
                <w:webHidden/>
              </w:rPr>
              <w:fldChar w:fldCharType="separate"/>
            </w:r>
            <w:r w:rsidR="000A54A2">
              <w:rPr>
                <w:noProof/>
                <w:webHidden/>
              </w:rPr>
              <w:t>13</w:t>
            </w:r>
            <w:r>
              <w:rPr>
                <w:noProof/>
                <w:webHidden/>
              </w:rPr>
              <w:fldChar w:fldCharType="end"/>
            </w:r>
          </w:hyperlink>
        </w:p>
        <w:p w:rsidR="00BA152E" w:rsidRDefault="0023639A" w:rsidP="00F0105C">
          <w:pPr>
            <w:pStyle w:val="TDC2"/>
            <w:spacing w:before="0"/>
            <w:rPr>
              <w:rFonts w:eastAsiaTheme="minorEastAsia"/>
              <w:sz w:val="22"/>
              <w:szCs w:val="22"/>
              <w:lang w:val="es-ES" w:eastAsia="es-ES"/>
            </w:rPr>
          </w:pPr>
          <w:hyperlink w:anchor="_Toc421641050" w:history="1">
            <w:r w:rsidR="00BA152E" w:rsidRPr="0097722B">
              <w:rPr>
                <w:rStyle w:val="Hipervnculo"/>
                <w:rFonts w:cs="Arial"/>
                <w:b/>
                <w:lang w:val="es-ES"/>
              </w:rPr>
              <w:t>3.4.- COHERENCIA Y COMPLEMENTARIEDAD CON OTRAS POLÍTICAS DEL MEC.</w:t>
            </w:r>
            <w:r w:rsidR="00BA152E">
              <w:rPr>
                <w:webHidden/>
              </w:rPr>
              <w:tab/>
            </w:r>
            <w:r>
              <w:rPr>
                <w:webHidden/>
              </w:rPr>
              <w:fldChar w:fldCharType="begin"/>
            </w:r>
            <w:r w:rsidR="00BA152E">
              <w:rPr>
                <w:webHidden/>
              </w:rPr>
              <w:instrText xml:space="preserve"> PAGEREF _Toc421641050 \h </w:instrText>
            </w:r>
            <w:r>
              <w:rPr>
                <w:webHidden/>
              </w:rPr>
            </w:r>
            <w:r>
              <w:rPr>
                <w:webHidden/>
              </w:rPr>
              <w:fldChar w:fldCharType="separate"/>
            </w:r>
            <w:r w:rsidR="000A54A2">
              <w:rPr>
                <w:webHidden/>
              </w:rPr>
              <w:t>19</w:t>
            </w:r>
            <w:r>
              <w:rPr>
                <w:webHidden/>
              </w:rPr>
              <w:fldChar w:fldCharType="end"/>
            </w:r>
          </w:hyperlink>
        </w:p>
        <w:p w:rsidR="00BA152E" w:rsidRDefault="0023639A" w:rsidP="00F0105C">
          <w:pPr>
            <w:pStyle w:val="TDC2"/>
            <w:spacing w:before="0"/>
            <w:rPr>
              <w:rFonts w:eastAsiaTheme="minorEastAsia"/>
              <w:sz w:val="22"/>
              <w:szCs w:val="22"/>
              <w:lang w:val="es-ES" w:eastAsia="es-ES"/>
            </w:rPr>
          </w:pPr>
          <w:hyperlink w:anchor="_Toc421641051" w:history="1">
            <w:r w:rsidR="00BA152E" w:rsidRPr="0097722B">
              <w:rPr>
                <w:rStyle w:val="Hipervnculo"/>
                <w:rFonts w:cs="Arial"/>
                <w:b/>
                <w:lang w:val="es-ES"/>
              </w:rPr>
              <w:t>3.5.-COORDINACIÓN CON OTRAS ACCIONES LOCALES/ AUTONÓMICAS/ NACIONALES</w:t>
            </w:r>
            <w:r w:rsidR="00BA152E">
              <w:rPr>
                <w:webHidden/>
              </w:rPr>
              <w:tab/>
            </w:r>
            <w:r>
              <w:rPr>
                <w:webHidden/>
              </w:rPr>
              <w:fldChar w:fldCharType="begin"/>
            </w:r>
            <w:r w:rsidR="00BA152E">
              <w:rPr>
                <w:webHidden/>
              </w:rPr>
              <w:instrText xml:space="preserve"> PAGEREF _Toc421641051 \h </w:instrText>
            </w:r>
            <w:r>
              <w:rPr>
                <w:webHidden/>
              </w:rPr>
            </w:r>
            <w:r>
              <w:rPr>
                <w:webHidden/>
              </w:rPr>
              <w:fldChar w:fldCharType="separate"/>
            </w:r>
            <w:r w:rsidR="000A54A2">
              <w:rPr>
                <w:webHidden/>
              </w:rPr>
              <w:t>21</w:t>
            </w:r>
            <w:r>
              <w:rPr>
                <w:webHidden/>
              </w:rPr>
              <w:fldChar w:fldCharType="end"/>
            </w:r>
          </w:hyperlink>
        </w:p>
        <w:p w:rsidR="00BA152E" w:rsidRDefault="0023639A" w:rsidP="00F0105C">
          <w:pPr>
            <w:pStyle w:val="TDC3"/>
            <w:rPr>
              <w:rFonts w:eastAsiaTheme="minorEastAsia"/>
              <w:noProof/>
              <w:sz w:val="22"/>
              <w:szCs w:val="22"/>
              <w:lang w:val="es-ES" w:eastAsia="es-ES"/>
            </w:rPr>
          </w:pPr>
          <w:hyperlink w:anchor="_Toc421641052" w:history="1">
            <w:r w:rsidR="00BA152E" w:rsidRPr="0075430B">
              <w:rPr>
                <w:rStyle w:val="Hipervnculo"/>
                <w:noProof/>
                <w:lang w:val="es-ES"/>
              </w:rPr>
              <w:t>3.5.1.- COHERENCIA CON EL PDL DE CASTILLA Y LEÓN</w:t>
            </w:r>
            <w:r w:rsidR="00BA152E">
              <w:rPr>
                <w:noProof/>
                <w:webHidden/>
              </w:rPr>
              <w:tab/>
            </w:r>
            <w:r>
              <w:rPr>
                <w:noProof/>
                <w:webHidden/>
              </w:rPr>
              <w:fldChar w:fldCharType="begin"/>
            </w:r>
            <w:r w:rsidR="00BA152E">
              <w:rPr>
                <w:noProof/>
                <w:webHidden/>
              </w:rPr>
              <w:instrText xml:space="preserve"> PAGEREF _Toc421641052 \h </w:instrText>
            </w:r>
            <w:r>
              <w:rPr>
                <w:noProof/>
                <w:webHidden/>
              </w:rPr>
            </w:r>
            <w:r>
              <w:rPr>
                <w:noProof/>
                <w:webHidden/>
              </w:rPr>
              <w:fldChar w:fldCharType="separate"/>
            </w:r>
            <w:r w:rsidR="000A54A2">
              <w:rPr>
                <w:noProof/>
                <w:webHidden/>
              </w:rPr>
              <w:t>21</w:t>
            </w:r>
            <w:r>
              <w:rPr>
                <w:noProof/>
                <w:webHidden/>
              </w:rPr>
              <w:fldChar w:fldCharType="end"/>
            </w:r>
          </w:hyperlink>
        </w:p>
        <w:p w:rsidR="00BA152E" w:rsidRDefault="0023639A" w:rsidP="00F0105C">
          <w:pPr>
            <w:pStyle w:val="TDC3"/>
            <w:rPr>
              <w:rFonts w:eastAsiaTheme="minorEastAsia"/>
              <w:noProof/>
              <w:sz w:val="22"/>
              <w:szCs w:val="22"/>
              <w:lang w:val="es-ES" w:eastAsia="es-ES"/>
            </w:rPr>
          </w:pPr>
          <w:hyperlink w:anchor="_Toc421641053" w:history="1">
            <w:r w:rsidR="00BA152E" w:rsidRPr="0075430B">
              <w:rPr>
                <w:rStyle w:val="Hipervnculo"/>
                <w:noProof/>
                <w:lang w:val="es-ES"/>
              </w:rPr>
              <w:t>3.5.2.- ARTICULACIÓN Y COMPLEMENTAR</w:t>
            </w:r>
            <w:r w:rsidR="00F0105C">
              <w:rPr>
                <w:rStyle w:val="Hipervnculo"/>
                <w:noProof/>
                <w:lang w:val="es-ES"/>
              </w:rPr>
              <w:t>IEDAD CON OTRAS POLÍTICAS Y ADE RURAL.</w:t>
            </w:r>
            <w:r w:rsidR="00BA152E">
              <w:rPr>
                <w:noProof/>
                <w:webHidden/>
              </w:rPr>
              <w:tab/>
            </w:r>
            <w:r>
              <w:rPr>
                <w:noProof/>
                <w:webHidden/>
              </w:rPr>
              <w:fldChar w:fldCharType="begin"/>
            </w:r>
            <w:r w:rsidR="00BA152E">
              <w:rPr>
                <w:noProof/>
                <w:webHidden/>
              </w:rPr>
              <w:instrText xml:space="preserve"> PAGEREF _Toc421641053 \h </w:instrText>
            </w:r>
            <w:r>
              <w:rPr>
                <w:noProof/>
                <w:webHidden/>
              </w:rPr>
            </w:r>
            <w:r>
              <w:rPr>
                <w:noProof/>
                <w:webHidden/>
              </w:rPr>
              <w:fldChar w:fldCharType="separate"/>
            </w:r>
            <w:r w:rsidR="000A54A2">
              <w:rPr>
                <w:noProof/>
                <w:webHidden/>
              </w:rPr>
              <w:t>22</w:t>
            </w:r>
            <w:r>
              <w:rPr>
                <w:noProof/>
                <w:webHidden/>
              </w:rPr>
              <w:fldChar w:fldCharType="end"/>
            </w:r>
          </w:hyperlink>
        </w:p>
        <w:p w:rsidR="00BA152E" w:rsidRDefault="0023639A" w:rsidP="00F0105C">
          <w:pPr>
            <w:pStyle w:val="TDC3"/>
            <w:rPr>
              <w:rFonts w:eastAsiaTheme="minorEastAsia"/>
              <w:noProof/>
              <w:sz w:val="22"/>
              <w:szCs w:val="22"/>
              <w:lang w:val="es-ES" w:eastAsia="es-ES"/>
            </w:rPr>
          </w:pPr>
          <w:hyperlink w:anchor="_Toc421641054" w:history="1">
            <w:r w:rsidR="00BA152E" w:rsidRPr="0075430B">
              <w:rPr>
                <w:rStyle w:val="Hipervnculo"/>
                <w:noProof/>
                <w:lang w:val="es-ES"/>
              </w:rPr>
              <w:t>3.5.4.-</w:t>
            </w:r>
            <w:r w:rsidR="00F0105C">
              <w:rPr>
                <w:rStyle w:val="Hipervnculo"/>
                <w:noProof/>
                <w:lang w:val="es-ES"/>
              </w:rPr>
              <w:t xml:space="preserve"> </w:t>
            </w:r>
            <w:r w:rsidR="00BA152E" w:rsidRPr="0075430B">
              <w:rPr>
                <w:rStyle w:val="Hipervnculo"/>
                <w:noProof/>
                <w:lang w:val="es-ES"/>
              </w:rPr>
              <w:t>COORDINACIÓN DE POLÍTICAS TERRITORIALES Y  DE POBLACIÓN</w:t>
            </w:r>
            <w:r w:rsidR="00BA152E">
              <w:rPr>
                <w:noProof/>
                <w:webHidden/>
              </w:rPr>
              <w:tab/>
            </w:r>
            <w:r>
              <w:rPr>
                <w:noProof/>
                <w:webHidden/>
              </w:rPr>
              <w:fldChar w:fldCharType="begin"/>
            </w:r>
            <w:r w:rsidR="00BA152E">
              <w:rPr>
                <w:noProof/>
                <w:webHidden/>
              </w:rPr>
              <w:instrText xml:space="preserve"> PAGEREF _Toc421641054 \h </w:instrText>
            </w:r>
            <w:r>
              <w:rPr>
                <w:noProof/>
                <w:webHidden/>
              </w:rPr>
            </w:r>
            <w:r>
              <w:rPr>
                <w:noProof/>
                <w:webHidden/>
              </w:rPr>
              <w:fldChar w:fldCharType="separate"/>
            </w:r>
            <w:r w:rsidR="000A54A2">
              <w:rPr>
                <w:noProof/>
                <w:webHidden/>
              </w:rPr>
              <w:t>22</w:t>
            </w:r>
            <w:r>
              <w:rPr>
                <w:noProof/>
                <w:webHidden/>
              </w:rPr>
              <w:fldChar w:fldCharType="end"/>
            </w:r>
          </w:hyperlink>
        </w:p>
        <w:p w:rsidR="00BA152E" w:rsidRDefault="0023639A" w:rsidP="00F0105C">
          <w:pPr>
            <w:pStyle w:val="TDC3"/>
            <w:rPr>
              <w:rFonts w:eastAsiaTheme="minorEastAsia"/>
              <w:noProof/>
              <w:sz w:val="22"/>
              <w:szCs w:val="22"/>
              <w:lang w:val="es-ES" w:eastAsia="es-ES"/>
            </w:rPr>
          </w:pPr>
          <w:hyperlink w:anchor="_Toc421641055" w:history="1">
            <w:r w:rsidR="00BA152E" w:rsidRPr="0075430B">
              <w:rPr>
                <w:rStyle w:val="Hipervnculo"/>
                <w:noProof/>
                <w:lang w:val="es-ES"/>
              </w:rPr>
              <w:t>3.5.5.- ESTRATEGIAS REGIONALES</w:t>
            </w:r>
            <w:r w:rsidR="00BA152E">
              <w:rPr>
                <w:noProof/>
                <w:webHidden/>
              </w:rPr>
              <w:tab/>
            </w:r>
            <w:r>
              <w:rPr>
                <w:noProof/>
                <w:webHidden/>
              </w:rPr>
              <w:fldChar w:fldCharType="begin"/>
            </w:r>
            <w:r w:rsidR="00BA152E">
              <w:rPr>
                <w:noProof/>
                <w:webHidden/>
              </w:rPr>
              <w:instrText xml:space="preserve"> PAGEREF _Toc421641055 \h </w:instrText>
            </w:r>
            <w:r>
              <w:rPr>
                <w:noProof/>
                <w:webHidden/>
              </w:rPr>
            </w:r>
            <w:r>
              <w:rPr>
                <w:noProof/>
                <w:webHidden/>
              </w:rPr>
              <w:fldChar w:fldCharType="separate"/>
            </w:r>
            <w:r w:rsidR="000A54A2">
              <w:rPr>
                <w:noProof/>
                <w:webHidden/>
              </w:rPr>
              <w:t>23</w:t>
            </w:r>
            <w:r>
              <w:rPr>
                <w:noProof/>
                <w:webHidden/>
              </w:rPr>
              <w:fldChar w:fldCharType="end"/>
            </w:r>
          </w:hyperlink>
        </w:p>
        <w:p w:rsidR="00BA152E" w:rsidRDefault="0023639A" w:rsidP="00F0105C">
          <w:pPr>
            <w:pStyle w:val="TDC3"/>
            <w:rPr>
              <w:rFonts w:eastAsiaTheme="minorEastAsia"/>
              <w:noProof/>
              <w:sz w:val="22"/>
              <w:szCs w:val="22"/>
              <w:lang w:val="es-ES" w:eastAsia="es-ES"/>
            </w:rPr>
          </w:pPr>
          <w:hyperlink w:anchor="_Toc421641056" w:history="1">
            <w:r w:rsidR="00BA152E" w:rsidRPr="0075430B">
              <w:rPr>
                <w:rStyle w:val="Hipervnculo"/>
                <w:noProof/>
                <w:lang w:val="es-ES"/>
              </w:rPr>
              <w:t>3.5.6.- COORDINACIÓN CON POLITICAS MEDIOAMBIENTALES</w:t>
            </w:r>
            <w:r w:rsidR="00BA152E">
              <w:rPr>
                <w:noProof/>
                <w:webHidden/>
              </w:rPr>
              <w:tab/>
            </w:r>
            <w:r>
              <w:rPr>
                <w:noProof/>
                <w:webHidden/>
              </w:rPr>
              <w:fldChar w:fldCharType="begin"/>
            </w:r>
            <w:r w:rsidR="00BA152E">
              <w:rPr>
                <w:noProof/>
                <w:webHidden/>
              </w:rPr>
              <w:instrText xml:space="preserve"> PAGEREF _Toc421641056 \h </w:instrText>
            </w:r>
            <w:r>
              <w:rPr>
                <w:noProof/>
                <w:webHidden/>
              </w:rPr>
            </w:r>
            <w:r>
              <w:rPr>
                <w:noProof/>
                <w:webHidden/>
              </w:rPr>
              <w:fldChar w:fldCharType="separate"/>
            </w:r>
            <w:r w:rsidR="000A54A2">
              <w:rPr>
                <w:noProof/>
                <w:webHidden/>
              </w:rPr>
              <w:t>24</w:t>
            </w:r>
            <w:r>
              <w:rPr>
                <w:noProof/>
                <w:webHidden/>
              </w:rPr>
              <w:fldChar w:fldCharType="end"/>
            </w:r>
          </w:hyperlink>
        </w:p>
        <w:p w:rsidR="00BA152E" w:rsidRDefault="0023639A" w:rsidP="00F0105C">
          <w:pPr>
            <w:pStyle w:val="TDC3"/>
            <w:rPr>
              <w:rFonts w:eastAsiaTheme="minorEastAsia"/>
              <w:noProof/>
              <w:sz w:val="22"/>
              <w:szCs w:val="22"/>
              <w:lang w:val="es-ES" w:eastAsia="es-ES"/>
            </w:rPr>
          </w:pPr>
          <w:hyperlink w:anchor="_Toc421641057" w:history="1">
            <w:r w:rsidR="00BA152E" w:rsidRPr="0075430B">
              <w:rPr>
                <w:rStyle w:val="Hipervnculo"/>
                <w:noProof/>
                <w:lang w:val="es-ES"/>
              </w:rPr>
              <w:t>3.5.7.- COLABORACIÓN CON OTROS ORGANISMOS</w:t>
            </w:r>
            <w:r w:rsidR="00BA152E">
              <w:rPr>
                <w:noProof/>
                <w:webHidden/>
              </w:rPr>
              <w:tab/>
            </w:r>
            <w:r>
              <w:rPr>
                <w:noProof/>
                <w:webHidden/>
              </w:rPr>
              <w:fldChar w:fldCharType="begin"/>
            </w:r>
            <w:r w:rsidR="00BA152E">
              <w:rPr>
                <w:noProof/>
                <w:webHidden/>
              </w:rPr>
              <w:instrText xml:space="preserve"> PAGEREF _Toc421641057 \h </w:instrText>
            </w:r>
            <w:r>
              <w:rPr>
                <w:noProof/>
                <w:webHidden/>
              </w:rPr>
            </w:r>
            <w:r>
              <w:rPr>
                <w:noProof/>
                <w:webHidden/>
              </w:rPr>
              <w:fldChar w:fldCharType="separate"/>
            </w:r>
            <w:r w:rsidR="000A54A2">
              <w:rPr>
                <w:noProof/>
                <w:webHidden/>
              </w:rPr>
              <w:t>25</w:t>
            </w:r>
            <w:r>
              <w:rPr>
                <w:noProof/>
                <w:webHidden/>
              </w:rPr>
              <w:fldChar w:fldCharType="end"/>
            </w:r>
          </w:hyperlink>
        </w:p>
        <w:p w:rsidR="00BA152E" w:rsidRDefault="0023639A" w:rsidP="00F0105C">
          <w:pPr>
            <w:pStyle w:val="TDC2"/>
            <w:spacing w:before="0"/>
            <w:rPr>
              <w:rFonts w:eastAsiaTheme="minorEastAsia"/>
              <w:sz w:val="22"/>
              <w:szCs w:val="22"/>
              <w:lang w:val="es-ES" w:eastAsia="es-ES"/>
            </w:rPr>
          </w:pPr>
          <w:hyperlink w:anchor="_Toc421641058" w:history="1">
            <w:r w:rsidR="00BA152E" w:rsidRPr="0097722B">
              <w:rPr>
                <w:rStyle w:val="Hipervnculo"/>
                <w:rFonts w:cs="Arial"/>
                <w:b/>
                <w:lang w:val="es-ES"/>
              </w:rPr>
              <w:t>3.6.- PROPUESTAS DE COOPERACIÓN</w:t>
            </w:r>
            <w:r w:rsidR="00BA152E">
              <w:rPr>
                <w:webHidden/>
              </w:rPr>
              <w:tab/>
            </w:r>
            <w:r>
              <w:rPr>
                <w:webHidden/>
              </w:rPr>
              <w:fldChar w:fldCharType="begin"/>
            </w:r>
            <w:r w:rsidR="00BA152E">
              <w:rPr>
                <w:webHidden/>
              </w:rPr>
              <w:instrText xml:space="preserve"> PAGEREF _Toc421641058 \h </w:instrText>
            </w:r>
            <w:r>
              <w:rPr>
                <w:webHidden/>
              </w:rPr>
            </w:r>
            <w:r>
              <w:rPr>
                <w:webHidden/>
              </w:rPr>
              <w:fldChar w:fldCharType="separate"/>
            </w:r>
            <w:r w:rsidR="000A54A2">
              <w:rPr>
                <w:webHidden/>
              </w:rPr>
              <w:t>25</w:t>
            </w:r>
            <w:r>
              <w:rPr>
                <w:webHidden/>
              </w:rPr>
              <w:fldChar w:fldCharType="end"/>
            </w:r>
          </w:hyperlink>
        </w:p>
        <w:p w:rsidR="00BA152E" w:rsidRDefault="0023639A" w:rsidP="00F0105C">
          <w:pPr>
            <w:pStyle w:val="TDC2"/>
            <w:spacing w:before="0"/>
            <w:rPr>
              <w:rFonts w:eastAsiaTheme="minorEastAsia"/>
              <w:sz w:val="22"/>
              <w:szCs w:val="22"/>
              <w:lang w:val="es-ES" w:eastAsia="es-ES"/>
            </w:rPr>
          </w:pPr>
          <w:hyperlink w:anchor="_Toc421641059" w:history="1">
            <w:r w:rsidR="00BA152E" w:rsidRPr="0097722B">
              <w:rPr>
                <w:rStyle w:val="Hipervnculo"/>
                <w:rFonts w:cs="Arial"/>
                <w:b/>
                <w:lang w:val="es-ES"/>
              </w:rPr>
              <w:t>3.7.- PLAN DE ACCIÓN</w:t>
            </w:r>
            <w:r w:rsidR="00F0105C">
              <w:rPr>
                <w:rStyle w:val="Hipervnculo"/>
                <w:rFonts w:cs="Arial"/>
                <w:b/>
                <w:lang w:val="es-ES"/>
              </w:rPr>
              <w:t>: ANALISIS PREVIO Y PROYECTOS TIPO</w:t>
            </w:r>
            <w:r w:rsidR="00BA152E">
              <w:rPr>
                <w:webHidden/>
              </w:rPr>
              <w:tab/>
            </w:r>
            <w:r>
              <w:rPr>
                <w:webHidden/>
              </w:rPr>
              <w:fldChar w:fldCharType="begin"/>
            </w:r>
            <w:r w:rsidR="00BA152E">
              <w:rPr>
                <w:webHidden/>
              </w:rPr>
              <w:instrText xml:space="preserve"> PAGEREF _Toc421641059 \h </w:instrText>
            </w:r>
            <w:r>
              <w:rPr>
                <w:webHidden/>
              </w:rPr>
            </w:r>
            <w:r>
              <w:rPr>
                <w:webHidden/>
              </w:rPr>
              <w:fldChar w:fldCharType="separate"/>
            </w:r>
            <w:r w:rsidR="000A54A2">
              <w:rPr>
                <w:webHidden/>
              </w:rPr>
              <w:t>26</w:t>
            </w:r>
            <w:r>
              <w:rPr>
                <w:webHidden/>
              </w:rPr>
              <w:fldChar w:fldCharType="end"/>
            </w:r>
          </w:hyperlink>
        </w:p>
        <w:p w:rsidR="00BA152E" w:rsidRDefault="0023639A" w:rsidP="00F0105C">
          <w:pPr>
            <w:pStyle w:val="TDC2"/>
            <w:spacing w:before="0"/>
            <w:rPr>
              <w:rFonts w:eastAsiaTheme="minorEastAsia"/>
              <w:sz w:val="22"/>
              <w:szCs w:val="22"/>
              <w:lang w:val="es-ES" w:eastAsia="es-ES"/>
            </w:rPr>
          </w:pPr>
          <w:hyperlink w:anchor="_Toc421641062" w:history="1">
            <w:r w:rsidR="00F0105C">
              <w:rPr>
                <w:rStyle w:val="Hipervnculo"/>
                <w:b/>
                <w:lang w:val="es-ES"/>
              </w:rPr>
              <w:t>3.8.- PROCESO PARTICIPATIVO</w:t>
            </w:r>
            <w:r w:rsidR="00BA152E" w:rsidRPr="0097722B">
              <w:rPr>
                <w:rStyle w:val="Hipervnculo"/>
                <w:b/>
                <w:lang w:val="es-ES"/>
              </w:rPr>
              <w:t xml:space="preserve"> DE LA POBLACIÓN EN </w:t>
            </w:r>
            <w:r w:rsidR="00F0105C">
              <w:rPr>
                <w:rStyle w:val="Hipervnculo"/>
                <w:b/>
                <w:lang w:val="es-ES"/>
              </w:rPr>
              <w:t>LA PLANIFICACIÓN ESTRATEGICA</w:t>
            </w:r>
            <w:r w:rsidR="00BA152E">
              <w:rPr>
                <w:webHidden/>
              </w:rPr>
              <w:tab/>
            </w:r>
            <w:r>
              <w:rPr>
                <w:webHidden/>
              </w:rPr>
              <w:fldChar w:fldCharType="begin"/>
            </w:r>
            <w:r w:rsidR="00BA152E">
              <w:rPr>
                <w:webHidden/>
              </w:rPr>
              <w:instrText xml:space="preserve"> PAGEREF _Toc421641062 \h </w:instrText>
            </w:r>
            <w:r>
              <w:rPr>
                <w:webHidden/>
              </w:rPr>
            </w:r>
            <w:r>
              <w:rPr>
                <w:webHidden/>
              </w:rPr>
              <w:fldChar w:fldCharType="separate"/>
            </w:r>
            <w:r w:rsidR="000A54A2">
              <w:rPr>
                <w:webHidden/>
              </w:rPr>
              <w:t>31</w:t>
            </w:r>
            <w:r>
              <w:rPr>
                <w:webHidden/>
              </w:rPr>
              <w:fldChar w:fldCharType="end"/>
            </w:r>
          </w:hyperlink>
        </w:p>
        <w:p w:rsidR="00BA152E" w:rsidRDefault="0023639A" w:rsidP="00F0105C">
          <w:pPr>
            <w:pStyle w:val="TDC2"/>
            <w:spacing w:before="0"/>
            <w:rPr>
              <w:rFonts w:eastAsiaTheme="minorEastAsia"/>
              <w:sz w:val="22"/>
              <w:szCs w:val="22"/>
              <w:lang w:val="es-ES" w:eastAsia="es-ES"/>
            </w:rPr>
          </w:pPr>
          <w:hyperlink w:anchor="_Toc421641063" w:history="1">
            <w:r w:rsidR="00BA152E" w:rsidRPr="0097722B">
              <w:rPr>
                <w:rStyle w:val="Hipervnculo"/>
                <w:b/>
                <w:lang w:val="es-ES"/>
              </w:rPr>
              <w:t>3.9.- GESTIÓN Y SEGUIMIENTO DE LA ESTRATEGIA</w:t>
            </w:r>
            <w:r w:rsidR="00BA152E">
              <w:rPr>
                <w:webHidden/>
              </w:rPr>
              <w:tab/>
            </w:r>
            <w:r>
              <w:rPr>
                <w:webHidden/>
              </w:rPr>
              <w:fldChar w:fldCharType="begin"/>
            </w:r>
            <w:r w:rsidR="00BA152E">
              <w:rPr>
                <w:webHidden/>
              </w:rPr>
              <w:instrText xml:space="preserve"> PAGEREF _Toc421641063 \h </w:instrText>
            </w:r>
            <w:r>
              <w:rPr>
                <w:webHidden/>
              </w:rPr>
            </w:r>
            <w:r>
              <w:rPr>
                <w:webHidden/>
              </w:rPr>
              <w:fldChar w:fldCharType="separate"/>
            </w:r>
            <w:r w:rsidR="000A54A2">
              <w:rPr>
                <w:webHidden/>
              </w:rPr>
              <w:t>34</w:t>
            </w:r>
            <w:r>
              <w:rPr>
                <w:webHidden/>
              </w:rPr>
              <w:fldChar w:fldCharType="end"/>
            </w:r>
          </w:hyperlink>
        </w:p>
        <w:p w:rsidR="00BA152E" w:rsidRDefault="0023639A" w:rsidP="00F0105C">
          <w:pPr>
            <w:pStyle w:val="TDC3"/>
            <w:rPr>
              <w:rFonts w:eastAsiaTheme="minorEastAsia"/>
              <w:noProof/>
              <w:sz w:val="22"/>
              <w:szCs w:val="22"/>
              <w:lang w:val="es-ES" w:eastAsia="es-ES"/>
            </w:rPr>
          </w:pPr>
          <w:hyperlink w:anchor="_Toc421641064" w:history="1">
            <w:r w:rsidR="00BA152E" w:rsidRPr="0075430B">
              <w:rPr>
                <w:rStyle w:val="Hipervnculo"/>
                <w:noProof/>
                <w:lang w:val="es-ES"/>
              </w:rPr>
              <w:t>3.9.1.- ESTRUCTURA DE GESTIÓN Y SEGUIMIENTO DE LA ESTRATEGIA</w:t>
            </w:r>
            <w:r w:rsidR="00BA152E">
              <w:rPr>
                <w:noProof/>
                <w:webHidden/>
              </w:rPr>
              <w:tab/>
            </w:r>
            <w:r>
              <w:rPr>
                <w:noProof/>
                <w:webHidden/>
              </w:rPr>
              <w:fldChar w:fldCharType="begin"/>
            </w:r>
            <w:r w:rsidR="00BA152E">
              <w:rPr>
                <w:noProof/>
                <w:webHidden/>
              </w:rPr>
              <w:instrText xml:space="preserve"> PAGEREF _Toc421641064 \h </w:instrText>
            </w:r>
            <w:r>
              <w:rPr>
                <w:noProof/>
                <w:webHidden/>
              </w:rPr>
            </w:r>
            <w:r>
              <w:rPr>
                <w:noProof/>
                <w:webHidden/>
              </w:rPr>
              <w:fldChar w:fldCharType="separate"/>
            </w:r>
            <w:r w:rsidR="000A54A2">
              <w:rPr>
                <w:noProof/>
                <w:webHidden/>
              </w:rPr>
              <w:t>34</w:t>
            </w:r>
            <w:r>
              <w:rPr>
                <w:noProof/>
                <w:webHidden/>
              </w:rPr>
              <w:fldChar w:fldCharType="end"/>
            </w:r>
          </w:hyperlink>
        </w:p>
        <w:p w:rsidR="00BA152E" w:rsidRDefault="0023639A" w:rsidP="00F0105C">
          <w:pPr>
            <w:pStyle w:val="TDC3"/>
            <w:rPr>
              <w:rFonts w:eastAsiaTheme="minorEastAsia"/>
              <w:noProof/>
              <w:sz w:val="22"/>
              <w:szCs w:val="22"/>
              <w:lang w:val="es-ES" w:eastAsia="es-ES"/>
            </w:rPr>
          </w:pPr>
          <w:hyperlink w:anchor="_Toc421641065" w:history="1">
            <w:r w:rsidR="00BA152E" w:rsidRPr="0075430B">
              <w:rPr>
                <w:rStyle w:val="Hipervnculo"/>
                <w:noProof/>
                <w:lang w:val="es-ES"/>
              </w:rPr>
              <w:t>3.9.2.- HERRAMIENTAS DE GESTIÓN Y SEGUIMIENTO: PROCEDIMIENTO</w:t>
            </w:r>
            <w:r w:rsidR="00025E1E">
              <w:rPr>
                <w:rStyle w:val="Hipervnculo"/>
                <w:noProof/>
                <w:lang w:val="es-ES"/>
              </w:rPr>
              <w:t xml:space="preserve"> INTERNO</w:t>
            </w:r>
            <w:r w:rsidR="00BA152E">
              <w:rPr>
                <w:noProof/>
                <w:webHidden/>
              </w:rPr>
              <w:tab/>
            </w:r>
            <w:r>
              <w:rPr>
                <w:noProof/>
                <w:webHidden/>
              </w:rPr>
              <w:fldChar w:fldCharType="begin"/>
            </w:r>
            <w:r w:rsidR="00BA152E">
              <w:rPr>
                <w:noProof/>
                <w:webHidden/>
              </w:rPr>
              <w:instrText xml:space="preserve"> PAGEREF _Toc421641065 \h </w:instrText>
            </w:r>
            <w:r>
              <w:rPr>
                <w:noProof/>
                <w:webHidden/>
              </w:rPr>
            </w:r>
            <w:r>
              <w:rPr>
                <w:noProof/>
                <w:webHidden/>
              </w:rPr>
              <w:fldChar w:fldCharType="separate"/>
            </w:r>
            <w:r w:rsidR="000A54A2">
              <w:rPr>
                <w:noProof/>
                <w:webHidden/>
              </w:rPr>
              <w:t>35</w:t>
            </w:r>
            <w:r>
              <w:rPr>
                <w:noProof/>
                <w:webHidden/>
              </w:rPr>
              <w:fldChar w:fldCharType="end"/>
            </w:r>
          </w:hyperlink>
        </w:p>
        <w:p w:rsidR="00BA152E" w:rsidRDefault="0023639A" w:rsidP="00F0105C">
          <w:pPr>
            <w:pStyle w:val="TDC3"/>
            <w:rPr>
              <w:rFonts w:eastAsiaTheme="minorEastAsia"/>
              <w:noProof/>
              <w:sz w:val="22"/>
              <w:szCs w:val="22"/>
              <w:lang w:val="es-ES" w:eastAsia="es-ES"/>
            </w:rPr>
          </w:pPr>
          <w:hyperlink w:anchor="_Toc421641066" w:history="1">
            <w:r w:rsidR="00BA152E" w:rsidRPr="0075430B">
              <w:rPr>
                <w:rStyle w:val="Hipervnculo"/>
                <w:noProof/>
                <w:lang w:val="es-ES"/>
              </w:rPr>
              <w:t>3.9.3.- DISPOSICIONES ESPECÍFICAS DE CARA A LA EVALUACIÓN:</w:t>
            </w:r>
            <w:r w:rsidR="00BA152E">
              <w:rPr>
                <w:noProof/>
                <w:webHidden/>
              </w:rPr>
              <w:tab/>
            </w:r>
            <w:r>
              <w:rPr>
                <w:noProof/>
                <w:webHidden/>
              </w:rPr>
              <w:fldChar w:fldCharType="begin"/>
            </w:r>
            <w:r w:rsidR="00BA152E">
              <w:rPr>
                <w:noProof/>
                <w:webHidden/>
              </w:rPr>
              <w:instrText xml:space="preserve"> PAGEREF _Toc421641066 \h </w:instrText>
            </w:r>
            <w:r>
              <w:rPr>
                <w:noProof/>
                <w:webHidden/>
              </w:rPr>
            </w:r>
            <w:r>
              <w:rPr>
                <w:noProof/>
                <w:webHidden/>
              </w:rPr>
              <w:fldChar w:fldCharType="separate"/>
            </w:r>
            <w:r w:rsidR="000A54A2">
              <w:rPr>
                <w:noProof/>
                <w:webHidden/>
              </w:rPr>
              <w:t>35</w:t>
            </w:r>
            <w:r>
              <w:rPr>
                <w:noProof/>
                <w:webHidden/>
              </w:rPr>
              <w:fldChar w:fldCharType="end"/>
            </w:r>
          </w:hyperlink>
        </w:p>
        <w:p w:rsidR="00BA152E" w:rsidRPr="0097722B" w:rsidRDefault="0023639A" w:rsidP="00F0105C">
          <w:pPr>
            <w:pStyle w:val="TDC2"/>
            <w:spacing w:before="0"/>
            <w:rPr>
              <w:rFonts w:eastAsiaTheme="minorEastAsia"/>
              <w:b/>
              <w:sz w:val="22"/>
              <w:szCs w:val="22"/>
              <w:lang w:val="es-ES" w:eastAsia="es-ES"/>
            </w:rPr>
          </w:pPr>
          <w:hyperlink w:anchor="_Toc421641067" w:history="1">
            <w:r w:rsidR="00BA152E" w:rsidRPr="0097722B">
              <w:rPr>
                <w:rStyle w:val="Hipervnculo"/>
                <w:b/>
                <w:lang w:val="es-ES"/>
              </w:rPr>
              <w:t>3.10.- INCIDENCIA DE LA ESTRATEGIA EN LA CONSERVACIÓN, MEJORA Y PRESERVACIÓN DEL MEDIO AMBIENTE, CAMBIO CLIMÁTICO Y AHORRO ENERGÉTICO.</w:t>
            </w:r>
            <w:r w:rsidR="00BA152E" w:rsidRPr="0097722B">
              <w:rPr>
                <w:b/>
                <w:webHidden/>
              </w:rPr>
              <w:tab/>
            </w:r>
            <w:r w:rsidRPr="00B171B1">
              <w:rPr>
                <w:webHidden/>
              </w:rPr>
              <w:fldChar w:fldCharType="begin"/>
            </w:r>
            <w:r w:rsidR="00BA152E" w:rsidRPr="00B171B1">
              <w:rPr>
                <w:webHidden/>
              </w:rPr>
              <w:instrText xml:space="preserve"> PAGEREF _Toc421641067 \h </w:instrText>
            </w:r>
            <w:r w:rsidRPr="00B171B1">
              <w:rPr>
                <w:webHidden/>
              </w:rPr>
            </w:r>
            <w:r w:rsidRPr="00B171B1">
              <w:rPr>
                <w:webHidden/>
              </w:rPr>
              <w:fldChar w:fldCharType="separate"/>
            </w:r>
            <w:r w:rsidR="000A54A2">
              <w:rPr>
                <w:webHidden/>
              </w:rPr>
              <w:t>35</w:t>
            </w:r>
            <w:r w:rsidRPr="00B171B1">
              <w:rPr>
                <w:webHidden/>
              </w:rPr>
              <w:fldChar w:fldCharType="end"/>
            </w:r>
          </w:hyperlink>
        </w:p>
        <w:p w:rsidR="00BA152E" w:rsidRPr="0097722B" w:rsidRDefault="0023639A" w:rsidP="00F0105C">
          <w:pPr>
            <w:pStyle w:val="TDC2"/>
            <w:spacing w:before="0"/>
            <w:rPr>
              <w:rFonts w:eastAsiaTheme="minorEastAsia"/>
              <w:b/>
              <w:sz w:val="22"/>
              <w:szCs w:val="22"/>
              <w:lang w:val="es-ES" w:eastAsia="es-ES"/>
            </w:rPr>
          </w:pPr>
          <w:hyperlink w:anchor="_Toc421641068" w:history="1">
            <w:r w:rsidR="00BA152E" w:rsidRPr="0097722B">
              <w:rPr>
                <w:rStyle w:val="Hipervnculo"/>
                <w:b/>
                <w:lang w:val="es-ES"/>
              </w:rPr>
              <w:t>3.11. ACTUACIONES RELACIONADAS CON LOS COLECTIVOS DE JÓVENES, MUJERES, INMIGRANTES Y PERSONAS CON DISCAPACIDAD.</w:t>
            </w:r>
            <w:r w:rsidR="00BA152E" w:rsidRPr="0097722B">
              <w:rPr>
                <w:b/>
                <w:webHidden/>
              </w:rPr>
              <w:tab/>
            </w:r>
            <w:r w:rsidRPr="00B171B1">
              <w:rPr>
                <w:webHidden/>
              </w:rPr>
              <w:fldChar w:fldCharType="begin"/>
            </w:r>
            <w:r w:rsidR="00BA152E" w:rsidRPr="00B171B1">
              <w:rPr>
                <w:webHidden/>
              </w:rPr>
              <w:instrText xml:space="preserve"> PAGEREF _Toc421641068 \h </w:instrText>
            </w:r>
            <w:r w:rsidRPr="00B171B1">
              <w:rPr>
                <w:webHidden/>
              </w:rPr>
            </w:r>
            <w:r w:rsidRPr="00B171B1">
              <w:rPr>
                <w:webHidden/>
              </w:rPr>
              <w:fldChar w:fldCharType="separate"/>
            </w:r>
            <w:r w:rsidR="000A54A2">
              <w:rPr>
                <w:webHidden/>
              </w:rPr>
              <w:t>39</w:t>
            </w:r>
            <w:r w:rsidRPr="00B171B1">
              <w:rPr>
                <w:webHidden/>
              </w:rPr>
              <w:fldChar w:fldCharType="end"/>
            </w:r>
          </w:hyperlink>
        </w:p>
        <w:p w:rsidR="00BA152E" w:rsidRPr="0097722B" w:rsidRDefault="0023639A" w:rsidP="00F0105C">
          <w:pPr>
            <w:pStyle w:val="TDC2"/>
            <w:spacing w:before="0"/>
            <w:rPr>
              <w:rFonts w:eastAsiaTheme="minorEastAsia"/>
              <w:b/>
              <w:sz w:val="22"/>
              <w:szCs w:val="22"/>
              <w:lang w:val="es-ES" w:eastAsia="es-ES"/>
            </w:rPr>
          </w:pPr>
          <w:hyperlink w:anchor="_Toc421641069" w:history="1">
            <w:r w:rsidR="00BA152E" w:rsidRPr="0097722B">
              <w:rPr>
                <w:rStyle w:val="Hipervnculo"/>
                <w:b/>
                <w:lang w:val="es-ES"/>
              </w:rPr>
              <w:t>3.12.- PLAN FINANCIERO</w:t>
            </w:r>
            <w:r w:rsidR="00BA152E" w:rsidRPr="0097722B">
              <w:rPr>
                <w:b/>
                <w:webHidden/>
              </w:rPr>
              <w:tab/>
            </w:r>
            <w:r w:rsidRPr="00B171B1">
              <w:rPr>
                <w:webHidden/>
              </w:rPr>
              <w:fldChar w:fldCharType="begin"/>
            </w:r>
            <w:r w:rsidR="00BA152E" w:rsidRPr="00B171B1">
              <w:rPr>
                <w:webHidden/>
              </w:rPr>
              <w:instrText xml:space="preserve"> PAGEREF _Toc421641069 \h </w:instrText>
            </w:r>
            <w:r w:rsidRPr="00B171B1">
              <w:rPr>
                <w:webHidden/>
              </w:rPr>
            </w:r>
            <w:r w:rsidRPr="00B171B1">
              <w:rPr>
                <w:webHidden/>
              </w:rPr>
              <w:fldChar w:fldCharType="separate"/>
            </w:r>
            <w:r w:rsidR="000A54A2">
              <w:rPr>
                <w:webHidden/>
              </w:rPr>
              <w:t>39</w:t>
            </w:r>
            <w:r w:rsidRPr="00B171B1">
              <w:rPr>
                <w:webHidden/>
              </w:rPr>
              <w:fldChar w:fldCharType="end"/>
            </w:r>
          </w:hyperlink>
        </w:p>
        <w:p w:rsidR="00BA152E" w:rsidRDefault="0023639A" w:rsidP="00F0105C">
          <w:pPr>
            <w:pStyle w:val="TDC2"/>
            <w:spacing w:before="0"/>
            <w:rPr>
              <w:rFonts w:eastAsiaTheme="minorEastAsia"/>
              <w:sz w:val="22"/>
              <w:szCs w:val="22"/>
              <w:lang w:val="es-ES" w:eastAsia="es-ES"/>
            </w:rPr>
          </w:pPr>
          <w:hyperlink w:anchor="_Toc421641070" w:history="1">
            <w:r w:rsidR="00BA152E" w:rsidRPr="0097722B">
              <w:rPr>
                <w:rStyle w:val="Hipervnculo"/>
                <w:b/>
                <w:lang w:val="es-ES"/>
              </w:rPr>
              <w:t>3.13.- EFECTOS ESPERADOS EN RELACIÓN CON LA SITUACIÓN DE PARTIDA</w:t>
            </w:r>
            <w:r w:rsidR="00025E1E">
              <w:rPr>
                <w:rStyle w:val="Hipervnculo"/>
                <w:b/>
                <w:lang w:val="es-ES"/>
              </w:rPr>
              <w:t>: INDICADORES DE RESULTADO E IMPACTO</w:t>
            </w:r>
            <w:r w:rsidR="00BA152E">
              <w:rPr>
                <w:webHidden/>
              </w:rPr>
              <w:tab/>
            </w:r>
            <w:r w:rsidR="00504099">
              <w:rPr>
                <w:webHidden/>
              </w:rPr>
              <w:t>40</w:t>
            </w:r>
          </w:hyperlink>
        </w:p>
        <w:p w:rsidR="00BA152E" w:rsidRDefault="0023639A" w:rsidP="00F0105C">
          <w:pPr>
            <w:pStyle w:val="TDC3"/>
            <w:rPr>
              <w:rFonts w:eastAsiaTheme="minorEastAsia"/>
              <w:noProof/>
              <w:sz w:val="22"/>
              <w:szCs w:val="22"/>
              <w:lang w:val="es-ES" w:eastAsia="es-ES"/>
            </w:rPr>
          </w:pPr>
          <w:hyperlink w:anchor="_Toc421641071" w:history="1">
            <w:r w:rsidR="00FC289D">
              <w:rPr>
                <w:rStyle w:val="Hipervnculo"/>
                <w:noProof/>
                <w:lang w:val="es-ES"/>
              </w:rPr>
              <w:t>3.13.1.- INDICADORES OBJETIVO 1.-</w:t>
            </w:r>
            <w:r w:rsidR="00BA152E" w:rsidRPr="0075430B">
              <w:rPr>
                <w:rStyle w:val="Hipervnculo"/>
                <w:noProof/>
                <w:lang w:val="es-ES"/>
              </w:rPr>
              <w:t xml:space="preserve"> DESARROLLO TERRITORIAL EQUILIBRADO</w:t>
            </w:r>
            <w:r w:rsidR="00BA152E">
              <w:rPr>
                <w:noProof/>
                <w:webHidden/>
              </w:rPr>
              <w:tab/>
            </w:r>
            <w:r w:rsidR="00504099">
              <w:rPr>
                <w:noProof/>
                <w:webHidden/>
              </w:rPr>
              <w:t>41</w:t>
            </w:r>
          </w:hyperlink>
        </w:p>
        <w:p w:rsidR="00BA152E" w:rsidRDefault="0023639A" w:rsidP="00F0105C">
          <w:pPr>
            <w:pStyle w:val="TDC3"/>
            <w:rPr>
              <w:rFonts w:eastAsiaTheme="minorEastAsia"/>
              <w:noProof/>
              <w:sz w:val="22"/>
              <w:szCs w:val="22"/>
              <w:lang w:val="es-ES" w:eastAsia="es-ES"/>
            </w:rPr>
          </w:pPr>
          <w:hyperlink w:anchor="_Toc421641072" w:history="1">
            <w:r w:rsidR="00FC289D">
              <w:rPr>
                <w:rStyle w:val="Hipervnculo"/>
                <w:noProof/>
                <w:lang w:val="es-ES"/>
              </w:rPr>
              <w:t>3.13.2.- INDICADORES</w:t>
            </w:r>
            <w:r w:rsidR="00BA152E" w:rsidRPr="0075430B">
              <w:rPr>
                <w:rStyle w:val="Hipervnculo"/>
                <w:noProof/>
                <w:lang w:val="es-ES"/>
              </w:rPr>
              <w:t xml:space="preserve"> OBJETIVO 2.- POSICIONAMIENTO DEL TERRITORIO COMO DESTINO CULTURAL Y TURÍSTICO</w:t>
            </w:r>
            <w:r w:rsidR="00BA152E">
              <w:rPr>
                <w:noProof/>
                <w:webHidden/>
              </w:rPr>
              <w:tab/>
            </w:r>
            <w:r w:rsidR="005F0840">
              <w:rPr>
                <w:noProof/>
                <w:webHidden/>
              </w:rPr>
              <w:t>4</w:t>
            </w:r>
            <w:r w:rsidR="00504099">
              <w:rPr>
                <w:noProof/>
                <w:webHidden/>
              </w:rPr>
              <w:t>3</w:t>
            </w:r>
          </w:hyperlink>
        </w:p>
        <w:p w:rsidR="00BA152E" w:rsidRDefault="0023639A" w:rsidP="00F0105C">
          <w:pPr>
            <w:pStyle w:val="TDC3"/>
            <w:rPr>
              <w:rFonts w:eastAsiaTheme="minorEastAsia"/>
              <w:noProof/>
              <w:sz w:val="22"/>
              <w:szCs w:val="22"/>
              <w:lang w:val="es-ES" w:eastAsia="es-ES"/>
            </w:rPr>
          </w:pPr>
          <w:hyperlink w:anchor="_Toc421641073" w:history="1">
            <w:r w:rsidR="00FC289D">
              <w:rPr>
                <w:rStyle w:val="Hipervnculo"/>
                <w:noProof/>
                <w:lang w:val="es-ES"/>
              </w:rPr>
              <w:t>3.13.3.- INDICADORES</w:t>
            </w:r>
            <w:r w:rsidR="00BA152E" w:rsidRPr="0075430B">
              <w:rPr>
                <w:rStyle w:val="Hipervnculo"/>
                <w:noProof/>
                <w:lang w:val="es-ES"/>
              </w:rPr>
              <w:t xml:space="preserve"> OBJETIVO 3.- </w:t>
            </w:r>
            <w:r w:rsidR="00BA152E" w:rsidRPr="0075430B">
              <w:rPr>
                <w:rStyle w:val="Hipervnculo"/>
                <w:rFonts w:cs="Arial"/>
                <w:noProof/>
                <w:lang w:val="es-ES"/>
              </w:rPr>
              <w:t>DIVERSIFICACIÓN AGROGANADERA</w:t>
            </w:r>
            <w:r w:rsidR="00BA152E">
              <w:rPr>
                <w:noProof/>
                <w:webHidden/>
              </w:rPr>
              <w:tab/>
            </w:r>
            <w:r>
              <w:rPr>
                <w:noProof/>
                <w:webHidden/>
              </w:rPr>
              <w:fldChar w:fldCharType="begin"/>
            </w:r>
            <w:r w:rsidR="00BA152E">
              <w:rPr>
                <w:noProof/>
                <w:webHidden/>
              </w:rPr>
              <w:instrText xml:space="preserve"> PAGEREF _Toc421641073 \h </w:instrText>
            </w:r>
            <w:r>
              <w:rPr>
                <w:noProof/>
                <w:webHidden/>
              </w:rPr>
            </w:r>
            <w:r>
              <w:rPr>
                <w:noProof/>
                <w:webHidden/>
              </w:rPr>
              <w:fldChar w:fldCharType="separate"/>
            </w:r>
            <w:r w:rsidR="000A54A2">
              <w:rPr>
                <w:noProof/>
                <w:webHidden/>
              </w:rPr>
              <w:t>44</w:t>
            </w:r>
            <w:r>
              <w:rPr>
                <w:noProof/>
                <w:webHidden/>
              </w:rPr>
              <w:fldChar w:fldCharType="end"/>
            </w:r>
          </w:hyperlink>
        </w:p>
        <w:p w:rsidR="00BA152E" w:rsidRDefault="0023639A" w:rsidP="00F0105C">
          <w:pPr>
            <w:pStyle w:val="TDC3"/>
            <w:rPr>
              <w:rFonts w:eastAsiaTheme="minorEastAsia"/>
              <w:noProof/>
              <w:sz w:val="22"/>
              <w:szCs w:val="22"/>
              <w:lang w:val="es-ES" w:eastAsia="es-ES"/>
            </w:rPr>
          </w:pPr>
          <w:hyperlink w:anchor="_Toc421641074" w:history="1">
            <w:r w:rsidR="00BA152E" w:rsidRPr="0075430B">
              <w:rPr>
                <w:rStyle w:val="Hipervnculo"/>
                <w:noProof/>
                <w:lang w:val="es-ES"/>
              </w:rPr>
              <w:t>3.13.4.- INDICADORES OBJETIVO 4.- ESTIMULAR LA ECONOMÍA, EL EMPRENDIMIENTO, LA CREACIÓN DE EMPLEO Y LA INNOVACIÓN</w:t>
            </w:r>
            <w:r w:rsidR="00BA152E">
              <w:rPr>
                <w:noProof/>
                <w:webHidden/>
              </w:rPr>
              <w:tab/>
            </w:r>
            <w:r>
              <w:rPr>
                <w:noProof/>
                <w:webHidden/>
              </w:rPr>
              <w:fldChar w:fldCharType="begin"/>
            </w:r>
            <w:r w:rsidR="00BA152E">
              <w:rPr>
                <w:noProof/>
                <w:webHidden/>
              </w:rPr>
              <w:instrText xml:space="preserve"> PAGEREF _Toc421641074 \h </w:instrText>
            </w:r>
            <w:r>
              <w:rPr>
                <w:noProof/>
                <w:webHidden/>
              </w:rPr>
            </w:r>
            <w:r>
              <w:rPr>
                <w:noProof/>
                <w:webHidden/>
              </w:rPr>
              <w:fldChar w:fldCharType="separate"/>
            </w:r>
            <w:r w:rsidR="000A54A2">
              <w:rPr>
                <w:noProof/>
                <w:webHidden/>
              </w:rPr>
              <w:t>46</w:t>
            </w:r>
            <w:r>
              <w:rPr>
                <w:noProof/>
                <w:webHidden/>
              </w:rPr>
              <w:fldChar w:fldCharType="end"/>
            </w:r>
          </w:hyperlink>
        </w:p>
        <w:p w:rsidR="00025E1E" w:rsidRDefault="0023639A" w:rsidP="00025E1E">
          <w:pPr>
            <w:spacing w:before="0" w:after="0" w:line="240" w:lineRule="auto"/>
            <w:rPr>
              <w:lang w:val="es-ES"/>
            </w:rPr>
          </w:pPr>
          <w:r>
            <w:rPr>
              <w:lang w:val="es-ES"/>
            </w:rPr>
            <w:fldChar w:fldCharType="end"/>
          </w:r>
        </w:p>
      </w:sdtContent>
    </w:sdt>
    <w:bookmarkStart w:id="0" w:name="_Toc421641021" w:displacedByCustomXml="prev"/>
    <w:bookmarkStart w:id="1" w:name="_Toc421175723" w:displacedByCustomXml="prev"/>
    <w:bookmarkStart w:id="2" w:name="_Toc419723255" w:displacedByCustomXml="prev"/>
    <w:p w:rsidR="003B7863" w:rsidRPr="00025E1E" w:rsidRDefault="003B7863" w:rsidP="00025E1E">
      <w:pPr>
        <w:spacing w:before="0" w:after="0" w:line="240" w:lineRule="auto"/>
        <w:rPr>
          <w:lang w:val="es-ES"/>
        </w:rPr>
      </w:pPr>
      <w:r w:rsidRPr="000C3A30">
        <w:rPr>
          <w:sz w:val="28"/>
          <w:szCs w:val="28"/>
          <w:lang w:val="es-ES"/>
        </w:rPr>
        <w:lastRenderedPageBreak/>
        <w:t>CAPÍTULO 1.- DESCRIPCIÓN DEL GAL</w:t>
      </w:r>
      <w:bookmarkEnd w:id="2"/>
      <w:bookmarkEnd w:id="1"/>
      <w:bookmarkEnd w:id="0"/>
    </w:p>
    <w:p w:rsidR="003B7863" w:rsidRPr="00B523B1" w:rsidRDefault="003B7863" w:rsidP="003B7863">
      <w:pPr>
        <w:spacing w:before="0" w:after="0" w:line="240" w:lineRule="auto"/>
        <w:rPr>
          <w:rFonts w:cs="Arial"/>
          <w:sz w:val="22"/>
          <w:szCs w:val="22"/>
          <w:lang w:val="es-ES"/>
        </w:rPr>
      </w:pPr>
    </w:p>
    <w:p w:rsidR="003B7863" w:rsidRPr="00D94570" w:rsidRDefault="003B7863" w:rsidP="003B7863">
      <w:pPr>
        <w:pStyle w:val="Ttulo2"/>
        <w:rPr>
          <w:rFonts w:cs="Arial"/>
          <w:lang w:val="es-ES"/>
        </w:rPr>
      </w:pPr>
      <w:bookmarkStart w:id="3" w:name="_Toc419723256"/>
      <w:bookmarkStart w:id="4" w:name="_Toc421175724"/>
      <w:bookmarkStart w:id="5" w:name="_Toc421641022"/>
      <w:r w:rsidRPr="00D94570">
        <w:rPr>
          <w:rFonts w:cs="Arial"/>
          <w:lang w:val="es-ES"/>
        </w:rPr>
        <w:t>1.1.- DENOMINACIÓN, CONSTITUCIÓN Y FINES ESTATUTARIOS</w:t>
      </w:r>
      <w:bookmarkEnd w:id="3"/>
      <w:bookmarkEnd w:id="4"/>
      <w:bookmarkEnd w:id="5"/>
    </w:p>
    <w:p w:rsidR="003B7863" w:rsidRPr="00D94570" w:rsidRDefault="003B7863" w:rsidP="003B7863">
      <w:pPr>
        <w:spacing w:before="0" w:after="0" w:line="240" w:lineRule="auto"/>
        <w:rPr>
          <w:rFonts w:cs="Arial"/>
          <w:sz w:val="22"/>
          <w:szCs w:val="22"/>
          <w:lang w:val="es-ES"/>
        </w:rPr>
      </w:pPr>
    </w:p>
    <w:p w:rsidR="003B7863" w:rsidRPr="00D94570" w:rsidRDefault="003B7863" w:rsidP="003B7863">
      <w:pPr>
        <w:spacing w:before="0" w:after="0" w:line="240" w:lineRule="auto"/>
        <w:jc w:val="both"/>
        <w:rPr>
          <w:rFonts w:cs="Arial"/>
          <w:sz w:val="22"/>
          <w:szCs w:val="22"/>
          <w:lang w:val="es-ES"/>
        </w:rPr>
      </w:pPr>
      <w:smartTag w:uri="urn:schemas-microsoft-com:office:smarttags" w:element="PersonName">
        <w:smartTagPr>
          <w:attr w:name="ProductID" w:val="La Asociaci￳n Intermunicipal"/>
        </w:smartTagPr>
        <w:r w:rsidRPr="00D94570">
          <w:rPr>
            <w:rFonts w:cs="Arial"/>
            <w:sz w:val="22"/>
            <w:szCs w:val="22"/>
            <w:lang w:val="es-ES"/>
          </w:rPr>
          <w:t>La Asociación Intermunicipal</w:t>
        </w:r>
      </w:smartTag>
      <w:r w:rsidRPr="00D94570">
        <w:rPr>
          <w:rFonts w:cs="Arial"/>
          <w:sz w:val="22"/>
          <w:szCs w:val="22"/>
          <w:lang w:val="es-ES"/>
        </w:rPr>
        <w:t xml:space="preserve"> para el Desarrollo Local de los Territorios del Sur Oeste de Palencia ARADUEY, se constituyó en la localidad de Villada el 20 de abril de 1.999 y se encuentra inscrita en el Registro Provincial de Asociaciones de </w:t>
      </w:r>
      <w:smartTag w:uri="urn:schemas-microsoft-com:office:smarttags" w:element="PersonName">
        <w:smartTagPr>
          <w:attr w:name="ProductID" w:val="la Delegaci￳n Territorial"/>
        </w:smartTagPr>
        <w:r w:rsidRPr="00D94570">
          <w:rPr>
            <w:rFonts w:cs="Arial"/>
            <w:sz w:val="22"/>
            <w:szCs w:val="22"/>
            <w:lang w:val="es-ES"/>
          </w:rPr>
          <w:t>la Delegación Territorial</w:t>
        </w:r>
      </w:smartTag>
      <w:r w:rsidRPr="00D94570">
        <w:rPr>
          <w:rFonts w:cs="Arial"/>
          <w:sz w:val="22"/>
          <w:szCs w:val="22"/>
          <w:lang w:val="es-ES"/>
        </w:rPr>
        <w:t xml:space="preserve"> de </w:t>
      </w:r>
      <w:smartTag w:uri="urn:schemas-microsoft-com:office:smarttags" w:element="PersonName">
        <w:smartTagPr>
          <w:attr w:name="ProductID" w:val="la Junta"/>
        </w:smartTagPr>
        <w:r w:rsidRPr="00D94570">
          <w:rPr>
            <w:rFonts w:cs="Arial"/>
            <w:sz w:val="22"/>
            <w:szCs w:val="22"/>
            <w:lang w:val="es-ES"/>
          </w:rPr>
          <w:t>la Junta</w:t>
        </w:r>
      </w:smartTag>
      <w:r w:rsidRPr="00D94570">
        <w:rPr>
          <w:rFonts w:cs="Arial"/>
          <w:sz w:val="22"/>
          <w:szCs w:val="22"/>
          <w:lang w:val="es-ES"/>
        </w:rPr>
        <w:t xml:space="preserve"> de Castilla y León en Palencia en la sección 1ª, y número de inscripción 1.280. </w:t>
      </w:r>
    </w:p>
    <w:p w:rsidR="003B7863" w:rsidRPr="00D94570" w:rsidRDefault="003B7863" w:rsidP="003B7863">
      <w:pPr>
        <w:spacing w:before="0" w:after="0" w:line="240" w:lineRule="auto"/>
        <w:jc w:val="both"/>
        <w:rPr>
          <w:rFonts w:cs="Arial"/>
          <w:sz w:val="22"/>
          <w:szCs w:val="22"/>
          <w:lang w:val="es-ES"/>
        </w:rPr>
      </w:pPr>
      <w:smartTag w:uri="urn:schemas-microsoft-com:office:smarttags" w:element="PersonName">
        <w:smartTagPr>
          <w:attr w:name="ProductID" w:val="la Asociaci￳n ARADUEY"/>
        </w:smartTagPr>
        <w:r w:rsidRPr="00D94570">
          <w:rPr>
            <w:rFonts w:cs="Arial"/>
            <w:sz w:val="22"/>
            <w:szCs w:val="22"/>
            <w:lang w:val="es-ES"/>
          </w:rPr>
          <w:t>La Asociación ARADUEY</w:t>
        </w:r>
      </w:smartTag>
      <w:r w:rsidRPr="00D94570">
        <w:rPr>
          <w:rFonts w:cs="Arial"/>
          <w:sz w:val="22"/>
          <w:szCs w:val="22"/>
          <w:lang w:val="es-ES"/>
        </w:rPr>
        <w:t xml:space="preserve"> – CAMPOS según se establece en el art. 2 de sus Estatutos contempla como ámbito de actuación la comarca natural de Tierra de Campos en el provincia de Palencia y establece en el art. 3 que carece de ánimo de lucro. </w:t>
      </w:r>
    </w:p>
    <w:p w:rsidR="003B7863" w:rsidRPr="00D94570" w:rsidRDefault="003B7863" w:rsidP="003B7863">
      <w:pPr>
        <w:spacing w:before="0" w:after="0" w:line="240" w:lineRule="auto"/>
        <w:jc w:val="both"/>
        <w:rPr>
          <w:rFonts w:cs="Arial"/>
          <w:i/>
          <w:sz w:val="22"/>
          <w:szCs w:val="22"/>
          <w:lang w:val="es-ES"/>
        </w:rPr>
      </w:pPr>
      <w:r w:rsidRPr="00D94570">
        <w:rPr>
          <w:rFonts w:cs="Arial"/>
          <w:sz w:val="22"/>
          <w:szCs w:val="22"/>
          <w:lang w:val="es-ES"/>
        </w:rPr>
        <w:t xml:space="preserve">El objetivo de la Asociación según el artículo 2 es </w:t>
      </w:r>
      <w:r w:rsidRPr="00D94570">
        <w:rPr>
          <w:rFonts w:cs="Arial"/>
          <w:i/>
          <w:sz w:val="22"/>
          <w:szCs w:val="22"/>
          <w:lang w:val="es-ES"/>
        </w:rPr>
        <w:t>promover y sostener el desarrollo local, referido a su ámbito de actuación mediante la ejecución de programas consorciados con la</w:t>
      </w:r>
      <w:r w:rsidR="00586C2B">
        <w:rPr>
          <w:rFonts w:cs="Arial"/>
          <w:i/>
          <w:sz w:val="22"/>
          <w:szCs w:val="22"/>
          <w:lang w:val="es-ES"/>
        </w:rPr>
        <w:t>s</w:t>
      </w:r>
      <w:r w:rsidRPr="00D94570">
        <w:rPr>
          <w:rFonts w:cs="Arial"/>
          <w:i/>
          <w:sz w:val="22"/>
          <w:szCs w:val="22"/>
          <w:lang w:val="es-ES"/>
        </w:rPr>
        <w:t xml:space="preserve"> instancias públicas</w:t>
      </w:r>
      <w:r w:rsidR="00586C2B">
        <w:rPr>
          <w:rFonts w:cs="Arial"/>
          <w:i/>
          <w:sz w:val="22"/>
          <w:szCs w:val="22"/>
          <w:lang w:val="es-ES"/>
        </w:rPr>
        <w:t xml:space="preserve">. </w:t>
      </w:r>
      <w:r w:rsidR="00586C2B">
        <w:rPr>
          <w:rFonts w:cs="Arial"/>
          <w:sz w:val="22"/>
          <w:szCs w:val="22"/>
          <w:lang w:val="es-ES"/>
        </w:rPr>
        <w:t xml:space="preserve">De igual modo </w:t>
      </w:r>
      <w:r w:rsidRPr="00D94570">
        <w:rPr>
          <w:rFonts w:cs="Arial"/>
          <w:sz w:val="22"/>
          <w:szCs w:val="22"/>
          <w:lang w:val="es-ES"/>
        </w:rPr>
        <w:t>se establece que estos programas han de procurar potenciar su carácter global, sus virtudes para generar y alimentar procesos de desarrollo endógeno</w:t>
      </w:r>
      <w:r w:rsidR="00586C2B">
        <w:rPr>
          <w:rFonts w:cs="Arial"/>
          <w:sz w:val="22"/>
          <w:szCs w:val="22"/>
          <w:lang w:val="es-ES"/>
        </w:rPr>
        <w:t>.</w:t>
      </w:r>
    </w:p>
    <w:p w:rsidR="003B7863" w:rsidRPr="00D94570" w:rsidRDefault="003B7863" w:rsidP="003B7863">
      <w:pPr>
        <w:spacing w:before="0" w:after="0" w:line="240" w:lineRule="auto"/>
        <w:jc w:val="both"/>
        <w:rPr>
          <w:rFonts w:cs="Arial"/>
          <w:sz w:val="22"/>
          <w:szCs w:val="22"/>
          <w:lang w:val="es-ES"/>
        </w:rPr>
      </w:pPr>
      <w:r w:rsidRPr="00D94570">
        <w:rPr>
          <w:rFonts w:cs="Arial"/>
          <w:sz w:val="22"/>
          <w:szCs w:val="22"/>
          <w:lang w:val="es-ES"/>
        </w:rPr>
        <w:t>Los fines de la Asociación, según el artículo 5 son:</w:t>
      </w:r>
    </w:p>
    <w:p w:rsidR="003B7863" w:rsidRPr="00D94570" w:rsidRDefault="003B7863" w:rsidP="003F03B7">
      <w:pPr>
        <w:numPr>
          <w:ilvl w:val="0"/>
          <w:numId w:val="12"/>
        </w:numPr>
        <w:tabs>
          <w:tab w:val="clear" w:pos="720"/>
          <w:tab w:val="num" w:pos="360"/>
        </w:tabs>
        <w:spacing w:before="0" w:after="0" w:line="240" w:lineRule="auto"/>
        <w:ind w:left="360"/>
        <w:jc w:val="both"/>
        <w:rPr>
          <w:rFonts w:cs="Arial"/>
          <w:sz w:val="22"/>
          <w:szCs w:val="22"/>
          <w:lang w:val="es-ES"/>
        </w:rPr>
      </w:pPr>
      <w:r w:rsidRPr="00D94570">
        <w:rPr>
          <w:rFonts w:cs="Arial"/>
          <w:sz w:val="22"/>
          <w:szCs w:val="22"/>
          <w:lang w:val="es-ES"/>
        </w:rPr>
        <w:t>Acceder a la ejecución de programas con efecto de desarrollo local</w:t>
      </w:r>
      <w:r w:rsidR="00A7763E">
        <w:rPr>
          <w:rFonts w:cs="Arial"/>
          <w:sz w:val="22"/>
          <w:szCs w:val="22"/>
          <w:lang w:val="es-ES"/>
        </w:rPr>
        <w:t>.</w:t>
      </w:r>
      <w:r w:rsidRPr="00D94570">
        <w:rPr>
          <w:rFonts w:cs="Arial"/>
          <w:sz w:val="22"/>
          <w:szCs w:val="22"/>
          <w:lang w:val="es-ES"/>
        </w:rPr>
        <w:t xml:space="preserve"> </w:t>
      </w:r>
    </w:p>
    <w:p w:rsidR="003B7863" w:rsidRPr="00D94570" w:rsidRDefault="003B7863" w:rsidP="003F03B7">
      <w:pPr>
        <w:numPr>
          <w:ilvl w:val="0"/>
          <w:numId w:val="12"/>
        </w:numPr>
        <w:tabs>
          <w:tab w:val="clear" w:pos="720"/>
          <w:tab w:val="num" w:pos="360"/>
        </w:tabs>
        <w:spacing w:before="0" w:after="0" w:line="240" w:lineRule="auto"/>
        <w:ind w:left="360"/>
        <w:jc w:val="both"/>
        <w:rPr>
          <w:rFonts w:cs="Arial"/>
          <w:sz w:val="22"/>
          <w:szCs w:val="22"/>
          <w:lang w:val="es-ES"/>
        </w:rPr>
      </w:pPr>
      <w:r w:rsidRPr="00D94570">
        <w:rPr>
          <w:rFonts w:cs="Arial"/>
          <w:sz w:val="22"/>
          <w:szCs w:val="22"/>
          <w:lang w:val="es-ES"/>
        </w:rPr>
        <w:t>Instrumentar el desarrollo local en los diferentes ámbitos territorial</w:t>
      </w:r>
      <w:r w:rsidR="00A7763E">
        <w:rPr>
          <w:rFonts w:cs="Arial"/>
          <w:sz w:val="22"/>
          <w:szCs w:val="22"/>
          <w:lang w:val="es-ES"/>
        </w:rPr>
        <w:t>es de la Asociación</w:t>
      </w:r>
      <w:r w:rsidRPr="00D94570">
        <w:rPr>
          <w:rFonts w:cs="Arial"/>
          <w:sz w:val="22"/>
          <w:szCs w:val="22"/>
          <w:lang w:val="es-ES"/>
        </w:rPr>
        <w:t>.</w:t>
      </w:r>
    </w:p>
    <w:p w:rsidR="003B7863" w:rsidRPr="00D94570" w:rsidRDefault="003B7863" w:rsidP="003F03B7">
      <w:pPr>
        <w:numPr>
          <w:ilvl w:val="0"/>
          <w:numId w:val="12"/>
        </w:numPr>
        <w:tabs>
          <w:tab w:val="clear" w:pos="720"/>
          <w:tab w:val="num" w:pos="360"/>
        </w:tabs>
        <w:spacing w:before="0" w:after="0" w:line="240" w:lineRule="auto"/>
        <w:ind w:left="360"/>
        <w:jc w:val="both"/>
        <w:rPr>
          <w:rFonts w:cs="Arial"/>
          <w:sz w:val="22"/>
          <w:szCs w:val="22"/>
          <w:lang w:val="es-ES"/>
        </w:rPr>
      </w:pPr>
      <w:r w:rsidRPr="00D94570">
        <w:rPr>
          <w:rFonts w:cs="Arial"/>
          <w:sz w:val="22"/>
          <w:szCs w:val="22"/>
          <w:lang w:val="es-ES"/>
        </w:rPr>
        <w:t xml:space="preserve">Promover la práctica del desarrollo rural con las características </w:t>
      </w:r>
      <w:r w:rsidR="00586C2B">
        <w:rPr>
          <w:rFonts w:cs="Arial"/>
          <w:sz w:val="22"/>
          <w:szCs w:val="22"/>
          <w:lang w:val="es-ES"/>
        </w:rPr>
        <w:t>d</w:t>
      </w:r>
      <w:r w:rsidRPr="00D94570">
        <w:rPr>
          <w:rFonts w:cs="Arial"/>
          <w:sz w:val="22"/>
          <w:szCs w:val="22"/>
          <w:lang w:val="es-ES"/>
        </w:rPr>
        <w:t>el espacio Rural Eu</w:t>
      </w:r>
      <w:r w:rsidR="00586C2B">
        <w:rPr>
          <w:rFonts w:cs="Arial"/>
          <w:sz w:val="22"/>
          <w:szCs w:val="22"/>
          <w:lang w:val="es-ES"/>
        </w:rPr>
        <w:t>ropeo.</w:t>
      </w:r>
    </w:p>
    <w:p w:rsidR="003B7863" w:rsidRPr="00D94570" w:rsidRDefault="003B7863" w:rsidP="003B7863">
      <w:pPr>
        <w:spacing w:before="0" w:after="0" w:line="240" w:lineRule="auto"/>
        <w:jc w:val="both"/>
        <w:rPr>
          <w:rFonts w:cs="Arial"/>
          <w:sz w:val="22"/>
          <w:szCs w:val="22"/>
          <w:lang w:val="es-ES"/>
        </w:rPr>
      </w:pPr>
    </w:p>
    <w:p w:rsidR="003B7863" w:rsidRPr="00D94570" w:rsidRDefault="003B7863" w:rsidP="003B7863">
      <w:pPr>
        <w:pStyle w:val="Ttulo2"/>
        <w:jc w:val="both"/>
        <w:rPr>
          <w:rFonts w:cs="Arial"/>
          <w:lang w:val="es-ES"/>
        </w:rPr>
      </w:pPr>
      <w:bookmarkStart w:id="6" w:name="_Toc419723257"/>
      <w:bookmarkStart w:id="7" w:name="_Toc421175725"/>
      <w:bookmarkStart w:id="8" w:name="_Toc421641023"/>
      <w:r w:rsidRPr="00D94570">
        <w:rPr>
          <w:rFonts w:cs="Arial"/>
          <w:lang w:val="es-ES"/>
        </w:rPr>
        <w:t>1.2.- ESTRUCTURA Y ORGANIZACIÓN DE EQUIPOS TÉCNICOS Y EQUIPAMIENTOS</w:t>
      </w:r>
      <w:bookmarkEnd w:id="6"/>
      <w:bookmarkEnd w:id="7"/>
      <w:bookmarkEnd w:id="8"/>
    </w:p>
    <w:p w:rsidR="003B7863" w:rsidRPr="00D94570" w:rsidRDefault="003B7863" w:rsidP="003B7863">
      <w:pPr>
        <w:spacing w:before="0" w:after="0" w:line="240" w:lineRule="auto"/>
        <w:rPr>
          <w:rFonts w:cs="Arial"/>
          <w:sz w:val="22"/>
          <w:szCs w:val="22"/>
          <w:lang w:val="es-ES"/>
        </w:rPr>
      </w:pPr>
    </w:p>
    <w:p w:rsidR="003B7863" w:rsidRDefault="003B7863" w:rsidP="003B7863">
      <w:pPr>
        <w:spacing w:before="0" w:after="0" w:line="240" w:lineRule="auto"/>
        <w:jc w:val="both"/>
        <w:rPr>
          <w:rFonts w:cs="Arial"/>
          <w:sz w:val="22"/>
          <w:szCs w:val="22"/>
          <w:lang w:val="es-ES"/>
        </w:rPr>
      </w:pPr>
      <w:r w:rsidRPr="00D94570">
        <w:rPr>
          <w:rFonts w:cs="Arial"/>
          <w:sz w:val="22"/>
          <w:szCs w:val="22"/>
          <w:lang w:val="es-ES"/>
        </w:rPr>
        <w:t xml:space="preserve">La Asociación ARADUEY - CAMPOS contará para la ejecución del nuevo programa Leader para el periodo 2014 – 2020 con el siguiente personal.  </w:t>
      </w:r>
    </w:p>
    <w:p w:rsidR="00A7763E" w:rsidRPr="00D94570" w:rsidRDefault="00A7763E" w:rsidP="003B7863">
      <w:pPr>
        <w:spacing w:before="0" w:after="0" w:line="240" w:lineRule="auto"/>
        <w:jc w:val="both"/>
        <w:rPr>
          <w:rFonts w:cs="Arial"/>
          <w:sz w:val="22"/>
          <w:szCs w:val="22"/>
          <w:lang w:val="es-ES"/>
        </w:rPr>
      </w:pPr>
    </w:p>
    <w:p w:rsidR="003B7863" w:rsidRPr="00D94570" w:rsidRDefault="003B7863" w:rsidP="003B7863">
      <w:pPr>
        <w:spacing w:before="0" w:after="0" w:line="240" w:lineRule="auto"/>
        <w:jc w:val="both"/>
        <w:rPr>
          <w:rFonts w:cs="Arial"/>
          <w:sz w:val="22"/>
          <w:szCs w:val="22"/>
          <w:lang w:val="es-ES"/>
        </w:rPr>
      </w:pPr>
      <w:r w:rsidRPr="00D94570">
        <w:rPr>
          <w:rFonts w:cs="Arial"/>
          <w:sz w:val="22"/>
          <w:szCs w:val="22"/>
          <w:u w:val="single"/>
          <w:lang w:val="es-ES"/>
        </w:rPr>
        <w:t>GERENTE</w:t>
      </w:r>
      <w:r w:rsidRPr="00D94570">
        <w:rPr>
          <w:rFonts w:cs="Arial"/>
          <w:sz w:val="22"/>
          <w:szCs w:val="22"/>
          <w:lang w:val="es-ES"/>
        </w:rPr>
        <w:t>. MANUEL JULIÁN ACERO SOLIS.</w:t>
      </w:r>
    </w:p>
    <w:p w:rsidR="003B7863" w:rsidRPr="00D94570" w:rsidRDefault="003B7863" w:rsidP="003B7863">
      <w:pPr>
        <w:spacing w:before="0" w:after="0" w:line="240" w:lineRule="auto"/>
        <w:ind w:left="708"/>
        <w:jc w:val="both"/>
        <w:rPr>
          <w:rFonts w:cs="Arial"/>
          <w:sz w:val="22"/>
          <w:szCs w:val="22"/>
          <w:lang w:val="es-ES"/>
        </w:rPr>
      </w:pPr>
      <w:r w:rsidRPr="00D94570">
        <w:rPr>
          <w:rFonts w:cs="Arial"/>
          <w:sz w:val="22"/>
          <w:szCs w:val="22"/>
          <w:u w:val="single"/>
          <w:lang w:val="es-ES"/>
        </w:rPr>
        <w:t>Titulación Académica</w:t>
      </w:r>
      <w:r w:rsidRPr="00D94570">
        <w:rPr>
          <w:rFonts w:cs="Arial"/>
          <w:sz w:val="22"/>
          <w:szCs w:val="22"/>
          <w:lang w:val="es-ES"/>
        </w:rPr>
        <w:t xml:space="preserve">. Diplomado en Trabajo Social. </w:t>
      </w:r>
    </w:p>
    <w:p w:rsidR="003B7863" w:rsidRPr="00D94570" w:rsidRDefault="003B7863" w:rsidP="003B7863">
      <w:pPr>
        <w:spacing w:before="0" w:after="0" w:line="240" w:lineRule="auto"/>
        <w:ind w:left="708"/>
        <w:jc w:val="both"/>
        <w:rPr>
          <w:rFonts w:cs="Arial"/>
          <w:sz w:val="22"/>
          <w:szCs w:val="22"/>
          <w:lang w:val="es-ES"/>
        </w:rPr>
      </w:pPr>
      <w:r w:rsidRPr="00D94570">
        <w:rPr>
          <w:rFonts w:cs="Arial"/>
          <w:sz w:val="22"/>
          <w:szCs w:val="22"/>
          <w:u w:val="single"/>
          <w:lang w:val="es-ES"/>
        </w:rPr>
        <w:t>Otra formación</w:t>
      </w:r>
      <w:r w:rsidRPr="00D94570">
        <w:rPr>
          <w:rFonts w:cs="Arial"/>
          <w:sz w:val="22"/>
          <w:szCs w:val="22"/>
          <w:lang w:val="es-ES"/>
        </w:rPr>
        <w:t xml:space="preserve">. Agente de Desarrollo Local, Máster en Desarrollo Local, Máster Internacional en Desarrollo Local, otra formación en aspectos relacionados con el desarrollo rural, igualdad, medio ambiente, gestión Leader.   </w:t>
      </w:r>
    </w:p>
    <w:p w:rsidR="003B7863" w:rsidRPr="00D94570" w:rsidRDefault="003B7863" w:rsidP="003B7863">
      <w:pPr>
        <w:spacing w:before="0" w:after="0" w:line="240" w:lineRule="auto"/>
        <w:ind w:left="708"/>
        <w:jc w:val="both"/>
        <w:rPr>
          <w:rFonts w:cs="Arial"/>
          <w:sz w:val="22"/>
          <w:szCs w:val="22"/>
          <w:lang w:val="es-ES"/>
        </w:rPr>
      </w:pPr>
      <w:r w:rsidRPr="00D94570">
        <w:rPr>
          <w:rFonts w:cs="Arial"/>
          <w:sz w:val="22"/>
          <w:szCs w:val="22"/>
          <w:u w:val="single"/>
          <w:lang w:val="es-ES"/>
        </w:rPr>
        <w:t>Experiencia en gestión de programas Leader</w:t>
      </w:r>
      <w:r w:rsidRPr="00D94570">
        <w:rPr>
          <w:rFonts w:cs="Arial"/>
          <w:sz w:val="22"/>
          <w:szCs w:val="22"/>
          <w:lang w:val="es-ES"/>
        </w:rPr>
        <w:t xml:space="preserve">. Trabajo de Campo GAL Adescas y Aidescom (1995-1996), Gerente PRODER Aidescom  (1997-2000), Gerente PRODER </w:t>
      </w:r>
      <w:r w:rsidR="00A7763E">
        <w:rPr>
          <w:rFonts w:cs="Arial"/>
          <w:sz w:val="22"/>
          <w:szCs w:val="22"/>
          <w:lang w:val="es-ES"/>
        </w:rPr>
        <w:t xml:space="preserve">y LEADER </w:t>
      </w:r>
      <w:r w:rsidRPr="00D94570">
        <w:rPr>
          <w:rFonts w:cs="Arial"/>
          <w:sz w:val="22"/>
          <w:szCs w:val="22"/>
          <w:lang w:val="es-ES"/>
        </w:rPr>
        <w:t>ARADUEY – CAMPOS (2002</w:t>
      </w:r>
      <w:r w:rsidR="00A7763E">
        <w:rPr>
          <w:rFonts w:cs="Arial"/>
          <w:sz w:val="22"/>
          <w:szCs w:val="22"/>
          <w:lang w:val="es-ES"/>
        </w:rPr>
        <w:t>-Actualidad).</w:t>
      </w:r>
    </w:p>
    <w:p w:rsidR="003B7863" w:rsidRPr="00D94570" w:rsidRDefault="003B7863" w:rsidP="003B7863">
      <w:pPr>
        <w:spacing w:before="0" w:after="0" w:line="240" w:lineRule="auto"/>
        <w:ind w:left="708"/>
        <w:jc w:val="both"/>
        <w:rPr>
          <w:rFonts w:cs="Arial"/>
          <w:sz w:val="22"/>
          <w:szCs w:val="22"/>
          <w:lang w:val="es-ES"/>
        </w:rPr>
      </w:pPr>
      <w:r w:rsidRPr="00D94570">
        <w:rPr>
          <w:rFonts w:cs="Arial"/>
          <w:sz w:val="22"/>
          <w:szCs w:val="22"/>
          <w:u w:val="single"/>
          <w:lang w:val="es-ES"/>
        </w:rPr>
        <w:t>Experiencia en otro tipo de programas de desarrollo local</w:t>
      </w:r>
      <w:r w:rsidRPr="00D94570">
        <w:rPr>
          <w:rFonts w:cs="Arial"/>
          <w:sz w:val="22"/>
          <w:szCs w:val="22"/>
          <w:lang w:val="es-ES"/>
        </w:rPr>
        <w:t>. Coordinador de programas de desarrollo Rural IDC (2000-2002), Ponente</w:t>
      </w:r>
      <w:r w:rsidR="00586C2B">
        <w:rPr>
          <w:rFonts w:cs="Arial"/>
          <w:sz w:val="22"/>
          <w:szCs w:val="22"/>
          <w:lang w:val="es-ES"/>
        </w:rPr>
        <w:t xml:space="preserve"> Máster desarrollo Rural INFODAL</w:t>
      </w:r>
      <w:r w:rsidRPr="00D94570">
        <w:rPr>
          <w:rFonts w:cs="Arial"/>
          <w:sz w:val="22"/>
          <w:szCs w:val="22"/>
          <w:lang w:val="es-ES"/>
        </w:rPr>
        <w:t>, Coordinación formación medio ambiental, mujer rural, turismo</w:t>
      </w:r>
      <w:r w:rsidR="00586C2B">
        <w:rPr>
          <w:rFonts w:cs="Arial"/>
          <w:sz w:val="22"/>
          <w:szCs w:val="22"/>
          <w:lang w:val="es-ES"/>
        </w:rPr>
        <w:t>,</w:t>
      </w:r>
      <w:r w:rsidRPr="00D94570">
        <w:rPr>
          <w:rFonts w:cs="Arial"/>
          <w:sz w:val="22"/>
          <w:szCs w:val="22"/>
          <w:lang w:val="es-ES"/>
        </w:rPr>
        <w:t xml:space="preserve"> </w:t>
      </w:r>
      <w:r w:rsidR="00586C2B">
        <w:rPr>
          <w:rFonts w:cs="Arial"/>
          <w:sz w:val="22"/>
          <w:szCs w:val="22"/>
          <w:lang w:val="es-ES"/>
        </w:rPr>
        <w:t>etc.</w:t>
      </w:r>
    </w:p>
    <w:p w:rsidR="003B7863" w:rsidRPr="00D94570" w:rsidRDefault="003B7863" w:rsidP="003B7863">
      <w:pPr>
        <w:spacing w:before="0" w:after="0" w:line="240" w:lineRule="auto"/>
        <w:jc w:val="both"/>
        <w:rPr>
          <w:rFonts w:cs="Arial"/>
          <w:sz w:val="22"/>
          <w:szCs w:val="22"/>
          <w:lang w:val="es-ES"/>
        </w:rPr>
      </w:pPr>
      <w:r w:rsidRPr="00D94570">
        <w:rPr>
          <w:rFonts w:cs="Arial"/>
          <w:sz w:val="22"/>
          <w:szCs w:val="22"/>
          <w:u w:val="single"/>
          <w:lang w:val="es-ES"/>
        </w:rPr>
        <w:t>TÉCNICO</w:t>
      </w:r>
      <w:r w:rsidRPr="00D94570">
        <w:rPr>
          <w:rFonts w:cs="Arial"/>
          <w:sz w:val="22"/>
          <w:szCs w:val="22"/>
          <w:lang w:val="es-ES"/>
        </w:rPr>
        <w:t>. SUSANA DEL HIERRO CUENCA.</w:t>
      </w:r>
    </w:p>
    <w:p w:rsidR="003B7863" w:rsidRPr="00D94570" w:rsidRDefault="003B7863" w:rsidP="003B7863">
      <w:pPr>
        <w:spacing w:before="0" w:after="0" w:line="240" w:lineRule="auto"/>
        <w:ind w:left="708"/>
        <w:jc w:val="both"/>
        <w:rPr>
          <w:rFonts w:cs="Arial"/>
          <w:sz w:val="22"/>
          <w:szCs w:val="22"/>
          <w:lang w:val="es-ES"/>
        </w:rPr>
      </w:pPr>
      <w:r w:rsidRPr="00D94570">
        <w:rPr>
          <w:rFonts w:cs="Arial"/>
          <w:sz w:val="22"/>
          <w:szCs w:val="22"/>
          <w:u w:val="single"/>
          <w:lang w:val="es-ES"/>
        </w:rPr>
        <w:t>Titulación Académica</w:t>
      </w:r>
      <w:r w:rsidRPr="00D94570">
        <w:rPr>
          <w:rFonts w:cs="Arial"/>
          <w:sz w:val="22"/>
          <w:szCs w:val="22"/>
          <w:lang w:val="es-ES"/>
        </w:rPr>
        <w:t xml:space="preserve">. Diplomada en Trabajo Social. </w:t>
      </w:r>
    </w:p>
    <w:p w:rsidR="003B7863" w:rsidRPr="00D94570" w:rsidRDefault="003B7863" w:rsidP="003B7863">
      <w:pPr>
        <w:spacing w:before="0" w:after="0" w:line="240" w:lineRule="auto"/>
        <w:ind w:left="708"/>
        <w:jc w:val="both"/>
        <w:rPr>
          <w:rFonts w:cs="Arial"/>
          <w:sz w:val="22"/>
          <w:szCs w:val="22"/>
          <w:lang w:val="es-ES"/>
        </w:rPr>
      </w:pPr>
      <w:r w:rsidRPr="00D94570">
        <w:rPr>
          <w:rFonts w:cs="Arial"/>
          <w:sz w:val="22"/>
          <w:szCs w:val="22"/>
          <w:u w:val="single"/>
          <w:lang w:val="es-ES"/>
        </w:rPr>
        <w:t>Otra formación</w:t>
      </w:r>
      <w:r w:rsidRPr="00D94570">
        <w:rPr>
          <w:rFonts w:cs="Arial"/>
          <w:sz w:val="22"/>
          <w:szCs w:val="22"/>
          <w:lang w:val="es-ES"/>
        </w:rPr>
        <w:t xml:space="preserve">. Agente de Desarrollo Local, Máster en Desarrollo Local, Máster Internacional en Desarrollo Local, </w:t>
      </w:r>
      <w:r>
        <w:rPr>
          <w:rFonts w:cs="Arial"/>
          <w:sz w:val="22"/>
          <w:szCs w:val="22"/>
          <w:lang w:val="es-ES"/>
        </w:rPr>
        <w:t xml:space="preserve">Implantación y Gestión en materia de protección de datos, </w:t>
      </w:r>
      <w:r w:rsidR="00586C2B">
        <w:rPr>
          <w:rFonts w:cs="Arial"/>
          <w:sz w:val="22"/>
          <w:szCs w:val="22"/>
          <w:lang w:val="es-ES"/>
        </w:rPr>
        <w:t>f</w:t>
      </w:r>
      <w:r w:rsidRPr="00D94570">
        <w:rPr>
          <w:rFonts w:cs="Arial"/>
          <w:sz w:val="22"/>
          <w:szCs w:val="22"/>
          <w:lang w:val="es-ES"/>
        </w:rPr>
        <w:t xml:space="preserve">ormación en aspectos </w:t>
      </w:r>
      <w:r w:rsidR="00586C2B">
        <w:rPr>
          <w:rFonts w:cs="Arial"/>
          <w:sz w:val="22"/>
          <w:szCs w:val="22"/>
          <w:lang w:val="es-ES"/>
        </w:rPr>
        <w:t>como</w:t>
      </w:r>
      <w:r w:rsidRPr="00D94570">
        <w:rPr>
          <w:rFonts w:cs="Arial"/>
          <w:sz w:val="22"/>
          <w:szCs w:val="22"/>
          <w:lang w:val="es-ES"/>
        </w:rPr>
        <w:t xml:space="preserve"> desarrollo rural, igualdad, me</w:t>
      </w:r>
      <w:r w:rsidR="00586C2B">
        <w:rPr>
          <w:rFonts w:cs="Arial"/>
          <w:sz w:val="22"/>
          <w:szCs w:val="22"/>
          <w:lang w:val="es-ES"/>
        </w:rPr>
        <w:t>dio ambiente, etc.</w:t>
      </w:r>
    </w:p>
    <w:p w:rsidR="003B7863" w:rsidRPr="00D94570" w:rsidRDefault="003B7863" w:rsidP="003B7863">
      <w:pPr>
        <w:spacing w:before="0" w:after="0" w:line="240" w:lineRule="auto"/>
        <w:ind w:left="708"/>
        <w:jc w:val="both"/>
        <w:rPr>
          <w:rFonts w:cs="Arial"/>
          <w:sz w:val="22"/>
          <w:szCs w:val="22"/>
          <w:lang w:val="es-ES"/>
        </w:rPr>
      </w:pPr>
      <w:r w:rsidRPr="00D94570">
        <w:rPr>
          <w:rFonts w:cs="Arial"/>
          <w:sz w:val="22"/>
          <w:szCs w:val="22"/>
          <w:u w:val="single"/>
          <w:lang w:val="es-ES"/>
        </w:rPr>
        <w:t>Experiencia en gestión de programas Leader</w:t>
      </w:r>
      <w:r w:rsidRPr="00D94570">
        <w:rPr>
          <w:rFonts w:cs="Arial"/>
          <w:sz w:val="22"/>
          <w:szCs w:val="22"/>
          <w:lang w:val="es-ES"/>
        </w:rPr>
        <w:t>. Técnico PRODER</w:t>
      </w:r>
      <w:r w:rsidR="00A7763E">
        <w:rPr>
          <w:rFonts w:cs="Arial"/>
          <w:sz w:val="22"/>
          <w:szCs w:val="22"/>
          <w:lang w:val="es-ES"/>
        </w:rPr>
        <w:t xml:space="preserve"> y LEADER </w:t>
      </w:r>
      <w:r w:rsidRPr="00D94570">
        <w:rPr>
          <w:rFonts w:cs="Arial"/>
          <w:sz w:val="22"/>
          <w:szCs w:val="22"/>
          <w:lang w:val="es-ES"/>
        </w:rPr>
        <w:t xml:space="preserve"> ARADUEY</w:t>
      </w:r>
      <w:r w:rsidR="00A7763E">
        <w:rPr>
          <w:rFonts w:cs="Arial"/>
          <w:sz w:val="22"/>
          <w:szCs w:val="22"/>
          <w:lang w:val="es-ES"/>
        </w:rPr>
        <w:t>-CAMPOS</w:t>
      </w:r>
      <w:r w:rsidRPr="00D94570">
        <w:rPr>
          <w:rFonts w:cs="Arial"/>
          <w:sz w:val="22"/>
          <w:szCs w:val="22"/>
          <w:lang w:val="es-ES"/>
        </w:rPr>
        <w:t xml:space="preserve">  (2002-</w:t>
      </w:r>
      <w:r w:rsidR="00A7763E">
        <w:rPr>
          <w:rFonts w:cs="Arial"/>
          <w:sz w:val="22"/>
          <w:szCs w:val="22"/>
          <w:lang w:val="es-ES"/>
        </w:rPr>
        <w:t>Actualidad).</w:t>
      </w:r>
    </w:p>
    <w:p w:rsidR="003B7863" w:rsidRPr="00D94570" w:rsidRDefault="003B7863" w:rsidP="003B7863">
      <w:pPr>
        <w:spacing w:before="0" w:after="0" w:line="240" w:lineRule="auto"/>
        <w:ind w:left="708"/>
        <w:jc w:val="both"/>
        <w:rPr>
          <w:rFonts w:cs="Arial"/>
          <w:sz w:val="22"/>
          <w:szCs w:val="22"/>
          <w:lang w:val="es-ES"/>
        </w:rPr>
      </w:pPr>
      <w:r w:rsidRPr="00D94570">
        <w:rPr>
          <w:rFonts w:cs="Arial"/>
          <w:sz w:val="22"/>
          <w:szCs w:val="22"/>
          <w:u w:val="single"/>
          <w:lang w:val="es-ES"/>
        </w:rPr>
        <w:t>Experiencia en otro tipo de programas de desarrollo local</w:t>
      </w:r>
      <w:r w:rsidRPr="00D94570">
        <w:rPr>
          <w:rFonts w:cs="Arial"/>
          <w:sz w:val="22"/>
          <w:szCs w:val="22"/>
          <w:lang w:val="es-ES"/>
        </w:rPr>
        <w:t>. Técnico en desarrollo rural IDC (1999-2002), coordinadora de ocio y tiempo libre, formadora en numeroso cursos relacionados con el medio ambie</w:t>
      </w:r>
      <w:r w:rsidR="00586C2B">
        <w:rPr>
          <w:rFonts w:cs="Arial"/>
          <w:sz w:val="22"/>
          <w:szCs w:val="22"/>
          <w:lang w:val="es-ES"/>
        </w:rPr>
        <w:t>ntal, mujer rural, turismo</w:t>
      </w:r>
      <w:r w:rsidRPr="00D94570">
        <w:rPr>
          <w:rFonts w:cs="Arial"/>
          <w:sz w:val="22"/>
          <w:szCs w:val="22"/>
          <w:lang w:val="es-ES"/>
        </w:rPr>
        <w:t>, promo</w:t>
      </w:r>
      <w:r w:rsidR="00586C2B">
        <w:rPr>
          <w:rFonts w:cs="Arial"/>
          <w:sz w:val="22"/>
          <w:szCs w:val="22"/>
          <w:lang w:val="es-ES"/>
        </w:rPr>
        <w:t>tores de iniciativas…</w:t>
      </w:r>
    </w:p>
    <w:p w:rsidR="003B7863" w:rsidRPr="00D94570" w:rsidRDefault="003B7863" w:rsidP="003B7863">
      <w:pPr>
        <w:spacing w:before="0" w:after="0" w:line="240" w:lineRule="auto"/>
        <w:jc w:val="both"/>
        <w:rPr>
          <w:rFonts w:cs="Arial"/>
          <w:sz w:val="22"/>
          <w:szCs w:val="22"/>
          <w:lang w:val="es-ES"/>
        </w:rPr>
      </w:pPr>
      <w:r w:rsidRPr="00D94570">
        <w:rPr>
          <w:rFonts w:cs="Arial"/>
          <w:sz w:val="22"/>
          <w:szCs w:val="22"/>
          <w:u w:val="single"/>
          <w:lang w:val="es-ES"/>
        </w:rPr>
        <w:t>ADMINISTRATIVO</w:t>
      </w:r>
      <w:r w:rsidRPr="00D94570">
        <w:rPr>
          <w:rFonts w:cs="Arial"/>
          <w:sz w:val="22"/>
          <w:szCs w:val="22"/>
          <w:lang w:val="es-ES"/>
        </w:rPr>
        <w:t>. JOSÉ ANTONIO RODRÍGUEZ GUTIERREZ.</w:t>
      </w:r>
    </w:p>
    <w:p w:rsidR="003B7863" w:rsidRPr="00D94570" w:rsidRDefault="003B7863" w:rsidP="003B7863">
      <w:pPr>
        <w:spacing w:before="0" w:after="0" w:line="240" w:lineRule="auto"/>
        <w:ind w:left="708"/>
        <w:jc w:val="both"/>
        <w:rPr>
          <w:rFonts w:cs="Arial"/>
          <w:sz w:val="22"/>
          <w:szCs w:val="22"/>
          <w:lang w:val="es-ES"/>
        </w:rPr>
      </w:pPr>
      <w:r w:rsidRPr="00D94570">
        <w:rPr>
          <w:rFonts w:cs="Arial"/>
          <w:sz w:val="22"/>
          <w:szCs w:val="22"/>
          <w:u w:val="single"/>
          <w:lang w:val="es-ES"/>
        </w:rPr>
        <w:t>Titulación Académica</w:t>
      </w:r>
      <w:r w:rsidRPr="00D94570">
        <w:rPr>
          <w:rFonts w:cs="Arial"/>
          <w:sz w:val="22"/>
          <w:szCs w:val="22"/>
          <w:lang w:val="es-ES"/>
        </w:rPr>
        <w:t xml:space="preserve">. Diplomado en Ciencias Empresariales. </w:t>
      </w:r>
      <w:r>
        <w:rPr>
          <w:rFonts w:cs="Arial"/>
          <w:sz w:val="22"/>
          <w:szCs w:val="22"/>
          <w:lang w:val="es-ES"/>
        </w:rPr>
        <w:t>Técnico superior en prevención de riesgos laborales</w:t>
      </w:r>
      <w:r w:rsidR="00A7763E">
        <w:rPr>
          <w:rFonts w:cs="Arial"/>
          <w:sz w:val="22"/>
          <w:szCs w:val="22"/>
          <w:lang w:val="es-ES"/>
        </w:rPr>
        <w:t>.</w:t>
      </w:r>
    </w:p>
    <w:p w:rsidR="003B7863" w:rsidRPr="00D94570" w:rsidRDefault="003B7863" w:rsidP="003B7863">
      <w:pPr>
        <w:spacing w:before="0" w:after="0" w:line="240" w:lineRule="auto"/>
        <w:ind w:left="708"/>
        <w:jc w:val="both"/>
        <w:rPr>
          <w:rFonts w:cs="Arial"/>
          <w:sz w:val="22"/>
          <w:szCs w:val="22"/>
          <w:lang w:val="es-ES"/>
        </w:rPr>
      </w:pPr>
      <w:r w:rsidRPr="00D94570">
        <w:rPr>
          <w:rFonts w:cs="Arial"/>
          <w:sz w:val="22"/>
          <w:szCs w:val="22"/>
          <w:u w:val="single"/>
          <w:lang w:val="es-ES"/>
        </w:rPr>
        <w:t>Experiencia en gestión de programas Leader</w:t>
      </w:r>
      <w:r w:rsidRPr="00D94570">
        <w:rPr>
          <w:rFonts w:cs="Arial"/>
          <w:sz w:val="22"/>
          <w:szCs w:val="22"/>
          <w:lang w:val="es-ES"/>
        </w:rPr>
        <w:t xml:space="preserve">. Administrativo PRODER </w:t>
      </w:r>
      <w:r w:rsidR="00A7763E">
        <w:rPr>
          <w:rFonts w:cs="Arial"/>
          <w:sz w:val="22"/>
          <w:szCs w:val="22"/>
          <w:lang w:val="es-ES"/>
        </w:rPr>
        <w:t>y LEADER ARA</w:t>
      </w:r>
      <w:r w:rsidRPr="00D94570">
        <w:rPr>
          <w:rFonts w:cs="Arial"/>
          <w:sz w:val="22"/>
          <w:szCs w:val="22"/>
          <w:lang w:val="es-ES"/>
        </w:rPr>
        <w:t>DUEY – CAMPOS (2002-</w:t>
      </w:r>
      <w:r w:rsidR="00A7763E">
        <w:rPr>
          <w:rFonts w:cs="Arial"/>
          <w:sz w:val="22"/>
          <w:szCs w:val="22"/>
          <w:lang w:val="es-ES"/>
        </w:rPr>
        <w:t>Actualidad).</w:t>
      </w:r>
    </w:p>
    <w:p w:rsidR="003B7863" w:rsidRPr="00D94570" w:rsidRDefault="003B7863" w:rsidP="003B7863">
      <w:pPr>
        <w:spacing w:before="0" w:after="0" w:line="240" w:lineRule="auto"/>
        <w:jc w:val="both"/>
        <w:rPr>
          <w:rFonts w:cs="Arial"/>
          <w:sz w:val="22"/>
          <w:szCs w:val="22"/>
          <w:lang w:val="es-ES"/>
        </w:rPr>
      </w:pPr>
      <w:r w:rsidRPr="00D94570">
        <w:rPr>
          <w:rFonts w:cs="Arial"/>
          <w:sz w:val="22"/>
          <w:szCs w:val="22"/>
          <w:lang w:val="es-ES"/>
        </w:rPr>
        <w:lastRenderedPageBreak/>
        <w:t xml:space="preserve">ARADUEY – CAMPOS contará </w:t>
      </w:r>
      <w:r>
        <w:rPr>
          <w:rFonts w:cs="Arial"/>
          <w:sz w:val="22"/>
          <w:szCs w:val="22"/>
          <w:lang w:val="es-ES"/>
        </w:rPr>
        <w:t xml:space="preserve">con el Ayuntamiento de Villanueva del Rebollar, como </w:t>
      </w:r>
      <w:r w:rsidRPr="00964DAF">
        <w:rPr>
          <w:rFonts w:cs="Arial"/>
          <w:sz w:val="22"/>
          <w:szCs w:val="22"/>
          <w:u w:val="single"/>
          <w:lang w:val="es-ES"/>
        </w:rPr>
        <w:t>RESPONSABLE ADMINISTRATIVO Y FINANCIERO</w:t>
      </w:r>
      <w:r>
        <w:rPr>
          <w:rFonts w:cs="Arial"/>
          <w:sz w:val="22"/>
          <w:szCs w:val="22"/>
          <w:lang w:val="es-ES"/>
        </w:rPr>
        <w:t>, a través de un convenio suscrito al efecto y recayendo las competencias del cargo en el secretario – interventor de este Ayuntamiento D.</w:t>
      </w:r>
      <w:r w:rsidRPr="00C7231A">
        <w:rPr>
          <w:rFonts w:cs="Arial"/>
          <w:sz w:val="22"/>
          <w:szCs w:val="22"/>
          <w:lang w:val="es-ES"/>
        </w:rPr>
        <w:t xml:space="preserve"> </w:t>
      </w:r>
      <w:r w:rsidRPr="00D94570">
        <w:rPr>
          <w:rFonts w:cs="Arial"/>
          <w:sz w:val="22"/>
          <w:szCs w:val="22"/>
          <w:lang w:val="es-ES"/>
        </w:rPr>
        <w:t>Miguel Ángel Bajo Martín</w:t>
      </w:r>
      <w:r>
        <w:rPr>
          <w:rFonts w:cs="Arial"/>
          <w:sz w:val="22"/>
          <w:szCs w:val="22"/>
          <w:lang w:val="es-ES"/>
        </w:rPr>
        <w:t>, que cuenta con la habilitación de carácter nacional requerida y experiencia en las funciones de RAF desde el año 2002.</w:t>
      </w:r>
    </w:p>
    <w:p w:rsidR="003B7863" w:rsidRPr="00D94570" w:rsidRDefault="003B7863" w:rsidP="003B7863">
      <w:pPr>
        <w:spacing w:before="0" w:after="0" w:line="240" w:lineRule="auto"/>
        <w:ind w:left="708"/>
        <w:rPr>
          <w:rFonts w:cs="Arial"/>
          <w:sz w:val="22"/>
          <w:szCs w:val="22"/>
          <w:lang w:val="es-ES"/>
        </w:rPr>
      </w:pPr>
    </w:p>
    <w:p w:rsidR="003B7863" w:rsidRPr="00D94570" w:rsidRDefault="00A7763E" w:rsidP="003B7863">
      <w:pPr>
        <w:spacing w:before="0" w:after="0" w:line="240" w:lineRule="auto"/>
        <w:jc w:val="both"/>
        <w:rPr>
          <w:rFonts w:cs="Arial"/>
          <w:sz w:val="22"/>
          <w:szCs w:val="22"/>
          <w:lang w:val="es-ES"/>
        </w:rPr>
      </w:pPr>
      <w:r>
        <w:rPr>
          <w:rFonts w:cs="Arial"/>
          <w:sz w:val="22"/>
          <w:szCs w:val="22"/>
          <w:lang w:val="es-ES"/>
        </w:rPr>
        <w:t>ARADUEY-CAMPOS</w:t>
      </w:r>
      <w:r w:rsidR="003B7863" w:rsidRPr="00D94570">
        <w:rPr>
          <w:rFonts w:cs="Arial"/>
          <w:sz w:val="22"/>
          <w:szCs w:val="22"/>
          <w:lang w:val="es-ES"/>
        </w:rPr>
        <w:t xml:space="preserve"> </w:t>
      </w:r>
      <w:r>
        <w:rPr>
          <w:rFonts w:cs="Arial"/>
          <w:sz w:val="22"/>
          <w:szCs w:val="22"/>
          <w:lang w:val="es-ES"/>
        </w:rPr>
        <w:t>pone</w:t>
      </w:r>
      <w:r w:rsidR="003B7863" w:rsidRPr="00D94570">
        <w:rPr>
          <w:rFonts w:cs="Arial"/>
          <w:sz w:val="22"/>
          <w:szCs w:val="22"/>
          <w:lang w:val="es-ES"/>
        </w:rPr>
        <w:t xml:space="preserve"> a disposición del nuevo programa</w:t>
      </w:r>
      <w:r w:rsidR="00D17A5F">
        <w:rPr>
          <w:rFonts w:cs="Arial"/>
          <w:sz w:val="22"/>
          <w:szCs w:val="22"/>
          <w:lang w:val="es-ES"/>
        </w:rPr>
        <w:t xml:space="preserve"> LEADER</w:t>
      </w:r>
      <w:r w:rsidR="003B7863" w:rsidRPr="00D94570">
        <w:rPr>
          <w:rFonts w:cs="Arial"/>
          <w:sz w:val="22"/>
          <w:szCs w:val="22"/>
          <w:lang w:val="es-ES"/>
        </w:rPr>
        <w:t xml:space="preserve"> sus oficinas y equipos:</w:t>
      </w:r>
    </w:p>
    <w:p w:rsidR="003B7863" w:rsidRPr="00D94570" w:rsidRDefault="00D17A5F" w:rsidP="003F03B7">
      <w:pPr>
        <w:pStyle w:val="Prrafodelista"/>
        <w:numPr>
          <w:ilvl w:val="0"/>
          <w:numId w:val="15"/>
        </w:numPr>
        <w:spacing w:before="0" w:after="0" w:line="240" w:lineRule="auto"/>
        <w:jc w:val="both"/>
        <w:rPr>
          <w:rFonts w:cs="Arial"/>
          <w:sz w:val="22"/>
          <w:szCs w:val="22"/>
          <w:lang w:val="es-ES"/>
        </w:rPr>
      </w:pPr>
      <w:r>
        <w:rPr>
          <w:rFonts w:cs="Arial"/>
          <w:sz w:val="22"/>
          <w:szCs w:val="22"/>
          <w:lang w:val="es-ES"/>
        </w:rPr>
        <w:t>Los locales donde se desa</w:t>
      </w:r>
      <w:r w:rsidR="003B7863" w:rsidRPr="00D94570">
        <w:rPr>
          <w:rFonts w:cs="Arial"/>
          <w:sz w:val="22"/>
          <w:szCs w:val="22"/>
          <w:lang w:val="es-ES"/>
        </w:rPr>
        <w:t>rrolla su actividad</w:t>
      </w:r>
      <w:r>
        <w:rPr>
          <w:rFonts w:cs="Arial"/>
          <w:sz w:val="22"/>
          <w:szCs w:val="22"/>
          <w:lang w:val="es-ES"/>
        </w:rPr>
        <w:t xml:space="preserve"> son</w:t>
      </w:r>
      <w:r w:rsidR="003B7863" w:rsidRPr="00D94570">
        <w:rPr>
          <w:rFonts w:cs="Arial"/>
          <w:sz w:val="22"/>
          <w:szCs w:val="22"/>
          <w:lang w:val="es-ES"/>
        </w:rPr>
        <w:t xml:space="preserve"> en régimen de alquiler, propiedad del Ayuntamiento de Villada</w:t>
      </w:r>
      <w:r>
        <w:rPr>
          <w:rFonts w:cs="Arial"/>
          <w:sz w:val="22"/>
          <w:szCs w:val="22"/>
          <w:lang w:val="es-ES"/>
        </w:rPr>
        <w:t>,</w:t>
      </w:r>
      <w:r w:rsidR="003B7863" w:rsidRPr="00D94570">
        <w:rPr>
          <w:rFonts w:cs="Arial"/>
          <w:sz w:val="22"/>
          <w:szCs w:val="22"/>
          <w:lang w:val="es-ES"/>
        </w:rPr>
        <w:t xml:space="preserve"> y situados en el edificio socio cultural de la C/ Villandrando 11. Las instalaciones disponen de acceso para personas con movilidad reducida.</w:t>
      </w:r>
    </w:p>
    <w:p w:rsidR="00D17A5F" w:rsidRDefault="003B7863" w:rsidP="003B7863">
      <w:pPr>
        <w:pStyle w:val="Prrafodelista"/>
        <w:numPr>
          <w:ilvl w:val="0"/>
          <w:numId w:val="15"/>
        </w:numPr>
        <w:spacing w:before="0" w:after="0" w:line="240" w:lineRule="auto"/>
        <w:jc w:val="both"/>
        <w:rPr>
          <w:rFonts w:cs="Arial"/>
          <w:sz w:val="22"/>
          <w:szCs w:val="22"/>
          <w:lang w:val="es-ES"/>
        </w:rPr>
      </w:pPr>
      <w:r w:rsidRPr="00D94570">
        <w:rPr>
          <w:rFonts w:cs="Arial"/>
          <w:sz w:val="22"/>
          <w:szCs w:val="22"/>
          <w:lang w:val="es-ES"/>
        </w:rPr>
        <w:t xml:space="preserve">Las oficinas cuentan con una sala polivalente de 57m2, un despacho de </w:t>
      </w:r>
      <w:smartTag w:uri="urn:schemas-microsoft-com:office:smarttags" w:element="metricconverter">
        <w:smartTagPr>
          <w:attr w:name="ProductID" w:val="19,60 m2"/>
        </w:smartTagPr>
        <w:r w:rsidRPr="00D94570">
          <w:rPr>
            <w:rFonts w:cs="Arial"/>
            <w:sz w:val="22"/>
            <w:szCs w:val="22"/>
            <w:lang w:val="es-ES"/>
          </w:rPr>
          <w:t>19,60 m2</w:t>
        </w:r>
      </w:smartTag>
      <w:r w:rsidRPr="00D94570">
        <w:rPr>
          <w:rFonts w:cs="Arial"/>
          <w:sz w:val="22"/>
          <w:szCs w:val="22"/>
          <w:lang w:val="es-ES"/>
        </w:rPr>
        <w:t>, y un almacén</w:t>
      </w:r>
      <w:r w:rsidR="00D17A5F">
        <w:rPr>
          <w:rFonts w:cs="Arial"/>
          <w:sz w:val="22"/>
          <w:szCs w:val="22"/>
          <w:lang w:val="es-ES"/>
        </w:rPr>
        <w:t>. Para</w:t>
      </w:r>
      <w:r w:rsidRPr="00D94570">
        <w:rPr>
          <w:rFonts w:cs="Arial"/>
          <w:sz w:val="22"/>
          <w:szCs w:val="22"/>
          <w:lang w:val="es-ES"/>
        </w:rPr>
        <w:t xml:space="preserve"> formación y reuniones </w:t>
      </w:r>
      <w:r w:rsidR="00D17A5F">
        <w:rPr>
          <w:rFonts w:cs="Arial"/>
          <w:sz w:val="22"/>
          <w:szCs w:val="22"/>
          <w:lang w:val="es-ES"/>
        </w:rPr>
        <w:t xml:space="preserve">se </w:t>
      </w:r>
      <w:r w:rsidRPr="00D94570">
        <w:rPr>
          <w:rFonts w:cs="Arial"/>
          <w:sz w:val="22"/>
          <w:szCs w:val="22"/>
          <w:lang w:val="es-ES"/>
        </w:rPr>
        <w:t xml:space="preserve">cuenta con dos salas de </w:t>
      </w:r>
      <w:smartTag w:uri="urn:schemas-microsoft-com:office:smarttags" w:element="metricconverter">
        <w:smartTagPr>
          <w:attr w:name="ProductID" w:val="28,60 m2"/>
        </w:smartTagPr>
        <w:r w:rsidRPr="00D94570">
          <w:rPr>
            <w:rFonts w:cs="Arial"/>
            <w:sz w:val="22"/>
            <w:szCs w:val="22"/>
            <w:lang w:val="es-ES"/>
          </w:rPr>
          <w:t>28,60 m2</w:t>
        </w:r>
      </w:smartTag>
      <w:r w:rsidRPr="00D94570">
        <w:rPr>
          <w:rFonts w:cs="Arial"/>
          <w:sz w:val="22"/>
          <w:szCs w:val="22"/>
          <w:lang w:val="es-ES"/>
        </w:rPr>
        <w:t xml:space="preserve"> y </w:t>
      </w:r>
      <w:smartTag w:uri="urn:schemas-microsoft-com:office:smarttags" w:element="metricconverter">
        <w:smartTagPr>
          <w:attr w:name="ProductID" w:val="40,10 m2"/>
        </w:smartTagPr>
        <w:r w:rsidRPr="00D94570">
          <w:rPr>
            <w:rFonts w:cs="Arial"/>
            <w:sz w:val="22"/>
            <w:szCs w:val="22"/>
            <w:lang w:val="es-ES"/>
          </w:rPr>
          <w:t>40,10 m2</w:t>
        </w:r>
      </w:smartTag>
      <w:r w:rsidRPr="00D94570">
        <w:rPr>
          <w:rFonts w:cs="Arial"/>
          <w:sz w:val="22"/>
          <w:szCs w:val="22"/>
          <w:lang w:val="es-ES"/>
        </w:rPr>
        <w:t xml:space="preserve"> respectivamente. El edificio dispone de baños diferenciados y de un salón de actos y perfectamente equipado de mobiliario y equipamiento telemático para 150 personas. </w:t>
      </w:r>
    </w:p>
    <w:p w:rsidR="00D17A5F" w:rsidRDefault="003B7863" w:rsidP="003B7863">
      <w:pPr>
        <w:pStyle w:val="Prrafodelista"/>
        <w:numPr>
          <w:ilvl w:val="0"/>
          <w:numId w:val="15"/>
        </w:numPr>
        <w:spacing w:before="0" w:after="0" w:line="240" w:lineRule="auto"/>
        <w:jc w:val="both"/>
        <w:rPr>
          <w:rFonts w:cs="Arial"/>
          <w:sz w:val="22"/>
          <w:szCs w:val="22"/>
          <w:lang w:val="es-ES"/>
        </w:rPr>
      </w:pPr>
      <w:r w:rsidRPr="00D17A5F">
        <w:rPr>
          <w:rFonts w:cs="Arial"/>
          <w:sz w:val="22"/>
          <w:szCs w:val="22"/>
          <w:lang w:val="es-ES"/>
        </w:rPr>
        <w:t>ARADUEY</w:t>
      </w:r>
      <w:r w:rsidR="00D17A5F" w:rsidRPr="00D17A5F">
        <w:rPr>
          <w:rFonts w:cs="Arial"/>
          <w:sz w:val="22"/>
          <w:szCs w:val="22"/>
          <w:lang w:val="es-ES"/>
        </w:rPr>
        <w:t>–</w:t>
      </w:r>
      <w:r w:rsidRPr="00D17A5F">
        <w:rPr>
          <w:rFonts w:cs="Arial"/>
          <w:sz w:val="22"/>
          <w:szCs w:val="22"/>
          <w:lang w:val="es-ES"/>
        </w:rPr>
        <w:t>CAMPOS dispone de los siguientes medio</w:t>
      </w:r>
      <w:r w:rsidR="00D17A5F" w:rsidRPr="00D17A5F">
        <w:rPr>
          <w:rFonts w:cs="Arial"/>
          <w:sz w:val="22"/>
          <w:szCs w:val="22"/>
          <w:lang w:val="es-ES"/>
        </w:rPr>
        <w:t>s</w:t>
      </w:r>
      <w:r w:rsidRPr="00D17A5F">
        <w:rPr>
          <w:rFonts w:cs="Arial"/>
          <w:sz w:val="22"/>
          <w:szCs w:val="22"/>
          <w:lang w:val="es-ES"/>
        </w:rPr>
        <w:t xml:space="preserve"> informáticos: 4 ordenadores Intel Core 2 Quad, con monitores de 17¨ conectados en red interna, fotocopiadora e impresora a color</w:t>
      </w:r>
      <w:r w:rsidR="00D17A5F" w:rsidRPr="00D17A5F">
        <w:rPr>
          <w:rFonts w:cs="Arial"/>
          <w:sz w:val="22"/>
          <w:szCs w:val="22"/>
          <w:lang w:val="es-ES"/>
        </w:rPr>
        <w:t xml:space="preserve"> y scáner, teléfonos</w:t>
      </w:r>
      <w:r w:rsidRPr="00D17A5F">
        <w:rPr>
          <w:rFonts w:cs="Arial"/>
          <w:sz w:val="22"/>
          <w:szCs w:val="22"/>
          <w:lang w:val="es-ES"/>
        </w:rPr>
        <w:t xml:space="preserve">, ordenador y proyector portátil y pantalla trípode. </w:t>
      </w:r>
    </w:p>
    <w:p w:rsidR="003B7863" w:rsidRDefault="003B7863" w:rsidP="003B7863">
      <w:pPr>
        <w:spacing w:before="0" w:after="0" w:line="240" w:lineRule="auto"/>
        <w:rPr>
          <w:rFonts w:cs="Arial"/>
          <w:sz w:val="22"/>
          <w:szCs w:val="22"/>
          <w:lang w:val="es-ES"/>
        </w:rPr>
      </w:pPr>
    </w:p>
    <w:p w:rsidR="002538B0" w:rsidRPr="00D94570" w:rsidRDefault="002538B0" w:rsidP="002538B0">
      <w:pPr>
        <w:pStyle w:val="Ttulo2"/>
        <w:rPr>
          <w:rFonts w:cs="Arial"/>
          <w:lang w:val="es-ES"/>
        </w:rPr>
      </w:pPr>
      <w:r>
        <w:rPr>
          <w:rFonts w:cs="Arial"/>
          <w:lang w:val="es-ES"/>
        </w:rPr>
        <w:t>1.3.- COMPOSICIÓN DEL GAL Y GRADO DE PARTICIPACIÓN Y REPRESENTACIÓN SOCIOECONÓMICA</w:t>
      </w:r>
    </w:p>
    <w:p w:rsidR="00D17A5F" w:rsidRPr="00D94570" w:rsidRDefault="0023639A" w:rsidP="00D17A5F">
      <w:pPr>
        <w:spacing w:before="0" w:after="0" w:line="240" w:lineRule="auto"/>
        <w:rPr>
          <w:rFonts w:cs="Arial"/>
          <w:sz w:val="22"/>
          <w:szCs w:val="22"/>
          <w:lang w:val="es-ES"/>
        </w:rPr>
      </w:pPr>
      <w:r>
        <w:rPr>
          <w:rFonts w:cs="Arial"/>
          <w:noProof/>
          <w:sz w:val="22"/>
          <w:szCs w:val="22"/>
          <w:lang w:val="es-ES" w:eastAsia="es-ES"/>
        </w:rPr>
        <w:pict>
          <v:shape id="_x0000_s1034" type="#_x0000_t202" style="position:absolute;margin-left:-19pt;margin-top:2.65pt;width:515.65pt;height:170.6pt;z-index:251667456;mso-width-relative:margin;mso-height-relative:margin;v-text-anchor:middle" strokecolor="white [3212]">
            <v:textbox style="mso-next-textbox:#_x0000_s1034">
              <w:txbxContent>
                <w:p w:rsidR="008B16D7" w:rsidRDefault="008B16D7" w:rsidP="002538B0">
                  <w:r>
                    <w:rPr>
                      <w:noProof/>
                      <w:lang w:val="es-ES" w:eastAsia="es-ES"/>
                    </w:rPr>
                    <w:drawing>
                      <wp:inline distT="0" distB="0" distL="0" distR="0">
                        <wp:extent cx="2869213" cy="1854580"/>
                        <wp:effectExtent l="19050" t="0" r="7337" b="0"/>
                        <wp:docPr id="17"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srcRect/>
                                <a:stretch>
                                  <a:fillRect/>
                                </a:stretch>
                              </pic:blipFill>
                              <pic:spPr bwMode="auto">
                                <a:xfrm>
                                  <a:off x="0" y="0"/>
                                  <a:ext cx="2870619" cy="1855489"/>
                                </a:xfrm>
                                <a:prstGeom prst="rect">
                                  <a:avLst/>
                                </a:prstGeom>
                                <a:noFill/>
                                <a:ln w="9525">
                                  <a:noFill/>
                                  <a:miter lim="800000"/>
                                  <a:headEnd/>
                                  <a:tailEnd/>
                                </a:ln>
                              </pic:spPr>
                            </pic:pic>
                          </a:graphicData>
                        </a:graphic>
                      </wp:inline>
                    </w:drawing>
                  </w:r>
                  <w:r>
                    <w:rPr>
                      <w:noProof/>
                      <w:lang w:val="es-ES" w:eastAsia="es-ES"/>
                    </w:rPr>
                    <w:drawing>
                      <wp:inline distT="0" distB="0" distL="0" distR="0">
                        <wp:extent cx="1775402" cy="1120346"/>
                        <wp:effectExtent l="19050" t="0" r="0" b="0"/>
                        <wp:docPr id="18"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srcRect/>
                                <a:stretch>
                                  <a:fillRect/>
                                </a:stretch>
                              </pic:blipFill>
                              <pic:spPr bwMode="auto">
                                <a:xfrm>
                                  <a:off x="0" y="0"/>
                                  <a:ext cx="1775845" cy="1120625"/>
                                </a:xfrm>
                                <a:prstGeom prst="rect">
                                  <a:avLst/>
                                </a:prstGeom>
                                <a:noFill/>
                                <a:ln w="9525">
                                  <a:noFill/>
                                  <a:miter lim="800000"/>
                                  <a:headEnd/>
                                  <a:tailEnd/>
                                </a:ln>
                              </pic:spPr>
                            </pic:pic>
                          </a:graphicData>
                        </a:graphic>
                      </wp:inline>
                    </w:drawing>
                  </w:r>
                  <w:r>
                    <w:rPr>
                      <w:noProof/>
                      <w:lang w:val="es-ES" w:eastAsia="es-ES"/>
                    </w:rPr>
                    <w:drawing>
                      <wp:inline distT="0" distB="0" distL="0" distR="0">
                        <wp:extent cx="1364459" cy="904631"/>
                        <wp:effectExtent l="19050" t="0" r="7141" b="0"/>
                        <wp:docPr id="19"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srcRect/>
                                <a:stretch>
                                  <a:fillRect/>
                                </a:stretch>
                              </pic:blipFill>
                              <pic:spPr bwMode="auto">
                                <a:xfrm>
                                  <a:off x="0" y="0"/>
                                  <a:ext cx="1367542" cy="906675"/>
                                </a:xfrm>
                                <a:prstGeom prst="rect">
                                  <a:avLst/>
                                </a:prstGeom>
                                <a:noFill/>
                                <a:ln w="9525">
                                  <a:noFill/>
                                  <a:miter lim="800000"/>
                                  <a:headEnd/>
                                  <a:tailEnd/>
                                </a:ln>
                              </pic:spPr>
                            </pic:pic>
                          </a:graphicData>
                        </a:graphic>
                      </wp:inline>
                    </w:drawing>
                  </w:r>
                </w:p>
              </w:txbxContent>
            </v:textbox>
          </v:shape>
        </w:pict>
      </w:r>
    </w:p>
    <w:p w:rsidR="00D17A5F" w:rsidRPr="00D94570" w:rsidRDefault="00D17A5F" w:rsidP="00D17A5F">
      <w:pPr>
        <w:spacing w:before="0" w:after="0" w:line="240" w:lineRule="auto"/>
        <w:rPr>
          <w:rFonts w:cs="Arial"/>
          <w:sz w:val="22"/>
          <w:szCs w:val="22"/>
          <w:lang w:val="es-ES"/>
        </w:rPr>
      </w:pPr>
    </w:p>
    <w:p w:rsidR="00D17A5F" w:rsidRPr="00D94570" w:rsidRDefault="00D17A5F" w:rsidP="00D17A5F">
      <w:pPr>
        <w:spacing w:before="0" w:after="0" w:line="240" w:lineRule="auto"/>
        <w:rPr>
          <w:rFonts w:cs="Arial"/>
          <w:sz w:val="22"/>
          <w:szCs w:val="22"/>
          <w:lang w:val="es-ES"/>
        </w:rPr>
      </w:pPr>
    </w:p>
    <w:p w:rsidR="00D17A5F" w:rsidRPr="00D94570" w:rsidRDefault="00D17A5F" w:rsidP="00D17A5F">
      <w:pPr>
        <w:spacing w:before="0" w:after="0" w:line="240" w:lineRule="auto"/>
        <w:rPr>
          <w:rFonts w:cs="Arial"/>
          <w:sz w:val="22"/>
          <w:szCs w:val="22"/>
          <w:lang w:val="es-ES"/>
        </w:rPr>
      </w:pPr>
    </w:p>
    <w:p w:rsidR="00D17A5F" w:rsidRPr="00D94570" w:rsidRDefault="00D17A5F" w:rsidP="00D17A5F">
      <w:pPr>
        <w:spacing w:before="0" w:after="0" w:line="240" w:lineRule="auto"/>
        <w:rPr>
          <w:rFonts w:cs="Arial"/>
          <w:sz w:val="22"/>
          <w:szCs w:val="22"/>
          <w:lang w:val="es-ES"/>
        </w:rPr>
      </w:pPr>
    </w:p>
    <w:p w:rsidR="00D17A5F" w:rsidRDefault="00D17A5F" w:rsidP="00D17A5F">
      <w:pPr>
        <w:spacing w:before="0" w:after="0" w:line="240" w:lineRule="auto"/>
        <w:rPr>
          <w:rFonts w:cs="Arial"/>
          <w:sz w:val="22"/>
          <w:szCs w:val="22"/>
          <w:lang w:val="es-ES"/>
        </w:rPr>
      </w:pPr>
    </w:p>
    <w:p w:rsidR="00D17A5F" w:rsidRPr="00D94570" w:rsidRDefault="00D17A5F" w:rsidP="00D17A5F">
      <w:pPr>
        <w:spacing w:before="0" w:after="0" w:line="240" w:lineRule="auto"/>
        <w:rPr>
          <w:rFonts w:cs="Arial"/>
          <w:sz w:val="22"/>
          <w:szCs w:val="22"/>
          <w:lang w:val="es-ES"/>
        </w:rPr>
      </w:pPr>
    </w:p>
    <w:p w:rsidR="00D17A5F" w:rsidRDefault="00D17A5F" w:rsidP="00D17A5F">
      <w:pPr>
        <w:spacing w:before="0" w:after="0" w:line="240" w:lineRule="auto"/>
        <w:rPr>
          <w:rFonts w:cs="Arial"/>
          <w:sz w:val="22"/>
          <w:szCs w:val="22"/>
          <w:lang w:val="es-ES"/>
        </w:rPr>
      </w:pPr>
    </w:p>
    <w:p w:rsidR="00D17A5F" w:rsidRDefault="00D17A5F" w:rsidP="00D17A5F">
      <w:pPr>
        <w:spacing w:before="0" w:after="0" w:line="240" w:lineRule="auto"/>
        <w:rPr>
          <w:rFonts w:cs="Arial"/>
          <w:sz w:val="22"/>
          <w:szCs w:val="22"/>
          <w:lang w:val="es-ES"/>
        </w:rPr>
      </w:pPr>
    </w:p>
    <w:p w:rsidR="00D17A5F" w:rsidRDefault="00D17A5F" w:rsidP="00D17A5F">
      <w:pPr>
        <w:spacing w:before="0" w:after="0" w:line="240" w:lineRule="auto"/>
        <w:rPr>
          <w:rFonts w:cs="Arial"/>
          <w:sz w:val="22"/>
          <w:szCs w:val="22"/>
          <w:lang w:val="es-ES"/>
        </w:rPr>
      </w:pPr>
    </w:p>
    <w:p w:rsidR="00D17A5F" w:rsidRDefault="00D17A5F" w:rsidP="00D17A5F">
      <w:pPr>
        <w:spacing w:before="0" w:after="0" w:line="240" w:lineRule="auto"/>
        <w:rPr>
          <w:rFonts w:cs="Arial"/>
          <w:sz w:val="22"/>
          <w:szCs w:val="22"/>
          <w:lang w:val="es-ES"/>
        </w:rPr>
      </w:pPr>
    </w:p>
    <w:p w:rsidR="00D17A5F" w:rsidRDefault="00D17A5F" w:rsidP="00D17A5F">
      <w:pPr>
        <w:spacing w:before="0" w:after="0" w:line="240" w:lineRule="auto"/>
        <w:rPr>
          <w:rFonts w:cs="Arial"/>
          <w:sz w:val="22"/>
          <w:szCs w:val="22"/>
          <w:lang w:val="es-ES"/>
        </w:rPr>
      </w:pPr>
    </w:p>
    <w:p w:rsidR="00D17A5F" w:rsidRDefault="00D17A5F" w:rsidP="00D17A5F">
      <w:pPr>
        <w:spacing w:before="0" w:after="0" w:line="240" w:lineRule="auto"/>
        <w:rPr>
          <w:rFonts w:cs="Arial"/>
          <w:sz w:val="22"/>
          <w:szCs w:val="22"/>
          <w:lang w:val="es-ES"/>
        </w:rPr>
      </w:pPr>
    </w:p>
    <w:p w:rsidR="00D17A5F" w:rsidRDefault="00D17A5F" w:rsidP="00D17A5F">
      <w:pPr>
        <w:spacing w:before="0" w:after="0" w:line="240" w:lineRule="auto"/>
        <w:rPr>
          <w:rFonts w:cs="Arial"/>
          <w:sz w:val="22"/>
          <w:szCs w:val="22"/>
          <w:lang w:val="es-ES"/>
        </w:rPr>
      </w:pPr>
    </w:p>
    <w:p w:rsidR="003B7863" w:rsidRDefault="003B7863" w:rsidP="003B7863">
      <w:pPr>
        <w:spacing w:before="0" w:after="0" w:line="240" w:lineRule="auto"/>
        <w:jc w:val="both"/>
        <w:rPr>
          <w:sz w:val="22"/>
          <w:szCs w:val="22"/>
          <w:lang w:val="es-ES"/>
        </w:rPr>
      </w:pPr>
      <w:r w:rsidRPr="008E4575">
        <w:rPr>
          <w:sz w:val="22"/>
          <w:szCs w:val="22"/>
          <w:lang w:val="es-ES"/>
        </w:rPr>
        <w:t xml:space="preserve">ARADUEY – CAMPOS cuenta con </w:t>
      </w:r>
      <w:r w:rsidRPr="008E4575">
        <w:rPr>
          <w:b/>
          <w:sz w:val="22"/>
          <w:szCs w:val="22"/>
          <w:lang w:val="es-ES"/>
        </w:rPr>
        <w:t>177 socios</w:t>
      </w:r>
      <w:r w:rsidR="005336EA">
        <w:rPr>
          <w:b/>
          <w:sz w:val="22"/>
          <w:szCs w:val="22"/>
          <w:lang w:val="es-ES"/>
        </w:rPr>
        <w:t>:</w:t>
      </w:r>
      <w:r w:rsidRPr="008E4575">
        <w:rPr>
          <w:sz w:val="22"/>
          <w:szCs w:val="22"/>
          <w:lang w:val="es-ES"/>
        </w:rPr>
        <w:t xml:space="preserve"> 58 ayuntamientos, 2 mancomunidades, 26 asociaciones </w:t>
      </w:r>
      <w:r w:rsidR="005336EA">
        <w:rPr>
          <w:sz w:val="22"/>
          <w:szCs w:val="22"/>
          <w:lang w:val="es-ES"/>
        </w:rPr>
        <w:t>(</w:t>
      </w:r>
      <w:r w:rsidRPr="008E4575">
        <w:rPr>
          <w:sz w:val="22"/>
          <w:szCs w:val="22"/>
          <w:lang w:val="es-ES"/>
        </w:rPr>
        <w:t>7 fundaciones), 3 OPAS, 12 coop</w:t>
      </w:r>
      <w:r w:rsidR="005336EA">
        <w:rPr>
          <w:sz w:val="22"/>
          <w:szCs w:val="22"/>
          <w:lang w:val="es-ES"/>
        </w:rPr>
        <w:t>erativas</w:t>
      </w:r>
      <w:r w:rsidRPr="008E4575">
        <w:rPr>
          <w:sz w:val="22"/>
          <w:szCs w:val="22"/>
          <w:lang w:val="es-ES"/>
        </w:rPr>
        <w:t>, 40 sociedades mercantiles, 23 autónomos, 8 personas físicas, 5 como otros colectivos</w:t>
      </w:r>
      <w:r w:rsidR="005336EA">
        <w:rPr>
          <w:sz w:val="22"/>
          <w:szCs w:val="22"/>
          <w:lang w:val="es-ES"/>
        </w:rPr>
        <w:t>.</w:t>
      </w:r>
      <w:r w:rsidRPr="008E4575">
        <w:rPr>
          <w:sz w:val="22"/>
          <w:szCs w:val="22"/>
          <w:lang w:val="es-ES"/>
        </w:rPr>
        <w:t xml:space="preserve"> Cuantitativamente su número de socios supera en 45 a la media de Asociaciones que han operado como</w:t>
      </w:r>
      <w:r w:rsidR="005336EA">
        <w:rPr>
          <w:sz w:val="22"/>
          <w:szCs w:val="22"/>
          <w:lang w:val="es-ES"/>
        </w:rPr>
        <w:t xml:space="preserve"> GAL</w:t>
      </w:r>
      <w:r>
        <w:rPr>
          <w:sz w:val="22"/>
          <w:szCs w:val="22"/>
          <w:lang w:val="es-ES"/>
        </w:rPr>
        <w:t xml:space="preserve"> en el periodo 2007–</w:t>
      </w:r>
      <w:r w:rsidR="005336EA">
        <w:rPr>
          <w:sz w:val="22"/>
          <w:szCs w:val="22"/>
          <w:lang w:val="es-ES"/>
        </w:rPr>
        <w:t>2014.</w:t>
      </w:r>
    </w:p>
    <w:p w:rsidR="003B7863" w:rsidRPr="008E4575" w:rsidRDefault="003B7863" w:rsidP="003B7863">
      <w:pPr>
        <w:spacing w:before="0" w:after="0" w:line="240" w:lineRule="auto"/>
        <w:jc w:val="both"/>
        <w:rPr>
          <w:sz w:val="22"/>
          <w:szCs w:val="22"/>
          <w:lang w:val="es-ES"/>
        </w:rPr>
      </w:pPr>
      <w:r w:rsidRPr="008E4575">
        <w:rPr>
          <w:sz w:val="22"/>
          <w:szCs w:val="22"/>
          <w:lang w:val="es-ES"/>
        </w:rPr>
        <w:t>Sus 5</w:t>
      </w:r>
      <w:r w:rsidR="005336EA">
        <w:rPr>
          <w:sz w:val="22"/>
          <w:szCs w:val="22"/>
          <w:lang w:val="es-ES"/>
        </w:rPr>
        <w:t>8</w:t>
      </w:r>
      <w:r w:rsidRPr="008E4575">
        <w:rPr>
          <w:sz w:val="22"/>
          <w:szCs w:val="22"/>
          <w:lang w:val="es-ES"/>
        </w:rPr>
        <w:t xml:space="preserve"> Ayuntamientos socios representan el </w:t>
      </w:r>
      <w:r w:rsidRPr="008E4575">
        <w:rPr>
          <w:b/>
          <w:sz w:val="22"/>
          <w:szCs w:val="22"/>
          <w:lang w:val="es-ES"/>
        </w:rPr>
        <w:t>73% del total de los municipios de su ámbito de actuación</w:t>
      </w:r>
      <w:r w:rsidRPr="008E4575">
        <w:rPr>
          <w:sz w:val="22"/>
          <w:szCs w:val="22"/>
          <w:lang w:val="es-ES"/>
        </w:rPr>
        <w:t xml:space="preserve"> y cuenta con socios públicos y privados en 62 de los 78 municipios del territorio</w:t>
      </w:r>
      <w:r w:rsidR="005336EA">
        <w:rPr>
          <w:sz w:val="22"/>
          <w:szCs w:val="22"/>
          <w:lang w:val="es-ES"/>
        </w:rPr>
        <w:t>.</w:t>
      </w:r>
    </w:p>
    <w:p w:rsidR="007B63C2" w:rsidRDefault="007B63C2" w:rsidP="003B7863">
      <w:pPr>
        <w:spacing w:before="0" w:after="0" w:line="240" w:lineRule="auto"/>
        <w:jc w:val="both"/>
        <w:rPr>
          <w:rFonts w:cs="Arial"/>
          <w:sz w:val="22"/>
          <w:szCs w:val="22"/>
          <w:lang w:val="es-ES"/>
        </w:rPr>
      </w:pPr>
    </w:p>
    <w:p w:rsidR="003B7863" w:rsidRPr="00D94570" w:rsidRDefault="007B63C2" w:rsidP="003B7863">
      <w:pPr>
        <w:spacing w:before="0" w:after="0" w:line="240" w:lineRule="auto"/>
        <w:jc w:val="both"/>
        <w:rPr>
          <w:rFonts w:cs="Arial"/>
          <w:sz w:val="22"/>
          <w:szCs w:val="22"/>
          <w:lang w:val="es-ES"/>
        </w:rPr>
      </w:pPr>
      <w:r>
        <w:rPr>
          <w:rFonts w:cs="Arial"/>
          <w:sz w:val="22"/>
          <w:szCs w:val="22"/>
          <w:lang w:val="es-ES"/>
        </w:rPr>
        <w:t>B</w:t>
      </w:r>
      <w:r w:rsidR="003B7863" w:rsidRPr="004C678A">
        <w:rPr>
          <w:rFonts w:cs="Arial"/>
          <w:sz w:val="22"/>
          <w:szCs w:val="22"/>
          <w:lang w:val="es-ES"/>
        </w:rPr>
        <w:t xml:space="preserve">ajo la fórmula de asociaciones </w:t>
      </w:r>
      <w:r w:rsidR="003B7863" w:rsidRPr="007B63C2">
        <w:rPr>
          <w:rFonts w:cs="Arial"/>
          <w:sz w:val="22"/>
          <w:szCs w:val="22"/>
          <w:lang w:val="es-ES"/>
        </w:rPr>
        <w:t>están representados los</w:t>
      </w:r>
      <w:r w:rsidR="003B7863" w:rsidRPr="004C678A">
        <w:rPr>
          <w:rFonts w:cs="Arial"/>
          <w:b/>
          <w:sz w:val="22"/>
          <w:szCs w:val="22"/>
          <w:lang w:val="es-ES"/>
        </w:rPr>
        <w:t xml:space="preserve"> colectivos de mujeres, jóvenes y discapacitados.</w:t>
      </w:r>
      <w:r>
        <w:rPr>
          <w:rFonts w:cs="Arial"/>
          <w:b/>
          <w:sz w:val="22"/>
          <w:szCs w:val="22"/>
          <w:lang w:val="es-ES"/>
        </w:rPr>
        <w:t xml:space="preserve"> </w:t>
      </w:r>
      <w:r>
        <w:rPr>
          <w:rFonts w:cs="Arial"/>
          <w:sz w:val="22"/>
          <w:szCs w:val="22"/>
          <w:lang w:val="es-ES"/>
        </w:rPr>
        <w:t>E</w:t>
      </w:r>
      <w:r w:rsidR="003B7863" w:rsidRPr="007B63C2">
        <w:rPr>
          <w:rFonts w:cs="Arial"/>
          <w:sz w:val="22"/>
          <w:szCs w:val="22"/>
          <w:lang w:val="es-ES"/>
        </w:rPr>
        <w:t>n relación al colectivo femenino</w:t>
      </w:r>
      <w:r w:rsidR="003B7863" w:rsidRPr="00D94570">
        <w:rPr>
          <w:rFonts w:cs="Arial"/>
          <w:sz w:val="22"/>
          <w:szCs w:val="22"/>
          <w:lang w:val="es-ES"/>
        </w:rPr>
        <w:t xml:space="preserve"> 4 representan intereses de mujeres rurales</w:t>
      </w:r>
      <w:r>
        <w:rPr>
          <w:rFonts w:cs="Arial"/>
          <w:sz w:val="22"/>
          <w:szCs w:val="22"/>
          <w:lang w:val="es-ES"/>
        </w:rPr>
        <w:t xml:space="preserve">. Es destacable la presencia de </w:t>
      </w:r>
      <w:r w:rsidR="003B7863">
        <w:rPr>
          <w:rFonts w:cs="Arial"/>
          <w:sz w:val="22"/>
          <w:szCs w:val="22"/>
          <w:lang w:val="es-ES"/>
        </w:rPr>
        <w:t>FEMUR</w:t>
      </w:r>
      <w:r>
        <w:rPr>
          <w:rFonts w:cs="Arial"/>
          <w:sz w:val="22"/>
          <w:szCs w:val="22"/>
          <w:lang w:val="es-ES"/>
        </w:rPr>
        <w:t xml:space="preserve">, </w:t>
      </w:r>
      <w:r w:rsidR="002538B0">
        <w:rPr>
          <w:rFonts w:cs="Arial"/>
          <w:sz w:val="22"/>
          <w:szCs w:val="22"/>
          <w:lang w:val="es-ES"/>
        </w:rPr>
        <w:t>F</w:t>
      </w:r>
      <w:r>
        <w:rPr>
          <w:rFonts w:cs="Arial"/>
          <w:sz w:val="22"/>
          <w:szCs w:val="22"/>
          <w:lang w:val="es-ES"/>
        </w:rPr>
        <w:t>ederación</w:t>
      </w:r>
      <w:r w:rsidR="003B7863" w:rsidRPr="00C7231A">
        <w:rPr>
          <w:rFonts w:cs="Arial"/>
          <w:sz w:val="22"/>
          <w:szCs w:val="22"/>
          <w:lang w:val="es-ES"/>
        </w:rPr>
        <w:t xml:space="preserve"> Nacional </w:t>
      </w:r>
      <w:r w:rsidR="003B7863">
        <w:rPr>
          <w:rFonts w:cs="Arial"/>
          <w:sz w:val="22"/>
          <w:szCs w:val="22"/>
          <w:lang w:val="es-ES"/>
        </w:rPr>
        <w:t>que vela por la igualdad de o</w:t>
      </w:r>
      <w:r>
        <w:rPr>
          <w:rFonts w:cs="Arial"/>
          <w:sz w:val="22"/>
          <w:szCs w:val="22"/>
          <w:lang w:val="es-ES"/>
        </w:rPr>
        <w:t>portunidades</w:t>
      </w:r>
      <w:r w:rsidR="003B7863" w:rsidRPr="00C7231A">
        <w:rPr>
          <w:rFonts w:cs="Arial"/>
          <w:sz w:val="22"/>
          <w:szCs w:val="22"/>
          <w:lang w:val="es-ES"/>
        </w:rPr>
        <w:t xml:space="preserve"> y superar las dificultades que tiene</w:t>
      </w:r>
      <w:r w:rsidR="003B7863">
        <w:rPr>
          <w:rFonts w:cs="Arial"/>
          <w:sz w:val="22"/>
          <w:szCs w:val="22"/>
          <w:lang w:val="es-ES"/>
        </w:rPr>
        <w:t>n las mujeres en el mundo rural</w:t>
      </w:r>
      <w:r>
        <w:rPr>
          <w:rFonts w:cs="Arial"/>
          <w:sz w:val="22"/>
          <w:szCs w:val="22"/>
          <w:lang w:val="es-ES"/>
        </w:rPr>
        <w:t xml:space="preserve"> agrupando </w:t>
      </w:r>
      <w:r w:rsidR="003B7863">
        <w:rPr>
          <w:rFonts w:cs="Arial"/>
          <w:sz w:val="22"/>
          <w:szCs w:val="22"/>
          <w:lang w:val="es-ES"/>
        </w:rPr>
        <w:t xml:space="preserve">a la mayor parte de las asociaciones locales, siendo la Presidenta de ARADUEY CAMPOS, representante de esta Asociación. </w:t>
      </w:r>
      <w:r w:rsidR="003B7863" w:rsidRPr="004C678A">
        <w:rPr>
          <w:rFonts w:cs="Arial"/>
          <w:b/>
          <w:sz w:val="22"/>
          <w:szCs w:val="22"/>
          <w:lang w:val="es-ES"/>
        </w:rPr>
        <w:t>El colectivo de discapacitados</w:t>
      </w:r>
      <w:r w:rsidR="002538B0">
        <w:rPr>
          <w:rFonts w:cs="Arial"/>
          <w:sz w:val="22"/>
          <w:szCs w:val="22"/>
          <w:lang w:val="es-ES"/>
        </w:rPr>
        <w:t xml:space="preserve"> está representado por ADISMUR</w:t>
      </w:r>
      <w:r w:rsidR="003B7863">
        <w:rPr>
          <w:rFonts w:cs="Arial"/>
          <w:sz w:val="22"/>
          <w:szCs w:val="22"/>
          <w:lang w:val="es-ES"/>
        </w:rPr>
        <w:t xml:space="preserve"> y </w:t>
      </w:r>
      <w:r w:rsidR="003B7863" w:rsidRPr="004C678A">
        <w:rPr>
          <w:rFonts w:cs="Arial"/>
          <w:b/>
          <w:sz w:val="22"/>
          <w:szCs w:val="22"/>
          <w:lang w:val="es-ES"/>
        </w:rPr>
        <w:t>los jóvenes</w:t>
      </w:r>
      <w:r w:rsidR="003B7863">
        <w:rPr>
          <w:rFonts w:cs="Arial"/>
          <w:sz w:val="22"/>
          <w:szCs w:val="22"/>
          <w:lang w:val="es-ES"/>
        </w:rPr>
        <w:t xml:space="preserve"> a través de la Asociación La Tejera</w:t>
      </w:r>
      <w:r w:rsidR="002538B0">
        <w:rPr>
          <w:rFonts w:cs="Arial"/>
          <w:sz w:val="22"/>
          <w:szCs w:val="22"/>
          <w:lang w:val="es-ES"/>
        </w:rPr>
        <w:t xml:space="preserve"> entre otras.</w:t>
      </w:r>
      <w:r w:rsidR="00071D37">
        <w:rPr>
          <w:rFonts w:cs="Arial"/>
          <w:sz w:val="22"/>
          <w:szCs w:val="22"/>
          <w:lang w:val="es-ES"/>
        </w:rPr>
        <w:t xml:space="preserve"> Algunas de l</w:t>
      </w:r>
      <w:r w:rsidR="003B7863" w:rsidRPr="00D94570">
        <w:rPr>
          <w:rFonts w:cs="Arial"/>
          <w:sz w:val="22"/>
          <w:szCs w:val="22"/>
          <w:lang w:val="es-ES"/>
        </w:rPr>
        <w:t>as Fu</w:t>
      </w:r>
      <w:r w:rsidR="00071D37">
        <w:rPr>
          <w:rFonts w:cs="Arial"/>
          <w:sz w:val="22"/>
          <w:szCs w:val="22"/>
          <w:lang w:val="es-ES"/>
        </w:rPr>
        <w:t xml:space="preserve">ndaciones socias presentan objetivos asistenciales, mediaoambientales y culturales como Centro San Cebrián, </w:t>
      </w:r>
      <w:r w:rsidR="003B7863" w:rsidRPr="00D94570">
        <w:rPr>
          <w:rFonts w:cs="Arial"/>
          <w:sz w:val="22"/>
          <w:szCs w:val="22"/>
          <w:lang w:val="es-ES"/>
        </w:rPr>
        <w:t>Global Nature</w:t>
      </w:r>
      <w:r w:rsidR="00071D37">
        <w:rPr>
          <w:rFonts w:cs="Arial"/>
          <w:sz w:val="22"/>
          <w:szCs w:val="22"/>
          <w:lang w:val="es-ES"/>
        </w:rPr>
        <w:t xml:space="preserve"> y Francis Chapelet.</w:t>
      </w:r>
    </w:p>
    <w:p w:rsidR="003B7863" w:rsidRPr="00D94570" w:rsidRDefault="003B7863" w:rsidP="003B7863">
      <w:pPr>
        <w:spacing w:before="0" w:after="0" w:line="240" w:lineRule="auto"/>
        <w:jc w:val="both"/>
        <w:rPr>
          <w:rFonts w:cs="Arial"/>
          <w:sz w:val="22"/>
          <w:szCs w:val="22"/>
          <w:lang w:val="es-ES"/>
        </w:rPr>
      </w:pPr>
      <w:r>
        <w:rPr>
          <w:rFonts w:cs="Arial"/>
          <w:sz w:val="22"/>
          <w:szCs w:val="22"/>
          <w:lang w:val="es-ES"/>
        </w:rPr>
        <w:t>Entre</w:t>
      </w:r>
      <w:r w:rsidRPr="00D94570">
        <w:rPr>
          <w:rFonts w:cs="Arial"/>
          <w:sz w:val="22"/>
          <w:szCs w:val="22"/>
          <w:lang w:val="es-ES"/>
        </w:rPr>
        <w:t xml:space="preserve"> las entidades clasificadas como otros colectivos, destacan dos Centros de In</w:t>
      </w:r>
      <w:r w:rsidR="00071D37">
        <w:rPr>
          <w:rFonts w:cs="Arial"/>
          <w:sz w:val="22"/>
          <w:szCs w:val="22"/>
          <w:lang w:val="es-ES"/>
        </w:rPr>
        <w:t>iciat</w:t>
      </w:r>
      <w:r w:rsidRPr="00D94570">
        <w:rPr>
          <w:rFonts w:cs="Arial"/>
          <w:sz w:val="22"/>
          <w:szCs w:val="22"/>
          <w:lang w:val="es-ES"/>
        </w:rPr>
        <w:t>ivas Turísticas</w:t>
      </w:r>
      <w:r w:rsidR="00071D37">
        <w:rPr>
          <w:rFonts w:cs="Arial"/>
          <w:sz w:val="22"/>
          <w:szCs w:val="22"/>
          <w:lang w:val="es-ES"/>
        </w:rPr>
        <w:t xml:space="preserve"> y</w:t>
      </w:r>
      <w:r w:rsidRPr="00D94570">
        <w:rPr>
          <w:rFonts w:cs="Arial"/>
          <w:sz w:val="22"/>
          <w:szCs w:val="22"/>
          <w:lang w:val="es-ES"/>
        </w:rPr>
        <w:t xml:space="preserve"> la Asociación de Municipios Ribereños del Canal de Casti</w:t>
      </w:r>
      <w:r w:rsidR="00071D37">
        <w:rPr>
          <w:rFonts w:cs="Arial"/>
          <w:sz w:val="22"/>
          <w:szCs w:val="22"/>
          <w:lang w:val="es-ES"/>
        </w:rPr>
        <w:t>lla (SIRGA).</w:t>
      </w:r>
    </w:p>
    <w:p w:rsidR="003B7863" w:rsidRPr="00D94570" w:rsidRDefault="003B7863" w:rsidP="003B7863">
      <w:pPr>
        <w:spacing w:before="0" w:after="0" w:line="240" w:lineRule="auto"/>
        <w:jc w:val="both"/>
        <w:rPr>
          <w:rFonts w:cs="Arial"/>
          <w:sz w:val="22"/>
          <w:szCs w:val="22"/>
          <w:lang w:val="es-ES"/>
        </w:rPr>
      </w:pPr>
      <w:r w:rsidRPr="00D94570">
        <w:rPr>
          <w:rFonts w:cs="Arial"/>
          <w:sz w:val="22"/>
          <w:szCs w:val="22"/>
          <w:lang w:val="es-ES"/>
        </w:rPr>
        <w:lastRenderedPageBreak/>
        <w:t>La representación agraria viene avalada por la participación como socios de los tres sindicatos agrarios c</w:t>
      </w:r>
      <w:r>
        <w:rPr>
          <w:rFonts w:cs="Arial"/>
          <w:sz w:val="22"/>
          <w:szCs w:val="22"/>
          <w:lang w:val="es-ES"/>
        </w:rPr>
        <w:t>on implantación en territorio (</w:t>
      </w:r>
      <w:r w:rsidRPr="00D94570">
        <w:rPr>
          <w:rFonts w:cs="Arial"/>
          <w:sz w:val="22"/>
          <w:szCs w:val="22"/>
          <w:lang w:val="es-ES"/>
        </w:rPr>
        <w:t xml:space="preserve">ASAJA, UPA y COAG ) y de 8 cooperativas agrarias. </w:t>
      </w:r>
    </w:p>
    <w:p w:rsidR="003B7863" w:rsidRDefault="003B7863" w:rsidP="003B7863">
      <w:pPr>
        <w:spacing w:before="0" w:after="0" w:line="240" w:lineRule="auto"/>
        <w:jc w:val="both"/>
        <w:rPr>
          <w:rFonts w:cs="Arial"/>
          <w:sz w:val="22"/>
          <w:szCs w:val="22"/>
          <w:lang w:val="es-ES"/>
        </w:rPr>
      </w:pPr>
      <w:r w:rsidRPr="00D94570">
        <w:rPr>
          <w:rFonts w:cs="Arial"/>
          <w:sz w:val="22"/>
          <w:szCs w:val="22"/>
          <w:lang w:val="es-ES"/>
        </w:rPr>
        <w:t>Por último, respecto al sector empresarial la mayoría de socios de este tipo presentan una estructura empresarial de micro PYME.</w:t>
      </w:r>
    </w:p>
    <w:p w:rsidR="003B7863" w:rsidRPr="00D94570" w:rsidRDefault="003B7863" w:rsidP="003B7863">
      <w:pPr>
        <w:spacing w:before="0" w:after="0" w:line="240" w:lineRule="auto"/>
        <w:jc w:val="both"/>
        <w:rPr>
          <w:rFonts w:cs="Arial"/>
          <w:sz w:val="22"/>
          <w:szCs w:val="22"/>
          <w:lang w:val="es-ES"/>
        </w:rPr>
      </w:pPr>
    </w:p>
    <w:p w:rsidR="003B7863" w:rsidRPr="00D94570" w:rsidRDefault="003B7863" w:rsidP="003B7863">
      <w:pPr>
        <w:pStyle w:val="Ttulo2"/>
        <w:rPr>
          <w:rFonts w:cs="Arial"/>
          <w:lang w:val="es-ES"/>
        </w:rPr>
      </w:pPr>
      <w:bookmarkStart w:id="9" w:name="_Toc419723259"/>
      <w:bookmarkStart w:id="10" w:name="_Toc421175727"/>
      <w:bookmarkStart w:id="11" w:name="_Toc421641025"/>
      <w:r w:rsidRPr="00D94570">
        <w:rPr>
          <w:rFonts w:cs="Arial"/>
          <w:lang w:val="es-ES"/>
        </w:rPr>
        <w:t xml:space="preserve">1.4.- RÉGIMEN ESTATUTARIO Y NORMAS DE FUNCIONAMIENTO </w:t>
      </w:r>
      <w:bookmarkEnd w:id="9"/>
      <w:bookmarkEnd w:id="10"/>
      <w:bookmarkEnd w:id="11"/>
    </w:p>
    <w:p w:rsidR="003B7863" w:rsidRPr="00D94570" w:rsidRDefault="003B7863" w:rsidP="003B7863">
      <w:pPr>
        <w:spacing w:before="0" w:after="0" w:line="240" w:lineRule="auto"/>
        <w:jc w:val="both"/>
        <w:rPr>
          <w:rFonts w:cs="Arial"/>
          <w:sz w:val="22"/>
          <w:szCs w:val="22"/>
          <w:lang w:val="es-ES"/>
        </w:rPr>
      </w:pPr>
    </w:p>
    <w:p w:rsidR="003B7863" w:rsidRPr="003B7863" w:rsidRDefault="003B7863" w:rsidP="003B7863">
      <w:pPr>
        <w:spacing w:before="0" w:after="0" w:line="240" w:lineRule="auto"/>
        <w:jc w:val="both"/>
        <w:rPr>
          <w:rFonts w:cs="Arial"/>
          <w:sz w:val="22"/>
          <w:szCs w:val="22"/>
          <w:lang w:val="es-ES"/>
        </w:rPr>
      </w:pPr>
      <w:r w:rsidRPr="003B7863">
        <w:rPr>
          <w:rFonts w:cs="Arial"/>
          <w:sz w:val="22"/>
          <w:szCs w:val="22"/>
          <w:lang w:val="es-ES"/>
        </w:rPr>
        <w:t xml:space="preserve">El régimen de </w:t>
      </w:r>
      <w:r w:rsidR="00071D37">
        <w:rPr>
          <w:rFonts w:cs="Arial"/>
          <w:sz w:val="22"/>
          <w:szCs w:val="22"/>
          <w:lang w:val="es-ES"/>
        </w:rPr>
        <w:t xml:space="preserve">la </w:t>
      </w:r>
      <w:r w:rsidRPr="003B7863">
        <w:rPr>
          <w:rFonts w:cs="Arial"/>
          <w:sz w:val="22"/>
          <w:szCs w:val="22"/>
          <w:lang w:val="es-ES"/>
        </w:rPr>
        <w:t>Asociación ARADUEY–CAMPOS está constituido por los estatutos, por los acuerdos válidamente adoptados en su Asamblea General y su Junta Directiva y por lo establecido en el Ley Orgánica 1/2002, de 22 de marzo, reguladora del Derecho de Asociación.</w:t>
      </w:r>
    </w:p>
    <w:p w:rsidR="003B7863" w:rsidRPr="003B7863" w:rsidRDefault="00B97BC5" w:rsidP="003B7863">
      <w:pPr>
        <w:spacing w:before="0" w:after="0" w:line="240" w:lineRule="auto"/>
        <w:jc w:val="both"/>
        <w:rPr>
          <w:sz w:val="22"/>
          <w:szCs w:val="22"/>
          <w:lang w:val="es-ES"/>
        </w:rPr>
      </w:pPr>
      <w:r>
        <w:rPr>
          <w:sz w:val="22"/>
          <w:szCs w:val="22"/>
          <w:lang w:val="es-ES"/>
        </w:rPr>
        <w:t>L</w:t>
      </w:r>
      <w:r w:rsidR="003B7863" w:rsidRPr="003B7863">
        <w:rPr>
          <w:sz w:val="22"/>
          <w:szCs w:val="22"/>
          <w:lang w:val="es-ES"/>
        </w:rPr>
        <w:t xml:space="preserve">a fecha de constitución, según figura en </w:t>
      </w:r>
      <w:r>
        <w:rPr>
          <w:sz w:val="22"/>
          <w:szCs w:val="22"/>
          <w:lang w:val="es-ES"/>
        </w:rPr>
        <w:t>su acta, es de 20 de abril de 1</w:t>
      </w:r>
      <w:r w:rsidR="003B7863" w:rsidRPr="003B7863">
        <w:rPr>
          <w:sz w:val="22"/>
          <w:szCs w:val="22"/>
          <w:lang w:val="es-ES"/>
        </w:rPr>
        <w:t>999, la fecha d</w:t>
      </w:r>
      <w:r>
        <w:rPr>
          <w:sz w:val="22"/>
          <w:szCs w:val="22"/>
          <w:lang w:val="es-ES"/>
        </w:rPr>
        <w:t>e aprobación es de 12 mayo de 1</w:t>
      </w:r>
      <w:r w:rsidR="003B7863" w:rsidRPr="003B7863">
        <w:rPr>
          <w:sz w:val="22"/>
          <w:szCs w:val="22"/>
          <w:lang w:val="es-ES"/>
        </w:rPr>
        <w:t>999. Con fecha 9 de febrero de 2001 se procedió a la  modificación de estatutos al objeto de ampliar su ámbito de actuación a todo la comarca natural de Tierra de Campos de la provincia de Palencia, y con fecha 7 de marzo de 2012 se procedió a una nueva modificación de los Estatutos debido a la necesaria adaptación</w:t>
      </w:r>
      <w:r>
        <w:rPr>
          <w:sz w:val="22"/>
          <w:szCs w:val="22"/>
          <w:lang w:val="es-ES"/>
        </w:rPr>
        <w:t xml:space="preserve"> a la Ley 1/2002</w:t>
      </w:r>
      <w:r w:rsidR="003B7863" w:rsidRPr="003B7863">
        <w:rPr>
          <w:sz w:val="22"/>
          <w:szCs w:val="22"/>
          <w:lang w:val="es-ES"/>
        </w:rPr>
        <w:t>.</w:t>
      </w:r>
    </w:p>
    <w:p w:rsidR="003B7863" w:rsidRPr="003B7863" w:rsidRDefault="003B7863" w:rsidP="003B7863">
      <w:pPr>
        <w:spacing w:before="0" w:after="0" w:line="240" w:lineRule="auto"/>
        <w:jc w:val="both"/>
        <w:rPr>
          <w:sz w:val="22"/>
          <w:szCs w:val="22"/>
          <w:lang w:val="es-ES"/>
        </w:rPr>
      </w:pPr>
      <w:r w:rsidRPr="003B7863">
        <w:rPr>
          <w:sz w:val="22"/>
          <w:szCs w:val="22"/>
          <w:lang w:val="es-ES"/>
        </w:rPr>
        <w:t>Los Estatutos de ARADUEY CAMPOS, que se adjuntan, establecen los principios básicos para el desarrollo de su actividad y e</w:t>
      </w:r>
      <w:r w:rsidR="00B97BC5">
        <w:rPr>
          <w:sz w:val="22"/>
          <w:szCs w:val="22"/>
          <w:lang w:val="es-ES"/>
        </w:rPr>
        <w:t>l cumplimento de sus objetivos.</w:t>
      </w:r>
    </w:p>
    <w:p w:rsidR="00B97BC5" w:rsidRDefault="00B97BC5" w:rsidP="003B7863">
      <w:pPr>
        <w:spacing w:before="0" w:after="0" w:line="240" w:lineRule="auto"/>
        <w:jc w:val="both"/>
        <w:rPr>
          <w:rFonts w:cs="Arial"/>
          <w:sz w:val="22"/>
          <w:szCs w:val="22"/>
          <w:lang w:val="es-ES"/>
        </w:rPr>
      </w:pPr>
    </w:p>
    <w:p w:rsidR="003B7863" w:rsidRDefault="00B97BC5" w:rsidP="003B7863">
      <w:pPr>
        <w:spacing w:before="0" w:after="0" w:line="240" w:lineRule="auto"/>
        <w:jc w:val="both"/>
        <w:rPr>
          <w:rFonts w:cs="Arial"/>
          <w:sz w:val="22"/>
          <w:szCs w:val="22"/>
          <w:lang w:val="es-ES"/>
        </w:rPr>
      </w:pPr>
      <w:r>
        <w:rPr>
          <w:rFonts w:cs="Arial"/>
          <w:sz w:val="22"/>
          <w:szCs w:val="22"/>
          <w:lang w:val="es-ES"/>
        </w:rPr>
        <w:t xml:space="preserve">REGLAMENTO DE REGIMEN INTERNO: </w:t>
      </w:r>
      <w:r w:rsidR="003B7863" w:rsidRPr="00D94570">
        <w:rPr>
          <w:rFonts w:cs="Arial"/>
          <w:sz w:val="22"/>
          <w:szCs w:val="22"/>
          <w:lang w:val="es-ES"/>
        </w:rPr>
        <w:t xml:space="preserve">Al objeto de ofrecer a los socios plenas garantías de transparencia, objetividad y carácter democrático la Asociación dispone, como complemento operativo a los Estatutos de un Reglamento de Régimen Interno aprobado por la Junta Directiva </w:t>
      </w:r>
      <w:r w:rsidR="003B7863">
        <w:rPr>
          <w:rFonts w:cs="Arial"/>
          <w:sz w:val="22"/>
          <w:szCs w:val="22"/>
          <w:lang w:val="es-ES"/>
        </w:rPr>
        <w:t>el 4 de septiembre de 2001</w:t>
      </w:r>
      <w:r w:rsidR="003B7863" w:rsidRPr="00D94570">
        <w:rPr>
          <w:rFonts w:cs="Arial"/>
          <w:sz w:val="22"/>
          <w:szCs w:val="22"/>
          <w:lang w:val="es-ES"/>
        </w:rPr>
        <w:t xml:space="preserve"> y ratificado por la Asamblea General el </w:t>
      </w:r>
      <w:r w:rsidR="003B7863">
        <w:rPr>
          <w:rFonts w:cs="Arial"/>
          <w:sz w:val="22"/>
          <w:szCs w:val="22"/>
          <w:lang w:val="es-ES"/>
        </w:rPr>
        <w:t>17 de septiembre de 2001</w:t>
      </w:r>
      <w:r>
        <w:rPr>
          <w:rFonts w:cs="Arial"/>
          <w:sz w:val="22"/>
          <w:szCs w:val="22"/>
          <w:lang w:val="es-ES"/>
        </w:rPr>
        <w:t>.</w:t>
      </w:r>
    </w:p>
    <w:p w:rsidR="003B7863" w:rsidRPr="00D94570" w:rsidRDefault="003B7863" w:rsidP="003B7863">
      <w:pPr>
        <w:spacing w:before="0" w:after="0" w:line="240" w:lineRule="auto"/>
        <w:ind w:left="360"/>
        <w:jc w:val="both"/>
        <w:rPr>
          <w:rFonts w:cs="Arial"/>
          <w:sz w:val="22"/>
          <w:szCs w:val="22"/>
          <w:lang w:val="es-ES"/>
        </w:rPr>
      </w:pPr>
    </w:p>
    <w:p w:rsidR="003B7863" w:rsidRPr="00D94570" w:rsidRDefault="003B7863" w:rsidP="003B7863">
      <w:pPr>
        <w:pStyle w:val="Ttulo2"/>
        <w:rPr>
          <w:rFonts w:cs="Arial"/>
          <w:lang w:val="es-ES"/>
        </w:rPr>
      </w:pPr>
      <w:bookmarkStart w:id="12" w:name="_Toc419723262"/>
      <w:bookmarkStart w:id="13" w:name="_Toc421175728"/>
      <w:bookmarkStart w:id="14" w:name="_Toc421641026"/>
      <w:r w:rsidRPr="00D94570">
        <w:rPr>
          <w:rFonts w:cs="Arial"/>
          <w:lang w:val="es-ES"/>
        </w:rPr>
        <w:t>1.5.- REDIMENSIONAMIENTO DEL GAL</w:t>
      </w:r>
      <w:bookmarkEnd w:id="12"/>
      <w:bookmarkEnd w:id="13"/>
      <w:bookmarkEnd w:id="14"/>
    </w:p>
    <w:p w:rsidR="003B7863" w:rsidRDefault="003B7863" w:rsidP="003B7863">
      <w:pPr>
        <w:spacing w:before="0" w:after="0" w:line="240" w:lineRule="auto"/>
        <w:jc w:val="both"/>
        <w:rPr>
          <w:rFonts w:cs="Arial"/>
          <w:sz w:val="22"/>
          <w:szCs w:val="22"/>
          <w:highlight w:val="yellow"/>
          <w:lang w:val="es-ES"/>
        </w:rPr>
      </w:pPr>
    </w:p>
    <w:p w:rsidR="003B7863" w:rsidRDefault="003B7863" w:rsidP="003B7863">
      <w:pPr>
        <w:spacing w:before="0" w:after="0" w:line="240" w:lineRule="auto"/>
        <w:jc w:val="both"/>
        <w:rPr>
          <w:rFonts w:cs="Arial"/>
          <w:sz w:val="22"/>
          <w:szCs w:val="22"/>
          <w:lang w:val="es-ES"/>
        </w:rPr>
      </w:pPr>
      <w:r w:rsidRPr="00B36D7B">
        <w:rPr>
          <w:rFonts w:cs="Arial"/>
          <w:sz w:val="22"/>
          <w:szCs w:val="22"/>
          <w:lang w:val="es-ES"/>
        </w:rPr>
        <w:t>Por la consolidación territorial alcanzada y la coherencia física de la comarca, objeto de esta estrategia, la Asociación ARADUEY–CAMPOS no ha contemplado un redimensionamiento de su ámbito de actuación para la aplicación del próximo programa Leader 2015-2020.</w:t>
      </w:r>
    </w:p>
    <w:p w:rsidR="003B7863" w:rsidRDefault="003B7863" w:rsidP="003B7863">
      <w:pPr>
        <w:spacing w:before="0" w:after="0" w:line="240" w:lineRule="auto"/>
        <w:jc w:val="both"/>
        <w:rPr>
          <w:rFonts w:cs="Arial"/>
          <w:sz w:val="22"/>
          <w:szCs w:val="22"/>
          <w:lang w:val="es-ES"/>
        </w:rPr>
      </w:pPr>
      <w:r>
        <w:rPr>
          <w:rFonts w:cs="Arial"/>
          <w:sz w:val="22"/>
          <w:szCs w:val="22"/>
          <w:lang w:val="es-ES"/>
        </w:rPr>
        <w:t>Sin embargo el GAL ha aumentado su número de socios y ha mejorado su represen</w:t>
      </w:r>
      <w:r w:rsidR="00B97BC5">
        <w:rPr>
          <w:rFonts w:cs="Arial"/>
          <w:sz w:val="22"/>
          <w:szCs w:val="22"/>
          <w:lang w:val="es-ES"/>
        </w:rPr>
        <w:t xml:space="preserve">tatividad territorial pasando de los 138 del periodo anterior a los 177 actuales. </w:t>
      </w:r>
    </w:p>
    <w:p w:rsidR="003B7863" w:rsidRDefault="003B7863" w:rsidP="003B7863">
      <w:pPr>
        <w:spacing w:before="0" w:after="0" w:line="240" w:lineRule="auto"/>
        <w:jc w:val="both"/>
        <w:rPr>
          <w:rFonts w:cs="Arial"/>
          <w:sz w:val="22"/>
          <w:szCs w:val="22"/>
          <w:lang w:val="es-ES"/>
        </w:rPr>
      </w:pPr>
      <w:r>
        <w:rPr>
          <w:rFonts w:cs="Arial"/>
          <w:sz w:val="22"/>
          <w:szCs w:val="22"/>
          <w:lang w:val="es-ES"/>
        </w:rPr>
        <w:t>También se han desarrollado otros programas con la Diputación de P</w:t>
      </w:r>
      <w:r w:rsidR="00B97BC5">
        <w:rPr>
          <w:rFonts w:cs="Arial"/>
          <w:sz w:val="22"/>
          <w:szCs w:val="22"/>
          <w:lang w:val="es-ES"/>
        </w:rPr>
        <w:t>alencia y la Red Rural Nacional</w:t>
      </w:r>
      <w:r>
        <w:rPr>
          <w:rFonts w:cs="Arial"/>
          <w:sz w:val="22"/>
          <w:szCs w:val="22"/>
          <w:lang w:val="es-ES"/>
        </w:rPr>
        <w:t xml:space="preserve"> que han redimensionado la actividad de la asociación.</w:t>
      </w:r>
    </w:p>
    <w:p w:rsidR="003B7863" w:rsidRPr="00B36D7B" w:rsidRDefault="003B7863" w:rsidP="003B7863">
      <w:pPr>
        <w:spacing w:before="0" w:after="0" w:line="240" w:lineRule="auto"/>
        <w:jc w:val="both"/>
        <w:rPr>
          <w:rFonts w:cs="Arial"/>
          <w:sz w:val="22"/>
          <w:szCs w:val="22"/>
          <w:lang w:val="es-ES"/>
        </w:rPr>
      </w:pPr>
      <w:r>
        <w:rPr>
          <w:rFonts w:cs="Arial"/>
          <w:sz w:val="22"/>
          <w:szCs w:val="22"/>
          <w:lang w:val="es-ES"/>
        </w:rPr>
        <w:t xml:space="preserve">Por último ARADUEY CAMPOS cumple con los objetivos de redimensionamiento del sector público local, tras la entrada en vigor de la ley 27/2013 de Racionalización y Sostenibilidad de la Administración Local. </w:t>
      </w:r>
    </w:p>
    <w:p w:rsidR="003B7863" w:rsidRPr="00D94570" w:rsidRDefault="003B7863" w:rsidP="003B7863">
      <w:pPr>
        <w:spacing w:before="0" w:after="0" w:line="240" w:lineRule="auto"/>
        <w:rPr>
          <w:rFonts w:cs="Arial"/>
          <w:sz w:val="22"/>
          <w:szCs w:val="22"/>
          <w:highlight w:val="yellow"/>
          <w:lang w:val="es-ES"/>
        </w:rPr>
      </w:pPr>
    </w:p>
    <w:p w:rsidR="003B7863" w:rsidRPr="00D94570" w:rsidRDefault="003B7863" w:rsidP="003B7863">
      <w:pPr>
        <w:pStyle w:val="Ttulo2"/>
        <w:jc w:val="both"/>
        <w:rPr>
          <w:rFonts w:cs="Arial"/>
          <w:lang w:val="es-ES"/>
        </w:rPr>
      </w:pPr>
      <w:bookmarkStart w:id="15" w:name="_Toc419723263"/>
      <w:bookmarkStart w:id="16" w:name="_Toc421175729"/>
      <w:bookmarkStart w:id="17" w:name="_Toc421641027"/>
      <w:r w:rsidRPr="00D94570">
        <w:rPr>
          <w:rFonts w:cs="Arial"/>
          <w:lang w:val="es-ES"/>
        </w:rPr>
        <w:t>1.6.- GRADO DE EJECUCIÓN PRESUPUESTARIA EN EL PROGRAMA DE DESARROLLO RURAL 2007 – 2013.</w:t>
      </w:r>
      <w:bookmarkEnd w:id="15"/>
      <w:bookmarkEnd w:id="16"/>
      <w:bookmarkEnd w:id="17"/>
    </w:p>
    <w:p w:rsidR="00B97BC5" w:rsidRDefault="00B97BC5" w:rsidP="003B7863">
      <w:pPr>
        <w:spacing w:before="0" w:after="0" w:line="240" w:lineRule="auto"/>
        <w:jc w:val="both"/>
        <w:rPr>
          <w:rFonts w:cs="Arial"/>
          <w:sz w:val="22"/>
          <w:szCs w:val="22"/>
          <w:lang w:val="es-ES"/>
        </w:rPr>
      </w:pPr>
    </w:p>
    <w:p w:rsidR="003B7863" w:rsidRPr="00D94570" w:rsidRDefault="003B7863" w:rsidP="003B7863">
      <w:pPr>
        <w:spacing w:before="0" w:after="0" w:line="240" w:lineRule="auto"/>
        <w:jc w:val="both"/>
        <w:rPr>
          <w:rFonts w:cs="Arial"/>
          <w:sz w:val="22"/>
          <w:szCs w:val="22"/>
          <w:lang w:val="es-ES"/>
        </w:rPr>
      </w:pPr>
      <w:r w:rsidRPr="00D94570">
        <w:rPr>
          <w:rFonts w:cs="Arial"/>
          <w:sz w:val="22"/>
          <w:szCs w:val="22"/>
          <w:lang w:val="es-ES"/>
        </w:rPr>
        <w:t>La Asociación ARADUEY–CAMPOS desde el año 20</w:t>
      </w:r>
      <w:r>
        <w:rPr>
          <w:rFonts w:cs="Arial"/>
          <w:sz w:val="22"/>
          <w:szCs w:val="22"/>
          <w:lang w:val="es-ES"/>
        </w:rPr>
        <w:t xml:space="preserve">00 viene desarrollando numerosos </w:t>
      </w:r>
      <w:r w:rsidRPr="00D94570">
        <w:rPr>
          <w:rFonts w:cs="Arial"/>
          <w:sz w:val="22"/>
          <w:szCs w:val="22"/>
          <w:lang w:val="es-ES"/>
        </w:rPr>
        <w:t>programas y proyectos cuyos objetivos han sido el desarrollo social y económico de su ámbito de actuación, y en concreto el desarrollo por medio de los procesos locales de su población.</w:t>
      </w:r>
    </w:p>
    <w:p w:rsidR="008B16D7" w:rsidRDefault="008B16D7" w:rsidP="003B7863">
      <w:pPr>
        <w:spacing w:before="0" w:after="0" w:line="240" w:lineRule="auto"/>
        <w:jc w:val="both"/>
        <w:rPr>
          <w:rFonts w:cs="Arial"/>
          <w:sz w:val="22"/>
          <w:szCs w:val="22"/>
          <w:lang w:val="es-ES"/>
        </w:rPr>
      </w:pPr>
    </w:p>
    <w:p w:rsidR="003B7863" w:rsidRPr="00D94570" w:rsidRDefault="003B7863" w:rsidP="003B7863">
      <w:pPr>
        <w:spacing w:before="0" w:after="0" w:line="240" w:lineRule="auto"/>
        <w:jc w:val="both"/>
        <w:rPr>
          <w:rFonts w:cs="Arial"/>
          <w:sz w:val="22"/>
          <w:szCs w:val="22"/>
          <w:lang w:val="es-ES"/>
        </w:rPr>
      </w:pPr>
      <w:r w:rsidRPr="00D94570">
        <w:rPr>
          <w:rFonts w:cs="Arial"/>
          <w:sz w:val="22"/>
          <w:szCs w:val="22"/>
          <w:lang w:val="es-ES"/>
        </w:rPr>
        <w:t xml:space="preserve">En este sentido durante el periodo de programación 2000-2007 gestionó el programa PRODER II con una ayuda pública total de </w:t>
      </w:r>
      <w:r>
        <w:rPr>
          <w:rFonts w:cs="Arial"/>
          <w:sz w:val="22"/>
          <w:szCs w:val="22"/>
          <w:lang w:val="es-ES"/>
        </w:rPr>
        <w:t>6.708.121</w:t>
      </w:r>
      <w:r w:rsidR="00B97BC5">
        <w:rPr>
          <w:rFonts w:cs="Arial"/>
          <w:sz w:val="22"/>
          <w:szCs w:val="22"/>
          <w:lang w:val="es-ES"/>
        </w:rPr>
        <w:t xml:space="preserve"> </w:t>
      </w:r>
      <w:r w:rsidRPr="00D94570">
        <w:rPr>
          <w:rFonts w:cs="Arial"/>
          <w:sz w:val="22"/>
          <w:szCs w:val="22"/>
          <w:lang w:val="es-ES"/>
        </w:rPr>
        <w:t xml:space="preserve">€, </w:t>
      </w:r>
      <w:r w:rsidR="00F63EAF">
        <w:rPr>
          <w:rFonts w:cs="Arial"/>
          <w:sz w:val="22"/>
          <w:szCs w:val="22"/>
          <w:lang w:val="es-ES"/>
        </w:rPr>
        <w:t>con</w:t>
      </w:r>
      <w:r w:rsidRPr="00D94570">
        <w:rPr>
          <w:rFonts w:cs="Arial"/>
          <w:sz w:val="22"/>
          <w:szCs w:val="22"/>
          <w:lang w:val="es-ES"/>
        </w:rPr>
        <w:t xml:space="preserve"> una inversión privada total de </w:t>
      </w:r>
      <w:r w:rsidR="00B97BC5">
        <w:rPr>
          <w:rFonts w:cs="Arial"/>
          <w:sz w:val="22"/>
          <w:szCs w:val="22"/>
          <w:lang w:val="es-ES"/>
        </w:rPr>
        <w:t xml:space="preserve">14.918.320 </w:t>
      </w:r>
      <w:r w:rsidR="00F63EAF">
        <w:rPr>
          <w:rFonts w:cs="Arial"/>
          <w:sz w:val="22"/>
          <w:szCs w:val="22"/>
          <w:lang w:val="es-ES"/>
        </w:rPr>
        <w:t xml:space="preserve">€ generando </w:t>
      </w:r>
      <w:r>
        <w:rPr>
          <w:rFonts w:cs="Arial"/>
          <w:sz w:val="22"/>
          <w:szCs w:val="22"/>
          <w:lang w:val="es-ES"/>
        </w:rPr>
        <w:t>120 puestos de trabajo</w:t>
      </w:r>
      <w:r w:rsidRPr="00D94570">
        <w:rPr>
          <w:rFonts w:cs="Arial"/>
          <w:sz w:val="22"/>
          <w:szCs w:val="22"/>
          <w:lang w:val="es-ES"/>
        </w:rPr>
        <w:t xml:space="preserve"> por medio del apoyo a </w:t>
      </w:r>
      <w:r>
        <w:rPr>
          <w:rFonts w:cs="Arial"/>
          <w:sz w:val="22"/>
          <w:szCs w:val="22"/>
          <w:lang w:val="es-ES"/>
        </w:rPr>
        <w:t xml:space="preserve">más de 300 </w:t>
      </w:r>
      <w:r w:rsidRPr="00D94570">
        <w:rPr>
          <w:rFonts w:cs="Arial"/>
          <w:sz w:val="22"/>
          <w:szCs w:val="22"/>
          <w:lang w:val="es-ES"/>
        </w:rPr>
        <w:t xml:space="preserve">proyectos. </w:t>
      </w:r>
    </w:p>
    <w:p w:rsidR="008B16D7" w:rsidRDefault="008B16D7" w:rsidP="003B7863">
      <w:pPr>
        <w:spacing w:before="0" w:after="0" w:line="240" w:lineRule="auto"/>
        <w:jc w:val="both"/>
        <w:rPr>
          <w:rFonts w:cs="Arial"/>
          <w:sz w:val="22"/>
          <w:szCs w:val="22"/>
          <w:lang w:val="es-ES"/>
        </w:rPr>
      </w:pPr>
    </w:p>
    <w:p w:rsidR="003B7863" w:rsidRPr="00D94570" w:rsidRDefault="003B7863" w:rsidP="003B7863">
      <w:pPr>
        <w:spacing w:before="0" w:after="0" w:line="240" w:lineRule="auto"/>
        <w:jc w:val="both"/>
        <w:rPr>
          <w:rFonts w:cs="Arial"/>
          <w:sz w:val="22"/>
          <w:szCs w:val="22"/>
          <w:lang w:val="es-ES"/>
        </w:rPr>
      </w:pPr>
      <w:r w:rsidRPr="00D94570">
        <w:rPr>
          <w:rFonts w:cs="Arial"/>
          <w:sz w:val="22"/>
          <w:szCs w:val="22"/>
          <w:lang w:val="es-ES"/>
        </w:rPr>
        <w:t>Durante el periodo 2017-2014</w:t>
      </w:r>
      <w:r w:rsidR="00F63EAF">
        <w:rPr>
          <w:rFonts w:cs="Arial"/>
          <w:sz w:val="22"/>
          <w:szCs w:val="22"/>
          <w:lang w:val="es-ES"/>
        </w:rPr>
        <w:t>,</w:t>
      </w:r>
      <w:r w:rsidRPr="00D94570">
        <w:rPr>
          <w:rFonts w:cs="Arial"/>
          <w:sz w:val="22"/>
          <w:szCs w:val="22"/>
          <w:lang w:val="es-ES"/>
        </w:rPr>
        <w:t xml:space="preserve"> y por medio de la apl</w:t>
      </w:r>
      <w:r w:rsidR="00F63EAF">
        <w:rPr>
          <w:rFonts w:cs="Arial"/>
          <w:sz w:val="22"/>
          <w:szCs w:val="22"/>
          <w:lang w:val="es-ES"/>
        </w:rPr>
        <w:t xml:space="preserve">icación del programa LEADERCAL, </w:t>
      </w:r>
      <w:r w:rsidRPr="00D94570">
        <w:rPr>
          <w:rFonts w:cs="Arial"/>
          <w:sz w:val="22"/>
          <w:szCs w:val="22"/>
          <w:lang w:val="es-ES"/>
        </w:rPr>
        <w:t>con una ayuda pública</w:t>
      </w:r>
      <w:r>
        <w:rPr>
          <w:rFonts w:cs="Arial"/>
          <w:sz w:val="22"/>
          <w:szCs w:val="22"/>
          <w:lang w:val="es-ES"/>
        </w:rPr>
        <w:t xml:space="preserve"> de 5.029.800 /4.504.100€,</w:t>
      </w:r>
      <w:r w:rsidRPr="00D94570">
        <w:rPr>
          <w:rFonts w:cs="Arial"/>
          <w:sz w:val="22"/>
          <w:szCs w:val="22"/>
          <w:lang w:val="es-ES"/>
        </w:rPr>
        <w:t xml:space="preserve"> </w:t>
      </w:r>
      <w:r w:rsidR="00F63EAF">
        <w:rPr>
          <w:rFonts w:cs="Arial"/>
          <w:sz w:val="22"/>
          <w:szCs w:val="22"/>
          <w:lang w:val="es-ES"/>
        </w:rPr>
        <w:t>desarrollando</w:t>
      </w:r>
      <w:r w:rsidRPr="00D94570">
        <w:rPr>
          <w:rFonts w:cs="Arial"/>
          <w:sz w:val="22"/>
          <w:szCs w:val="22"/>
          <w:lang w:val="es-ES"/>
        </w:rPr>
        <w:t xml:space="preserve"> una inversión de </w:t>
      </w:r>
      <w:r>
        <w:rPr>
          <w:rFonts w:cs="Arial"/>
          <w:sz w:val="22"/>
          <w:szCs w:val="22"/>
          <w:lang w:val="es-ES"/>
        </w:rPr>
        <w:t xml:space="preserve">12.118.980 </w:t>
      </w:r>
      <w:r w:rsidRPr="00D94570">
        <w:rPr>
          <w:rFonts w:cs="Arial"/>
          <w:sz w:val="22"/>
          <w:szCs w:val="22"/>
          <w:lang w:val="es-ES"/>
        </w:rPr>
        <w:t xml:space="preserve">€  </w:t>
      </w:r>
      <w:r w:rsidR="00F63EAF">
        <w:rPr>
          <w:rFonts w:cs="Arial"/>
          <w:sz w:val="22"/>
          <w:szCs w:val="22"/>
          <w:lang w:val="es-ES"/>
        </w:rPr>
        <w:t>generando</w:t>
      </w:r>
      <w:r>
        <w:rPr>
          <w:rFonts w:cs="Arial"/>
          <w:sz w:val="22"/>
          <w:szCs w:val="22"/>
          <w:lang w:val="es-ES"/>
        </w:rPr>
        <w:t xml:space="preserve"> 148 puestos de </w:t>
      </w:r>
      <w:r w:rsidRPr="00D94570">
        <w:rPr>
          <w:rFonts w:cs="Arial"/>
          <w:sz w:val="22"/>
          <w:szCs w:val="22"/>
          <w:lang w:val="es-ES"/>
        </w:rPr>
        <w:t xml:space="preserve">trabajo por medio de </w:t>
      </w:r>
      <w:r>
        <w:rPr>
          <w:rFonts w:cs="Arial"/>
          <w:sz w:val="22"/>
          <w:szCs w:val="22"/>
          <w:lang w:val="es-ES"/>
        </w:rPr>
        <w:t xml:space="preserve">más de 110 proyectos, </w:t>
      </w:r>
      <w:r w:rsidRPr="00D94570">
        <w:rPr>
          <w:rFonts w:cs="Arial"/>
          <w:sz w:val="22"/>
          <w:szCs w:val="22"/>
          <w:lang w:val="es-ES"/>
        </w:rPr>
        <w:t xml:space="preserve">con intervenciones en </w:t>
      </w:r>
      <w:r>
        <w:rPr>
          <w:rFonts w:cs="Arial"/>
          <w:sz w:val="22"/>
          <w:szCs w:val="22"/>
          <w:lang w:val="es-ES"/>
        </w:rPr>
        <w:t>el 100%</w:t>
      </w:r>
      <w:r w:rsidRPr="00D94570">
        <w:rPr>
          <w:rFonts w:cs="Arial"/>
          <w:sz w:val="22"/>
          <w:szCs w:val="22"/>
          <w:lang w:val="es-ES"/>
        </w:rPr>
        <w:t xml:space="preserve"> % del total de municipios de su ámbito de actuación.</w:t>
      </w:r>
    </w:p>
    <w:p w:rsidR="003B7863" w:rsidRPr="006E0406" w:rsidRDefault="00F63EAF" w:rsidP="003B7863">
      <w:pPr>
        <w:spacing w:before="0" w:after="0" w:line="240" w:lineRule="auto"/>
        <w:jc w:val="both"/>
        <w:rPr>
          <w:rFonts w:cs="Arial"/>
          <w:sz w:val="28"/>
          <w:szCs w:val="22"/>
          <w:lang w:val="es-ES"/>
        </w:rPr>
      </w:pPr>
      <w:r>
        <w:rPr>
          <w:rFonts w:cs="Arial"/>
          <w:sz w:val="22"/>
          <w:szCs w:val="22"/>
          <w:lang w:val="es-ES"/>
        </w:rPr>
        <w:lastRenderedPageBreak/>
        <w:t>E</w:t>
      </w:r>
      <w:r w:rsidR="003B7863" w:rsidRPr="000C3A30">
        <w:rPr>
          <w:rFonts w:cs="Arial"/>
          <w:sz w:val="22"/>
          <w:szCs w:val="22"/>
          <w:lang w:val="es-ES"/>
        </w:rPr>
        <w:t>n el marco LEADERCAL 2007-2014 ARADUEY</w:t>
      </w:r>
      <w:r>
        <w:rPr>
          <w:rFonts w:cs="Arial"/>
          <w:sz w:val="22"/>
          <w:szCs w:val="22"/>
          <w:lang w:val="es-ES"/>
        </w:rPr>
        <w:t>-</w:t>
      </w:r>
      <w:r w:rsidR="003B7863" w:rsidRPr="000C3A30">
        <w:rPr>
          <w:rFonts w:cs="Arial"/>
          <w:sz w:val="22"/>
          <w:szCs w:val="22"/>
          <w:lang w:val="es-ES"/>
        </w:rPr>
        <w:t>CAMPOS ha demostrado su buena gestión alcanzando un nivel de compromisos que le permitió sufrir menores recortes que el resto de GAL, siendo el tercer Grupo de Acción Local de la Comunidad Autónoma de Castilla y León en nivel de compromisos y el primero de la provincia de Palencia, con 4,5 millones de Euros.</w:t>
      </w:r>
    </w:p>
    <w:p w:rsidR="003B7863" w:rsidRPr="006E0406" w:rsidRDefault="003B7863" w:rsidP="003B7863">
      <w:pPr>
        <w:spacing w:before="0" w:after="0" w:line="240" w:lineRule="auto"/>
        <w:jc w:val="both"/>
        <w:rPr>
          <w:rFonts w:cs="Arial"/>
          <w:sz w:val="28"/>
          <w:szCs w:val="22"/>
          <w:lang w:val="es-ES"/>
        </w:rPr>
      </w:pPr>
    </w:p>
    <w:p w:rsidR="003B7863" w:rsidRDefault="003B7863" w:rsidP="003B7863">
      <w:pPr>
        <w:spacing w:before="0" w:after="0" w:line="240" w:lineRule="auto"/>
        <w:jc w:val="both"/>
        <w:rPr>
          <w:rFonts w:cs="Arial"/>
          <w:sz w:val="22"/>
          <w:szCs w:val="22"/>
          <w:lang w:val="es-ES"/>
        </w:rPr>
      </w:pPr>
      <w:r>
        <w:rPr>
          <w:rFonts w:cs="Arial"/>
          <w:sz w:val="22"/>
          <w:szCs w:val="22"/>
          <w:lang w:val="es-ES"/>
        </w:rPr>
        <w:t xml:space="preserve">En este periodo, </w:t>
      </w:r>
      <w:r w:rsidRPr="00D94570">
        <w:rPr>
          <w:rFonts w:cs="Arial"/>
          <w:sz w:val="22"/>
          <w:szCs w:val="22"/>
          <w:lang w:val="es-ES"/>
        </w:rPr>
        <w:t>ha participado</w:t>
      </w:r>
      <w:r>
        <w:rPr>
          <w:rFonts w:cs="Arial"/>
          <w:sz w:val="22"/>
          <w:szCs w:val="22"/>
          <w:lang w:val="es-ES"/>
        </w:rPr>
        <w:t>, entre otros,</w:t>
      </w:r>
      <w:r w:rsidRPr="00D94570">
        <w:rPr>
          <w:rFonts w:cs="Arial"/>
          <w:sz w:val="22"/>
          <w:szCs w:val="22"/>
          <w:lang w:val="es-ES"/>
        </w:rPr>
        <w:t xml:space="preserve"> en tres proyectos de cooperación interregionales: COHESIÓN TERRITORIAL cuyo coordinador es el GAL ADRISS (Salamanca); TRINO cuyo coordinador en el GAL ADRI VALLADOLID NORTE y ESPACIOS A GUSTO,  cuyo coordinador es el GAL Zona Centro de Valladolid.</w:t>
      </w:r>
    </w:p>
    <w:p w:rsidR="00DA3A8C" w:rsidRDefault="00DA3A8C" w:rsidP="003B7863">
      <w:pPr>
        <w:spacing w:before="0" w:after="0" w:line="240" w:lineRule="auto"/>
        <w:jc w:val="both"/>
        <w:rPr>
          <w:rFonts w:cs="Arial"/>
          <w:sz w:val="22"/>
          <w:szCs w:val="22"/>
          <w:lang w:val="es-ES"/>
        </w:rPr>
      </w:pPr>
    </w:p>
    <w:p w:rsidR="003B7863" w:rsidRDefault="003B7863" w:rsidP="003B7863">
      <w:pPr>
        <w:spacing w:before="0" w:after="0" w:line="240" w:lineRule="auto"/>
        <w:jc w:val="both"/>
        <w:rPr>
          <w:rFonts w:cs="Arial"/>
          <w:sz w:val="22"/>
          <w:szCs w:val="22"/>
          <w:lang w:val="es-ES"/>
        </w:rPr>
      </w:pPr>
      <w:r w:rsidRPr="00D94570">
        <w:rPr>
          <w:rFonts w:cs="Arial"/>
          <w:sz w:val="22"/>
          <w:szCs w:val="22"/>
          <w:lang w:val="es-ES"/>
        </w:rPr>
        <w:t xml:space="preserve">De igual modo, durante este periodo de programación y fuera de la aplicación del eje 4 Leader en Castilla Y León ARADUEY–CAMPOS ha participado en </w:t>
      </w:r>
      <w:r w:rsidR="00F63EAF">
        <w:rPr>
          <w:rFonts w:cs="Arial"/>
          <w:sz w:val="22"/>
          <w:szCs w:val="22"/>
          <w:lang w:val="es-ES"/>
        </w:rPr>
        <w:t>tres</w:t>
      </w:r>
      <w:r w:rsidRPr="00D94570">
        <w:rPr>
          <w:rFonts w:cs="Arial"/>
          <w:sz w:val="22"/>
          <w:szCs w:val="22"/>
          <w:lang w:val="es-ES"/>
        </w:rPr>
        <w:t xml:space="preserve"> proyectos de cooperación en el marco de la Orden ARM/1287/2009 del Ministerio de Medio </w:t>
      </w:r>
      <w:r w:rsidR="00F63EAF">
        <w:rPr>
          <w:rFonts w:cs="Arial"/>
          <w:sz w:val="22"/>
          <w:szCs w:val="22"/>
          <w:lang w:val="es-ES"/>
        </w:rPr>
        <w:t>Ambiente y Medio Rural y Marino actuando como coordinador en uno de ellos con un presupuesto de 400.000 € y en el que participaron otros trece Grupos de las Comunidades Autónomas de Castilla y León, Castilla La Mancha y Valencia</w:t>
      </w:r>
    </w:p>
    <w:p w:rsidR="00DA3A8C" w:rsidRDefault="00DA3A8C" w:rsidP="003B7863">
      <w:pPr>
        <w:spacing w:before="0" w:after="0" w:line="240" w:lineRule="auto"/>
        <w:jc w:val="both"/>
        <w:rPr>
          <w:rFonts w:cs="Arial"/>
          <w:sz w:val="22"/>
          <w:szCs w:val="22"/>
          <w:lang w:val="es-ES"/>
        </w:rPr>
      </w:pPr>
    </w:p>
    <w:p w:rsidR="003B7863" w:rsidRPr="00F63EAF" w:rsidRDefault="003B7863" w:rsidP="003B7863">
      <w:pPr>
        <w:spacing w:before="0" w:after="0" w:line="240" w:lineRule="auto"/>
        <w:jc w:val="both"/>
        <w:rPr>
          <w:rFonts w:cs="Arial"/>
          <w:sz w:val="22"/>
          <w:szCs w:val="22"/>
          <w:lang w:val="es-ES"/>
        </w:rPr>
      </w:pPr>
      <w:r w:rsidRPr="00D94570">
        <w:rPr>
          <w:rFonts w:cs="Arial"/>
          <w:sz w:val="22"/>
          <w:szCs w:val="22"/>
          <w:lang w:val="es-ES"/>
        </w:rPr>
        <w:t>Por último, y en referencia a la experiencia durante los últimos cuatro años ha desarrollado por medio de co</w:t>
      </w:r>
      <w:r>
        <w:rPr>
          <w:rFonts w:cs="Arial"/>
          <w:sz w:val="22"/>
          <w:szCs w:val="22"/>
          <w:lang w:val="es-ES"/>
        </w:rPr>
        <w:t xml:space="preserve">nvenios de colaboración con la </w:t>
      </w:r>
      <w:r w:rsidRPr="00D94570">
        <w:rPr>
          <w:rFonts w:cs="Arial"/>
          <w:sz w:val="22"/>
          <w:szCs w:val="22"/>
          <w:lang w:val="es-ES"/>
        </w:rPr>
        <w:t xml:space="preserve">Diputación Provincial de Palencia </w:t>
      </w:r>
      <w:r w:rsidR="00F63EAF">
        <w:rPr>
          <w:rFonts w:cs="Arial"/>
          <w:sz w:val="22"/>
          <w:szCs w:val="22"/>
          <w:lang w:val="es-ES"/>
        </w:rPr>
        <w:t xml:space="preserve">diverso proyectos por un importe total de 200.000 € entre los que destacan: Recogida y reciclaje de acetite doméstico, creación de bosques isla, control biológico de plagas de topillos y Sistema de recogida de ropa usada, todos ellos con impacto en el conjunto del territorio. </w:t>
      </w:r>
    </w:p>
    <w:p w:rsidR="003B7863" w:rsidRPr="003B7863" w:rsidRDefault="003B7863" w:rsidP="003B7863">
      <w:pPr>
        <w:spacing w:before="0" w:after="0" w:line="240" w:lineRule="auto"/>
        <w:rPr>
          <w:lang w:val="es-ES"/>
        </w:rPr>
      </w:pPr>
    </w:p>
    <w:p w:rsidR="003B7863" w:rsidRPr="005C1847" w:rsidRDefault="003B7863" w:rsidP="003B7863">
      <w:pPr>
        <w:pStyle w:val="Ttulo5"/>
        <w:spacing w:before="0" w:after="0"/>
        <w:rPr>
          <w:color w:val="auto"/>
          <w:sz w:val="22"/>
          <w:szCs w:val="22"/>
          <w:lang w:val="es-ES"/>
        </w:rPr>
      </w:pPr>
      <w:bookmarkStart w:id="18" w:name="_Toc419723265"/>
      <w:r w:rsidRPr="005C1847">
        <w:rPr>
          <w:color w:val="auto"/>
          <w:sz w:val="22"/>
          <w:szCs w:val="22"/>
          <w:lang w:val="es-ES"/>
        </w:rPr>
        <w:t>CAPACIDAD ECONÓMICA Y FINANCIERA DE LA ASOCIACIÓN</w:t>
      </w:r>
      <w:bookmarkEnd w:id="18"/>
      <w:r w:rsidR="005C1847">
        <w:rPr>
          <w:color w:val="auto"/>
          <w:sz w:val="22"/>
          <w:szCs w:val="22"/>
          <w:lang w:val="es-ES"/>
        </w:rPr>
        <w:t xml:space="preserve">: </w:t>
      </w:r>
    </w:p>
    <w:p w:rsidR="001E03A3" w:rsidRDefault="001E03A3" w:rsidP="003B7863">
      <w:pPr>
        <w:spacing w:before="0" w:after="0" w:line="240" w:lineRule="auto"/>
        <w:jc w:val="both"/>
        <w:rPr>
          <w:rFonts w:cs="Arial"/>
          <w:sz w:val="22"/>
          <w:szCs w:val="22"/>
          <w:lang w:val="es-ES"/>
        </w:rPr>
      </w:pPr>
    </w:p>
    <w:p w:rsidR="003B7863" w:rsidRDefault="003B7863" w:rsidP="003B7863">
      <w:pPr>
        <w:spacing w:before="0" w:after="0" w:line="240" w:lineRule="auto"/>
        <w:jc w:val="both"/>
        <w:rPr>
          <w:rFonts w:cs="Arial"/>
          <w:sz w:val="22"/>
          <w:szCs w:val="22"/>
          <w:lang w:val="es-ES"/>
        </w:rPr>
      </w:pPr>
      <w:r w:rsidRPr="004C462A">
        <w:rPr>
          <w:rFonts w:cs="Arial"/>
          <w:sz w:val="22"/>
          <w:szCs w:val="22"/>
          <w:lang w:val="es-ES"/>
        </w:rPr>
        <w:t xml:space="preserve">ARADUEY CAMPOS, </w:t>
      </w:r>
      <w:r>
        <w:rPr>
          <w:rFonts w:cs="Arial"/>
          <w:sz w:val="22"/>
          <w:szCs w:val="22"/>
          <w:lang w:val="es-ES"/>
        </w:rPr>
        <w:t xml:space="preserve">al efecto de demostrar su capacidad financiera </w:t>
      </w:r>
      <w:r w:rsidRPr="004C462A">
        <w:rPr>
          <w:rFonts w:cs="Arial"/>
          <w:sz w:val="22"/>
          <w:szCs w:val="22"/>
          <w:lang w:val="es-ES"/>
        </w:rPr>
        <w:t xml:space="preserve">dispone de un certificado de </w:t>
      </w:r>
      <w:r>
        <w:rPr>
          <w:rFonts w:cs="Arial"/>
          <w:sz w:val="22"/>
          <w:szCs w:val="22"/>
          <w:lang w:val="es-ES"/>
        </w:rPr>
        <w:t xml:space="preserve">la entidad financiera CAJA MAR </w:t>
      </w:r>
      <w:r w:rsidRPr="004C462A">
        <w:rPr>
          <w:rFonts w:cs="Arial"/>
          <w:sz w:val="22"/>
          <w:szCs w:val="22"/>
          <w:lang w:val="es-ES"/>
        </w:rPr>
        <w:t>del cr</w:t>
      </w:r>
      <w:r>
        <w:rPr>
          <w:rFonts w:cs="Arial"/>
          <w:sz w:val="22"/>
          <w:szCs w:val="22"/>
          <w:lang w:val="es-ES"/>
        </w:rPr>
        <w:t>édito disponible. Se adjunta el correspondiente documento acreditativo.</w:t>
      </w:r>
      <w:r w:rsidR="005C1847">
        <w:rPr>
          <w:rFonts w:cs="Arial"/>
          <w:sz w:val="22"/>
          <w:szCs w:val="22"/>
          <w:lang w:val="es-ES"/>
        </w:rPr>
        <w:t xml:space="preserve"> </w:t>
      </w:r>
      <w:r>
        <w:rPr>
          <w:rFonts w:cs="Arial"/>
          <w:sz w:val="22"/>
          <w:szCs w:val="22"/>
          <w:lang w:val="es-ES"/>
        </w:rPr>
        <w:t>Esta misma entidad realiza aportaciones económicas</w:t>
      </w:r>
      <w:r w:rsidR="005C1847">
        <w:rPr>
          <w:rFonts w:cs="Arial"/>
          <w:sz w:val="22"/>
          <w:szCs w:val="22"/>
          <w:lang w:val="es-ES"/>
        </w:rPr>
        <w:t xml:space="preserve"> de carácter anual</w:t>
      </w:r>
      <w:r>
        <w:rPr>
          <w:rFonts w:cs="Arial"/>
          <w:sz w:val="22"/>
          <w:szCs w:val="22"/>
          <w:lang w:val="es-ES"/>
        </w:rPr>
        <w:t xml:space="preserve"> a la Asociación</w:t>
      </w:r>
      <w:r w:rsidR="005C1847">
        <w:rPr>
          <w:rFonts w:cs="Arial"/>
          <w:sz w:val="22"/>
          <w:szCs w:val="22"/>
          <w:lang w:val="es-ES"/>
        </w:rPr>
        <w:t xml:space="preserve"> desde el año </w:t>
      </w:r>
      <w:r>
        <w:rPr>
          <w:rFonts w:cs="Arial"/>
          <w:sz w:val="22"/>
          <w:szCs w:val="22"/>
          <w:lang w:val="es-ES"/>
        </w:rPr>
        <w:t>2007</w:t>
      </w:r>
      <w:r w:rsidR="005C1847">
        <w:rPr>
          <w:rFonts w:cs="Arial"/>
          <w:sz w:val="22"/>
          <w:szCs w:val="22"/>
          <w:lang w:val="es-ES"/>
        </w:rPr>
        <w:t xml:space="preserve"> y que</w:t>
      </w:r>
      <w:r>
        <w:rPr>
          <w:rFonts w:cs="Arial"/>
          <w:sz w:val="22"/>
          <w:szCs w:val="22"/>
          <w:lang w:val="es-ES"/>
        </w:rPr>
        <w:t xml:space="preserve"> han ascendido a la cantid</w:t>
      </w:r>
      <w:r w:rsidR="005C1847">
        <w:rPr>
          <w:rFonts w:cs="Arial"/>
          <w:sz w:val="22"/>
          <w:szCs w:val="22"/>
          <w:lang w:val="es-ES"/>
        </w:rPr>
        <w:t>ad de 100</w:t>
      </w:r>
      <w:r>
        <w:rPr>
          <w:rFonts w:cs="Arial"/>
          <w:sz w:val="22"/>
          <w:szCs w:val="22"/>
          <w:lang w:val="es-ES"/>
        </w:rPr>
        <w:t>.000 €</w:t>
      </w:r>
      <w:r w:rsidR="005C1847">
        <w:rPr>
          <w:rFonts w:cs="Arial"/>
          <w:sz w:val="22"/>
          <w:szCs w:val="22"/>
          <w:lang w:val="es-ES"/>
        </w:rPr>
        <w:t xml:space="preserve">. En la actualidad la Asociación dispone en su cuenta de socios de una cantidad superior a los 100.000 € como se demuestra en el certificado adjunto. </w:t>
      </w:r>
    </w:p>
    <w:p w:rsidR="003B7863" w:rsidRPr="00D94570" w:rsidRDefault="005C1847" w:rsidP="003B7863">
      <w:pPr>
        <w:spacing w:before="0" w:after="0" w:line="240" w:lineRule="auto"/>
        <w:jc w:val="both"/>
        <w:rPr>
          <w:rFonts w:cs="Arial"/>
          <w:sz w:val="22"/>
          <w:szCs w:val="22"/>
          <w:lang w:val="es-ES"/>
        </w:rPr>
      </w:pPr>
      <w:r>
        <w:rPr>
          <w:rFonts w:cs="Arial"/>
          <w:sz w:val="22"/>
          <w:szCs w:val="22"/>
          <w:lang w:val="es-ES"/>
        </w:rPr>
        <w:t>L</w:t>
      </w:r>
      <w:r w:rsidR="002B43A2">
        <w:rPr>
          <w:rFonts w:cs="Arial"/>
          <w:sz w:val="22"/>
          <w:szCs w:val="22"/>
          <w:lang w:val="es-ES"/>
        </w:rPr>
        <w:t>a propia masa asociativa,</w:t>
      </w:r>
      <w:r w:rsidR="003B7863" w:rsidRPr="00D94570">
        <w:rPr>
          <w:rFonts w:cs="Arial"/>
          <w:sz w:val="22"/>
          <w:szCs w:val="22"/>
          <w:lang w:val="es-ES"/>
        </w:rPr>
        <w:t xml:space="preserve"> por medio de sus cuotas que de carácter obligatorio tal como se establece en el art. 7 de sus Estatutos</w:t>
      </w:r>
      <w:r w:rsidR="002B43A2">
        <w:rPr>
          <w:rFonts w:cs="Arial"/>
          <w:sz w:val="22"/>
          <w:szCs w:val="22"/>
          <w:lang w:val="es-ES"/>
        </w:rPr>
        <w:t>,</w:t>
      </w:r>
      <w:r w:rsidR="003B7863" w:rsidRPr="00D94570">
        <w:rPr>
          <w:rFonts w:cs="Arial"/>
          <w:sz w:val="22"/>
          <w:szCs w:val="22"/>
          <w:lang w:val="es-ES"/>
        </w:rPr>
        <w:t xml:space="preserve"> permite disponer de fondos, cuyo destino es el desarrollo de acciones de carácter comarcal y en especial, el adelanto y pago de costes financieros correspondientes a los compromisos asumidos con los promotores.</w:t>
      </w:r>
    </w:p>
    <w:p w:rsidR="003B7863" w:rsidRDefault="003B7863" w:rsidP="003B7863">
      <w:pPr>
        <w:spacing w:before="0" w:after="0" w:line="240" w:lineRule="auto"/>
        <w:rPr>
          <w:rFonts w:cs="Arial"/>
          <w:sz w:val="22"/>
          <w:szCs w:val="22"/>
          <w:lang w:val="es-ES"/>
        </w:rPr>
      </w:pPr>
    </w:p>
    <w:p w:rsidR="002B43A2" w:rsidRDefault="002B43A2" w:rsidP="003B7863">
      <w:pPr>
        <w:spacing w:before="0" w:after="0" w:line="240" w:lineRule="auto"/>
        <w:rPr>
          <w:rFonts w:cs="Arial"/>
          <w:sz w:val="22"/>
          <w:szCs w:val="22"/>
          <w:lang w:val="es-ES"/>
        </w:rPr>
      </w:pPr>
    </w:p>
    <w:p w:rsidR="002B43A2" w:rsidRDefault="002B43A2" w:rsidP="003B7863">
      <w:pPr>
        <w:spacing w:before="0" w:after="0" w:line="240" w:lineRule="auto"/>
        <w:rPr>
          <w:rFonts w:cs="Arial"/>
          <w:sz w:val="22"/>
          <w:szCs w:val="22"/>
          <w:lang w:val="es-ES"/>
        </w:rPr>
      </w:pPr>
    </w:p>
    <w:p w:rsidR="002B43A2" w:rsidRDefault="002B43A2" w:rsidP="003B7863">
      <w:pPr>
        <w:spacing w:before="0" w:after="0" w:line="240" w:lineRule="auto"/>
        <w:rPr>
          <w:rFonts w:cs="Arial"/>
          <w:sz w:val="22"/>
          <w:szCs w:val="22"/>
          <w:lang w:val="es-ES"/>
        </w:rPr>
      </w:pPr>
    </w:p>
    <w:p w:rsidR="002B43A2" w:rsidRDefault="002B43A2" w:rsidP="003B7863">
      <w:pPr>
        <w:spacing w:before="0" w:after="0" w:line="240" w:lineRule="auto"/>
        <w:rPr>
          <w:rFonts w:cs="Arial"/>
          <w:sz w:val="22"/>
          <w:szCs w:val="22"/>
          <w:lang w:val="es-ES"/>
        </w:rPr>
      </w:pPr>
    </w:p>
    <w:p w:rsidR="002B43A2" w:rsidRDefault="002B43A2" w:rsidP="003B7863">
      <w:pPr>
        <w:spacing w:before="0" w:after="0" w:line="240" w:lineRule="auto"/>
        <w:rPr>
          <w:rFonts w:cs="Arial"/>
          <w:sz w:val="22"/>
          <w:szCs w:val="22"/>
          <w:lang w:val="es-ES"/>
        </w:rPr>
      </w:pPr>
    </w:p>
    <w:p w:rsidR="002B43A2" w:rsidRDefault="002B43A2" w:rsidP="003B7863">
      <w:pPr>
        <w:spacing w:before="0" w:after="0" w:line="240" w:lineRule="auto"/>
        <w:rPr>
          <w:rFonts w:cs="Arial"/>
          <w:sz w:val="22"/>
          <w:szCs w:val="22"/>
          <w:lang w:val="es-ES"/>
        </w:rPr>
      </w:pPr>
    </w:p>
    <w:p w:rsidR="002B43A2" w:rsidRDefault="002B43A2" w:rsidP="003B7863">
      <w:pPr>
        <w:spacing w:before="0" w:after="0" w:line="240" w:lineRule="auto"/>
        <w:rPr>
          <w:rFonts w:cs="Arial"/>
          <w:sz w:val="22"/>
          <w:szCs w:val="22"/>
          <w:lang w:val="es-ES"/>
        </w:rPr>
      </w:pPr>
    </w:p>
    <w:p w:rsidR="002B43A2" w:rsidRDefault="002B43A2" w:rsidP="003B7863">
      <w:pPr>
        <w:spacing w:before="0" w:after="0" w:line="240" w:lineRule="auto"/>
        <w:rPr>
          <w:rFonts w:cs="Arial"/>
          <w:sz w:val="22"/>
          <w:szCs w:val="22"/>
          <w:lang w:val="es-ES"/>
        </w:rPr>
      </w:pPr>
    </w:p>
    <w:p w:rsidR="002B43A2" w:rsidRDefault="002B43A2" w:rsidP="003B7863">
      <w:pPr>
        <w:spacing w:before="0" w:after="0" w:line="240" w:lineRule="auto"/>
        <w:rPr>
          <w:rFonts w:cs="Arial"/>
          <w:sz w:val="22"/>
          <w:szCs w:val="22"/>
          <w:lang w:val="es-ES"/>
        </w:rPr>
      </w:pPr>
    </w:p>
    <w:p w:rsidR="002B43A2" w:rsidRDefault="002B43A2" w:rsidP="003B7863">
      <w:pPr>
        <w:spacing w:before="0" w:after="0" w:line="240" w:lineRule="auto"/>
        <w:rPr>
          <w:rFonts w:cs="Arial"/>
          <w:sz w:val="22"/>
          <w:szCs w:val="22"/>
          <w:lang w:val="es-ES"/>
        </w:rPr>
      </w:pPr>
    </w:p>
    <w:p w:rsidR="002B43A2" w:rsidRDefault="002B43A2" w:rsidP="003B7863">
      <w:pPr>
        <w:spacing w:before="0" w:after="0" w:line="240" w:lineRule="auto"/>
        <w:rPr>
          <w:rFonts w:cs="Arial"/>
          <w:sz w:val="22"/>
          <w:szCs w:val="22"/>
          <w:lang w:val="es-ES"/>
        </w:rPr>
      </w:pPr>
    </w:p>
    <w:p w:rsidR="002B43A2" w:rsidRDefault="002B43A2" w:rsidP="003B7863">
      <w:pPr>
        <w:spacing w:before="0" w:after="0" w:line="240" w:lineRule="auto"/>
        <w:rPr>
          <w:rFonts w:cs="Arial"/>
          <w:sz w:val="22"/>
          <w:szCs w:val="22"/>
          <w:lang w:val="es-ES"/>
        </w:rPr>
      </w:pPr>
    </w:p>
    <w:p w:rsidR="002B43A2" w:rsidRDefault="002B43A2" w:rsidP="003B7863">
      <w:pPr>
        <w:spacing w:before="0" w:after="0" w:line="240" w:lineRule="auto"/>
        <w:rPr>
          <w:rFonts w:cs="Arial"/>
          <w:sz w:val="22"/>
          <w:szCs w:val="22"/>
          <w:lang w:val="es-ES"/>
        </w:rPr>
      </w:pPr>
    </w:p>
    <w:p w:rsidR="002B43A2" w:rsidRDefault="002B43A2" w:rsidP="003B7863">
      <w:pPr>
        <w:spacing w:before="0" w:after="0" w:line="240" w:lineRule="auto"/>
        <w:rPr>
          <w:rFonts w:cs="Arial"/>
          <w:sz w:val="22"/>
          <w:szCs w:val="22"/>
          <w:lang w:val="es-ES"/>
        </w:rPr>
      </w:pPr>
    </w:p>
    <w:p w:rsidR="002B43A2" w:rsidRDefault="002B43A2" w:rsidP="003B7863">
      <w:pPr>
        <w:spacing w:before="0" w:after="0" w:line="240" w:lineRule="auto"/>
        <w:rPr>
          <w:rFonts w:cs="Arial"/>
          <w:sz w:val="22"/>
          <w:szCs w:val="22"/>
          <w:lang w:val="es-ES"/>
        </w:rPr>
      </w:pPr>
    </w:p>
    <w:p w:rsidR="002B43A2" w:rsidRDefault="002B43A2" w:rsidP="003B7863">
      <w:pPr>
        <w:spacing w:before="0" w:after="0" w:line="240" w:lineRule="auto"/>
        <w:rPr>
          <w:rFonts w:cs="Arial"/>
          <w:sz w:val="22"/>
          <w:szCs w:val="22"/>
          <w:lang w:val="es-ES"/>
        </w:rPr>
      </w:pPr>
    </w:p>
    <w:p w:rsidR="002B43A2" w:rsidRDefault="002B43A2" w:rsidP="003B7863">
      <w:pPr>
        <w:spacing w:before="0" w:after="0" w:line="240" w:lineRule="auto"/>
        <w:rPr>
          <w:rFonts w:cs="Arial"/>
          <w:sz w:val="22"/>
          <w:szCs w:val="22"/>
          <w:lang w:val="es-ES"/>
        </w:rPr>
      </w:pPr>
    </w:p>
    <w:p w:rsidR="002B43A2" w:rsidRDefault="002B43A2" w:rsidP="003B7863">
      <w:pPr>
        <w:spacing w:before="0" w:after="0" w:line="240" w:lineRule="auto"/>
        <w:rPr>
          <w:rFonts w:cs="Arial"/>
          <w:sz w:val="22"/>
          <w:szCs w:val="22"/>
          <w:lang w:val="es-ES"/>
        </w:rPr>
      </w:pPr>
    </w:p>
    <w:p w:rsidR="003B7863" w:rsidRPr="00D31874" w:rsidRDefault="003B7863" w:rsidP="003B7863">
      <w:pPr>
        <w:pStyle w:val="Ttulo1"/>
        <w:spacing w:before="0"/>
        <w:rPr>
          <w:rFonts w:cs="Arial"/>
          <w:sz w:val="28"/>
          <w:szCs w:val="28"/>
          <w:lang w:val="es-ES"/>
        </w:rPr>
      </w:pPr>
      <w:bookmarkStart w:id="19" w:name="_Toc419723266"/>
      <w:bookmarkStart w:id="20" w:name="_Toc421175730"/>
      <w:bookmarkStart w:id="21" w:name="_Toc421641028"/>
      <w:r w:rsidRPr="00D31874">
        <w:rPr>
          <w:rFonts w:cs="Arial"/>
          <w:sz w:val="28"/>
          <w:szCs w:val="28"/>
          <w:lang w:val="es-ES"/>
        </w:rPr>
        <w:lastRenderedPageBreak/>
        <w:t>CAPÍTULO 2.- DEFINICIÓN DE LA ZONA Y DE LA POBLACIÓN OBJETO DE LA ESTRATEGIA</w:t>
      </w:r>
      <w:bookmarkEnd w:id="19"/>
      <w:bookmarkEnd w:id="20"/>
      <w:bookmarkEnd w:id="21"/>
    </w:p>
    <w:p w:rsidR="003B7863" w:rsidRPr="00D94570" w:rsidRDefault="003B7863" w:rsidP="003B7863">
      <w:pPr>
        <w:spacing w:before="0" w:after="0" w:line="240" w:lineRule="auto"/>
        <w:jc w:val="both"/>
        <w:rPr>
          <w:rFonts w:cs="Arial"/>
          <w:sz w:val="22"/>
          <w:szCs w:val="22"/>
          <w:lang w:val="es-ES"/>
        </w:rPr>
      </w:pPr>
    </w:p>
    <w:p w:rsidR="003B7863" w:rsidRDefault="003B7863" w:rsidP="003B7863">
      <w:pPr>
        <w:spacing w:before="0" w:after="0" w:line="240" w:lineRule="auto"/>
        <w:jc w:val="both"/>
        <w:rPr>
          <w:rFonts w:cs="Arial"/>
          <w:sz w:val="22"/>
          <w:szCs w:val="22"/>
          <w:lang w:val="es-ES"/>
        </w:rPr>
      </w:pPr>
      <w:r w:rsidRPr="00D94570">
        <w:rPr>
          <w:rFonts w:cs="Arial"/>
          <w:sz w:val="22"/>
          <w:szCs w:val="22"/>
          <w:lang w:val="es-ES"/>
        </w:rPr>
        <w:t xml:space="preserve">El ámbito de actuación de la Asociación ARADUEY CAMPOS agrupa a setenta y ocho municipios (ver anexo nº 2) </w:t>
      </w:r>
      <w:r>
        <w:rPr>
          <w:rFonts w:cs="Arial"/>
          <w:sz w:val="22"/>
          <w:szCs w:val="22"/>
          <w:lang w:val="es-ES"/>
        </w:rPr>
        <w:t>de la comarca natural de Tierra de C</w:t>
      </w:r>
      <w:r w:rsidRPr="00D94570">
        <w:rPr>
          <w:rFonts w:cs="Arial"/>
          <w:sz w:val="22"/>
          <w:szCs w:val="22"/>
          <w:lang w:val="es-ES"/>
        </w:rPr>
        <w:t>ampos</w:t>
      </w:r>
      <w:r>
        <w:rPr>
          <w:rFonts w:cs="Arial"/>
          <w:sz w:val="22"/>
          <w:szCs w:val="22"/>
          <w:lang w:val="es-ES"/>
        </w:rPr>
        <w:t>.</w:t>
      </w:r>
    </w:p>
    <w:p w:rsidR="00EA6B52" w:rsidRDefault="00EA6B52" w:rsidP="003B7863">
      <w:pPr>
        <w:spacing w:before="0" w:after="0" w:line="240" w:lineRule="auto"/>
        <w:jc w:val="both"/>
        <w:rPr>
          <w:rFonts w:cs="Arial"/>
          <w:sz w:val="22"/>
          <w:szCs w:val="22"/>
          <w:lang w:val="es-ES"/>
        </w:rPr>
      </w:pPr>
      <w:r w:rsidRPr="00EA6B52">
        <w:rPr>
          <w:rFonts w:cs="Arial"/>
          <w:sz w:val="22"/>
          <w:szCs w:val="22"/>
          <w:lang w:val="es-ES"/>
        </w:rPr>
        <w:t>El territorio com</w:t>
      </w:r>
      <w:r w:rsidR="002B43A2">
        <w:rPr>
          <w:rFonts w:cs="Arial"/>
          <w:sz w:val="22"/>
          <w:szCs w:val="22"/>
          <w:lang w:val="es-ES"/>
        </w:rPr>
        <w:t>prende el municipio de Grijota,</w:t>
      </w:r>
      <w:r w:rsidRPr="00EA6B52">
        <w:rPr>
          <w:rFonts w:cs="Arial"/>
          <w:sz w:val="22"/>
          <w:szCs w:val="22"/>
          <w:lang w:val="es-ES"/>
        </w:rPr>
        <w:t xml:space="preserve"> siendo el núcleo principal de esta localidad una zona excluida para la aplicación de ayudas a programas de desarrollo local </w:t>
      </w:r>
      <w:r w:rsidR="002B43A2">
        <w:rPr>
          <w:rFonts w:cs="Arial"/>
          <w:sz w:val="22"/>
          <w:szCs w:val="22"/>
          <w:lang w:val="es-ES"/>
        </w:rPr>
        <w:t xml:space="preserve">LEADERCAL, según el anexo </w:t>
      </w:r>
      <w:r w:rsidRPr="00EA6B52">
        <w:rPr>
          <w:rFonts w:cs="Arial"/>
          <w:sz w:val="22"/>
          <w:szCs w:val="22"/>
          <w:lang w:val="es-ES"/>
        </w:rPr>
        <w:t>1 de la ORDEN AYG</w:t>
      </w:r>
      <w:r>
        <w:rPr>
          <w:rFonts w:cs="Arial"/>
          <w:sz w:val="22"/>
          <w:szCs w:val="22"/>
          <w:lang w:val="es-ES"/>
        </w:rPr>
        <w:t>/</w:t>
      </w:r>
      <w:r w:rsidRPr="00EA6B52">
        <w:rPr>
          <w:rFonts w:cs="Arial"/>
          <w:sz w:val="22"/>
          <w:szCs w:val="22"/>
          <w:lang w:val="es-ES"/>
        </w:rPr>
        <w:t>358/2015</w:t>
      </w:r>
      <w:r w:rsidR="002B43A2">
        <w:rPr>
          <w:rFonts w:cs="Arial"/>
          <w:sz w:val="22"/>
          <w:szCs w:val="22"/>
          <w:lang w:val="es-ES"/>
        </w:rPr>
        <w:t>.</w:t>
      </w:r>
      <w:r w:rsidRPr="00EA6B52">
        <w:rPr>
          <w:rFonts w:cs="Arial"/>
          <w:sz w:val="22"/>
          <w:szCs w:val="22"/>
          <w:lang w:val="es-ES"/>
        </w:rPr>
        <w:t xml:space="preserve"> Esta circunstancia se tiene en cuenta  eliminando la población</w:t>
      </w:r>
      <w:r w:rsidR="00E503C7">
        <w:rPr>
          <w:rFonts w:cs="Arial"/>
          <w:sz w:val="22"/>
          <w:szCs w:val="22"/>
          <w:lang w:val="es-ES"/>
        </w:rPr>
        <w:t xml:space="preserve"> 1</w:t>
      </w:r>
      <w:r w:rsidR="002B43A2">
        <w:rPr>
          <w:rFonts w:cs="Arial"/>
          <w:sz w:val="22"/>
          <w:szCs w:val="22"/>
          <w:lang w:val="es-ES"/>
        </w:rPr>
        <w:t>.</w:t>
      </w:r>
      <w:r w:rsidR="00E503C7">
        <w:rPr>
          <w:rFonts w:cs="Arial"/>
          <w:sz w:val="22"/>
          <w:szCs w:val="22"/>
          <w:lang w:val="es-ES"/>
        </w:rPr>
        <w:t>133 habitantes</w:t>
      </w:r>
      <w:r>
        <w:rPr>
          <w:rFonts w:cs="Arial"/>
          <w:sz w:val="22"/>
          <w:szCs w:val="22"/>
          <w:lang w:val="es-ES"/>
        </w:rPr>
        <w:t>, pero no la extensión del núcleo.</w:t>
      </w:r>
    </w:p>
    <w:p w:rsidR="00E503C7" w:rsidRPr="00E503C7" w:rsidRDefault="00E503C7" w:rsidP="003B7863">
      <w:pPr>
        <w:spacing w:before="0" w:after="0" w:line="240" w:lineRule="auto"/>
        <w:jc w:val="both"/>
        <w:rPr>
          <w:rFonts w:cs="Arial"/>
          <w:b/>
          <w:sz w:val="22"/>
          <w:szCs w:val="22"/>
          <w:lang w:val="es-ES"/>
        </w:rPr>
      </w:pPr>
      <w:r w:rsidRPr="00E503C7">
        <w:rPr>
          <w:rFonts w:cs="Arial"/>
          <w:b/>
          <w:sz w:val="22"/>
          <w:szCs w:val="22"/>
          <w:lang w:val="es-ES"/>
        </w:rPr>
        <w:t>Por tanto, el territorio propuesto comprende una extensión de 2.615,68 km2 y alberga una población de 23.709 habitantes.</w:t>
      </w:r>
    </w:p>
    <w:p w:rsidR="003B7863" w:rsidRPr="00D94570" w:rsidRDefault="003B7863" w:rsidP="003B7863">
      <w:pPr>
        <w:spacing w:before="0" w:after="0" w:line="240" w:lineRule="auto"/>
        <w:jc w:val="both"/>
        <w:rPr>
          <w:rFonts w:cs="Arial"/>
          <w:sz w:val="22"/>
          <w:szCs w:val="22"/>
          <w:lang w:val="es-ES"/>
        </w:rPr>
      </w:pPr>
    </w:p>
    <w:p w:rsidR="003B7863" w:rsidRPr="00D94570" w:rsidRDefault="003B7863" w:rsidP="003B7863">
      <w:pPr>
        <w:pStyle w:val="Ttulo2"/>
        <w:rPr>
          <w:rFonts w:cs="Arial"/>
          <w:lang w:val="es-ES"/>
        </w:rPr>
      </w:pPr>
      <w:bookmarkStart w:id="22" w:name="_Toc419723267"/>
      <w:bookmarkStart w:id="23" w:name="_Toc421175731"/>
      <w:bookmarkStart w:id="24" w:name="_Toc421641029"/>
      <w:r w:rsidRPr="00D94570">
        <w:rPr>
          <w:rFonts w:cs="Arial"/>
          <w:lang w:val="es-ES"/>
        </w:rPr>
        <w:t>2.1.- TERRITORIO: HOMOGENEIDAD FÍSICA</w:t>
      </w:r>
      <w:bookmarkEnd w:id="22"/>
      <w:bookmarkEnd w:id="23"/>
      <w:bookmarkEnd w:id="24"/>
    </w:p>
    <w:p w:rsidR="003B7863" w:rsidRPr="00D94570" w:rsidRDefault="003B7863" w:rsidP="003B7863">
      <w:pPr>
        <w:spacing w:before="0" w:after="0" w:line="240" w:lineRule="auto"/>
        <w:jc w:val="both"/>
        <w:rPr>
          <w:rFonts w:cs="Arial"/>
          <w:b/>
          <w:sz w:val="22"/>
          <w:szCs w:val="22"/>
          <w:lang w:val="es-ES"/>
        </w:rPr>
      </w:pPr>
    </w:p>
    <w:p w:rsidR="003B7863" w:rsidRPr="00D94570" w:rsidRDefault="003B7863" w:rsidP="003B7863">
      <w:pPr>
        <w:spacing w:before="0" w:after="0" w:line="240" w:lineRule="auto"/>
        <w:jc w:val="both"/>
        <w:rPr>
          <w:rFonts w:cs="Arial"/>
          <w:b/>
          <w:sz w:val="22"/>
          <w:szCs w:val="22"/>
          <w:lang w:val="es-ES"/>
        </w:rPr>
      </w:pPr>
      <w:r w:rsidRPr="002B43A2">
        <w:rPr>
          <w:rFonts w:cs="Arial"/>
          <w:sz w:val="22"/>
          <w:szCs w:val="22"/>
          <w:lang w:val="es-ES"/>
        </w:rPr>
        <w:t>La homogeneidad física de este conjunto de municipios, está determinada por su pertenencia a una misma comarca natural: la tierra de campos y a una misma comarca agraria</w:t>
      </w:r>
      <w:r w:rsidR="002B43A2">
        <w:rPr>
          <w:rFonts w:cs="Arial"/>
          <w:sz w:val="22"/>
          <w:szCs w:val="22"/>
          <w:lang w:val="es-ES"/>
        </w:rPr>
        <w:t>.</w:t>
      </w:r>
    </w:p>
    <w:p w:rsidR="003B7863" w:rsidRDefault="003B7863" w:rsidP="003B7863">
      <w:pPr>
        <w:spacing w:before="0" w:after="0" w:line="240" w:lineRule="auto"/>
        <w:jc w:val="both"/>
        <w:rPr>
          <w:rFonts w:cs="Arial"/>
          <w:sz w:val="22"/>
          <w:szCs w:val="22"/>
          <w:lang w:val="es-ES"/>
        </w:rPr>
      </w:pPr>
      <w:r w:rsidRPr="00893172">
        <w:rPr>
          <w:rFonts w:cs="Arial"/>
          <w:sz w:val="22"/>
          <w:szCs w:val="22"/>
          <w:lang w:val="es-ES"/>
        </w:rPr>
        <w:t>El clima</w:t>
      </w:r>
      <w:r>
        <w:rPr>
          <w:rFonts w:cs="Arial"/>
          <w:sz w:val="22"/>
          <w:szCs w:val="22"/>
          <w:lang w:val="es-ES"/>
        </w:rPr>
        <w:t xml:space="preserve"> e</w:t>
      </w:r>
      <w:r w:rsidRPr="00D94570">
        <w:rPr>
          <w:rFonts w:cs="Arial"/>
          <w:sz w:val="22"/>
          <w:szCs w:val="22"/>
          <w:lang w:val="es-ES"/>
        </w:rPr>
        <w:t>s me</w:t>
      </w:r>
      <w:r w:rsidR="002B43A2">
        <w:rPr>
          <w:rFonts w:cs="Arial"/>
          <w:sz w:val="22"/>
          <w:szCs w:val="22"/>
          <w:lang w:val="es-ES"/>
        </w:rPr>
        <w:t>diterráneo de tipo continental, c</w:t>
      </w:r>
      <w:r w:rsidRPr="00D94570">
        <w:rPr>
          <w:rFonts w:cs="Arial"/>
          <w:sz w:val="22"/>
          <w:szCs w:val="22"/>
          <w:lang w:val="es-ES"/>
        </w:rPr>
        <w:t>on medias en invierno de 6 a 9</w:t>
      </w:r>
      <w:r w:rsidR="002B43A2" w:rsidRPr="00D94570">
        <w:rPr>
          <w:rFonts w:cs="Arial"/>
          <w:sz w:val="22"/>
          <w:szCs w:val="22"/>
          <w:lang w:val="es-ES"/>
        </w:rPr>
        <w:t>º C</w:t>
      </w:r>
      <w:r w:rsidRPr="00D94570">
        <w:rPr>
          <w:rFonts w:cs="Arial"/>
          <w:sz w:val="22"/>
          <w:szCs w:val="22"/>
          <w:lang w:val="es-ES"/>
        </w:rPr>
        <w:t xml:space="preserve">  y en verano de 22 a 24º C. Precipitaciones no muy altas, más abundantes en primavera e invierno, con medias en</w:t>
      </w:r>
      <w:r w:rsidR="002B43A2">
        <w:rPr>
          <w:rFonts w:cs="Arial"/>
          <w:sz w:val="22"/>
          <w:szCs w:val="22"/>
          <w:lang w:val="es-ES"/>
        </w:rPr>
        <w:t xml:space="preserve"> torno a los 350 mm. S</w:t>
      </w:r>
      <w:r w:rsidRPr="00D94570">
        <w:rPr>
          <w:rFonts w:cs="Arial"/>
          <w:sz w:val="22"/>
          <w:szCs w:val="22"/>
          <w:lang w:val="es-ES"/>
        </w:rPr>
        <w:t>e trata de un clima seco, ya que no alcanzan los 400 mm anuales.</w:t>
      </w:r>
    </w:p>
    <w:p w:rsidR="003B7863" w:rsidRPr="00D94570" w:rsidRDefault="003B7863" w:rsidP="003B7863">
      <w:pPr>
        <w:spacing w:before="0" w:after="0" w:line="240" w:lineRule="auto"/>
        <w:jc w:val="both"/>
        <w:rPr>
          <w:rFonts w:cs="Arial"/>
          <w:sz w:val="22"/>
          <w:szCs w:val="22"/>
          <w:lang w:val="es-ES"/>
        </w:rPr>
      </w:pPr>
      <w:r w:rsidRPr="00D94570">
        <w:rPr>
          <w:rFonts w:cs="Arial"/>
          <w:sz w:val="22"/>
          <w:szCs w:val="22"/>
          <w:lang w:val="es-ES"/>
        </w:rPr>
        <w:t>Los ríos que recorren el territorio</w:t>
      </w:r>
      <w:r w:rsidR="00430629">
        <w:rPr>
          <w:rFonts w:cs="Arial"/>
          <w:sz w:val="22"/>
          <w:szCs w:val="22"/>
          <w:lang w:val="es-ES"/>
        </w:rPr>
        <w:t xml:space="preserve"> pertenecen la cuenca del Duero siendo el Carrión y el Pisuerga los </w:t>
      </w:r>
      <w:r w:rsidRPr="00430629">
        <w:rPr>
          <w:rFonts w:cs="Arial"/>
          <w:sz w:val="22"/>
          <w:szCs w:val="22"/>
          <w:lang w:val="es-ES"/>
        </w:rPr>
        <w:t>más importantes</w:t>
      </w:r>
      <w:r w:rsidR="00430629" w:rsidRPr="00430629">
        <w:rPr>
          <w:rFonts w:cs="Arial"/>
          <w:sz w:val="22"/>
          <w:szCs w:val="22"/>
          <w:lang w:val="es-ES"/>
        </w:rPr>
        <w:t>.</w:t>
      </w:r>
      <w:r w:rsidR="00430629">
        <w:rPr>
          <w:rFonts w:cs="Arial"/>
          <w:sz w:val="22"/>
          <w:szCs w:val="22"/>
          <w:lang w:val="es-ES"/>
        </w:rPr>
        <w:t xml:space="preserve"> Existen otros menores como </w:t>
      </w:r>
      <w:r w:rsidRPr="00D94570">
        <w:rPr>
          <w:rFonts w:cs="Arial"/>
          <w:sz w:val="22"/>
          <w:szCs w:val="22"/>
          <w:lang w:val="es-ES"/>
        </w:rPr>
        <w:t>Re</w:t>
      </w:r>
      <w:r w:rsidR="00430629">
        <w:rPr>
          <w:rFonts w:cs="Arial"/>
          <w:sz w:val="22"/>
          <w:szCs w:val="22"/>
          <w:lang w:val="es-ES"/>
        </w:rPr>
        <w:t>tortillo, Sequillo</w:t>
      </w:r>
      <w:r w:rsidRPr="00D94570">
        <w:rPr>
          <w:rFonts w:cs="Arial"/>
          <w:sz w:val="22"/>
          <w:szCs w:val="22"/>
          <w:lang w:val="es-ES"/>
        </w:rPr>
        <w:t xml:space="preserve"> y </w:t>
      </w:r>
      <w:r w:rsidR="00430629">
        <w:rPr>
          <w:rFonts w:cs="Arial"/>
          <w:sz w:val="22"/>
          <w:szCs w:val="22"/>
          <w:lang w:val="es-ES"/>
        </w:rPr>
        <w:t>L</w:t>
      </w:r>
      <w:r w:rsidRPr="00D94570">
        <w:rPr>
          <w:rFonts w:cs="Arial"/>
          <w:sz w:val="22"/>
          <w:szCs w:val="22"/>
          <w:lang w:val="es-ES"/>
        </w:rPr>
        <w:t>a Cueza</w:t>
      </w:r>
      <w:r w:rsidR="00430629">
        <w:rPr>
          <w:rFonts w:cs="Arial"/>
          <w:sz w:val="22"/>
          <w:szCs w:val="22"/>
          <w:lang w:val="es-ES"/>
        </w:rPr>
        <w:t>.</w:t>
      </w:r>
    </w:p>
    <w:p w:rsidR="003B7863" w:rsidRPr="00D94570" w:rsidRDefault="00430629" w:rsidP="003B7863">
      <w:pPr>
        <w:spacing w:before="0" w:after="0" w:line="240" w:lineRule="auto"/>
        <w:jc w:val="both"/>
        <w:rPr>
          <w:rFonts w:cs="Arial"/>
          <w:sz w:val="22"/>
          <w:szCs w:val="22"/>
          <w:lang w:val="es-ES"/>
        </w:rPr>
      </w:pPr>
      <w:r>
        <w:rPr>
          <w:rFonts w:cs="Arial"/>
          <w:sz w:val="22"/>
          <w:szCs w:val="22"/>
          <w:lang w:val="es-ES"/>
        </w:rPr>
        <w:t>De los dos ríos principales,</w:t>
      </w:r>
      <w:r w:rsidR="003B7863" w:rsidRPr="00D94570">
        <w:rPr>
          <w:rFonts w:cs="Arial"/>
          <w:sz w:val="22"/>
          <w:szCs w:val="22"/>
          <w:lang w:val="es-ES"/>
        </w:rPr>
        <w:t xml:space="preserve"> Carrión y Pisuerga</w:t>
      </w:r>
      <w:r>
        <w:rPr>
          <w:rFonts w:cs="Arial"/>
          <w:sz w:val="22"/>
          <w:szCs w:val="22"/>
          <w:lang w:val="es-ES"/>
        </w:rPr>
        <w:t>,</w:t>
      </w:r>
      <w:r w:rsidR="003B7863" w:rsidRPr="00D94570">
        <w:rPr>
          <w:rFonts w:cs="Arial"/>
          <w:sz w:val="22"/>
          <w:szCs w:val="22"/>
          <w:lang w:val="es-ES"/>
        </w:rPr>
        <w:t xml:space="preserve"> se abastece “El Canal de Castilla”,</w:t>
      </w:r>
      <w:r>
        <w:rPr>
          <w:rFonts w:cs="Arial"/>
          <w:sz w:val="22"/>
          <w:szCs w:val="22"/>
          <w:lang w:val="es-ES"/>
        </w:rPr>
        <w:t xml:space="preserve"> vía de agua que riega </w:t>
      </w:r>
      <w:r w:rsidR="003B7863" w:rsidRPr="00D94570">
        <w:rPr>
          <w:rFonts w:cs="Arial"/>
          <w:sz w:val="22"/>
          <w:szCs w:val="22"/>
          <w:lang w:val="es-ES"/>
        </w:rPr>
        <w:t xml:space="preserve">a través </w:t>
      </w:r>
      <w:r>
        <w:rPr>
          <w:rFonts w:cs="Arial"/>
          <w:sz w:val="22"/>
          <w:szCs w:val="22"/>
          <w:lang w:val="es-ES"/>
        </w:rPr>
        <w:t>de canales de riego secundarios</w:t>
      </w:r>
      <w:r w:rsidR="003B7863" w:rsidRPr="00D94570">
        <w:rPr>
          <w:rFonts w:cs="Arial"/>
          <w:sz w:val="22"/>
          <w:szCs w:val="22"/>
          <w:lang w:val="es-ES"/>
        </w:rPr>
        <w:t xml:space="preserve"> la mayor</w:t>
      </w:r>
      <w:r>
        <w:rPr>
          <w:rFonts w:cs="Arial"/>
          <w:sz w:val="22"/>
          <w:szCs w:val="22"/>
          <w:lang w:val="es-ES"/>
        </w:rPr>
        <w:t xml:space="preserve"> parte del territorio.</w:t>
      </w:r>
    </w:p>
    <w:p w:rsidR="003B7863" w:rsidRPr="00D94570" w:rsidRDefault="00430629" w:rsidP="00430629">
      <w:pPr>
        <w:spacing w:before="0" w:after="0" w:line="240" w:lineRule="auto"/>
        <w:jc w:val="both"/>
        <w:rPr>
          <w:rFonts w:cs="Arial"/>
          <w:sz w:val="22"/>
          <w:szCs w:val="22"/>
          <w:lang w:val="es-ES"/>
        </w:rPr>
      </w:pPr>
      <w:r>
        <w:rPr>
          <w:rFonts w:cs="Arial"/>
          <w:sz w:val="22"/>
          <w:szCs w:val="22"/>
          <w:lang w:val="es-ES"/>
        </w:rPr>
        <w:t xml:space="preserve">La orografía es </w:t>
      </w:r>
      <w:r w:rsidR="003B7863" w:rsidRPr="00D94570">
        <w:rPr>
          <w:rFonts w:cs="Arial"/>
          <w:sz w:val="22"/>
          <w:szCs w:val="22"/>
          <w:lang w:val="es-ES"/>
        </w:rPr>
        <w:t xml:space="preserve">plana, con una altitud que varía entre 700 y </w:t>
      </w:r>
      <w:r>
        <w:rPr>
          <w:rFonts w:cs="Arial"/>
          <w:sz w:val="22"/>
          <w:szCs w:val="22"/>
          <w:lang w:val="es-ES"/>
        </w:rPr>
        <w:t xml:space="preserve">900 metros, y pendientes suaves con algunas zonas de páramo </w:t>
      </w:r>
      <w:r w:rsidR="003B7863" w:rsidRPr="00D94570">
        <w:rPr>
          <w:rFonts w:cs="Arial"/>
          <w:sz w:val="22"/>
          <w:szCs w:val="22"/>
          <w:lang w:val="es-ES"/>
        </w:rPr>
        <w:t xml:space="preserve">que se elevan entre los 850 y 900 metros de altitud, destacando </w:t>
      </w:r>
      <w:r w:rsidR="005267B0">
        <w:rPr>
          <w:rFonts w:cs="Arial"/>
          <w:sz w:val="22"/>
          <w:szCs w:val="22"/>
          <w:lang w:val="es-ES"/>
        </w:rPr>
        <w:t xml:space="preserve">los que encontramos en </w:t>
      </w:r>
      <w:r w:rsidR="003B7863" w:rsidRPr="00D94570">
        <w:rPr>
          <w:rFonts w:cs="Arial"/>
          <w:sz w:val="22"/>
          <w:szCs w:val="22"/>
          <w:lang w:val="es-ES"/>
        </w:rPr>
        <w:t>Ampudia y Autilla</w:t>
      </w:r>
      <w:r w:rsidR="005267B0">
        <w:rPr>
          <w:rFonts w:cs="Arial"/>
          <w:sz w:val="22"/>
          <w:szCs w:val="22"/>
          <w:lang w:val="es-ES"/>
        </w:rPr>
        <w:t xml:space="preserve"> del Pino.</w:t>
      </w:r>
    </w:p>
    <w:p w:rsidR="003B7863" w:rsidRPr="00D94570" w:rsidRDefault="003B7863" w:rsidP="003B7863">
      <w:pPr>
        <w:spacing w:before="0" w:after="0" w:line="240" w:lineRule="auto"/>
        <w:jc w:val="both"/>
        <w:rPr>
          <w:rFonts w:cs="Arial"/>
          <w:sz w:val="22"/>
          <w:szCs w:val="22"/>
          <w:lang w:val="es-ES"/>
        </w:rPr>
      </w:pPr>
      <w:r w:rsidRPr="00D94570">
        <w:rPr>
          <w:rFonts w:cs="Arial"/>
          <w:sz w:val="22"/>
          <w:szCs w:val="22"/>
          <w:lang w:val="es-ES"/>
        </w:rPr>
        <w:t>Los suelos son pobres en materia orgánica y de reacción básica que soportan los tradicionales cultivos de cereal. La agricultura cerealista ha configurado históricamente el tapiz vegetal de tierra de campos.</w:t>
      </w:r>
    </w:p>
    <w:p w:rsidR="005267B0" w:rsidRDefault="003B7863" w:rsidP="005267B0">
      <w:pPr>
        <w:pStyle w:val="Ttulo3"/>
        <w:rPr>
          <w:lang w:val="es-ES"/>
        </w:rPr>
      </w:pPr>
      <w:bookmarkStart w:id="25" w:name="_Toc419723268"/>
      <w:bookmarkStart w:id="26" w:name="_Toc421175732"/>
      <w:bookmarkStart w:id="27" w:name="_Toc421641030"/>
      <w:r w:rsidRPr="00D94570">
        <w:rPr>
          <w:lang w:val="es-ES"/>
        </w:rPr>
        <w:t xml:space="preserve">2.1.1.- ESTRUCTURA </w:t>
      </w:r>
      <w:r>
        <w:rPr>
          <w:lang w:val="es-ES"/>
        </w:rPr>
        <w:t>AGRARIA</w:t>
      </w:r>
      <w:r w:rsidRPr="00D94570">
        <w:rPr>
          <w:lang w:val="es-ES"/>
        </w:rPr>
        <w:t xml:space="preserve"> Y MEDIOAMBIENTE</w:t>
      </w:r>
      <w:bookmarkEnd w:id="25"/>
      <w:bookmarkEnd w:id="26"/>
      <w:bookmarkEnd w:id="27"/>
    </w:p>
    <w:p w:rsidR="005267B0" w:rsidRPr="005267B0" w:rsidRDefault="005267B0" w:rsidP="005267B0">
      <w:pPr>
        <w:spacing w:before="0" w:after="0" w:line="240" w:lineRule="auto"/>
        <w:rPr>
          <w:lang w:val="es-ES"/>
        </w:rPr>
      </w:pPr>
    </w:p>
    <w:tbl>
      <w:tblPr>
        <w:tblStyle w:val="Sombreadoclaro-nfasis111"/>
        <w:tblW w:w="0" w:type="auto"/>
        <w:jc w:val="center"/>
        <w:tblBorders>
          <w:insideH w:val="single" w:sz="6" w:space="0" w:color="0F6FC6" w:themeColor="accent1"/>
        </w:tblBorders>
        <w:tblLayout w:type="fixed"/>
        <w:tblLook w:val="00A0"/>
      </w:tblPr>
      <w:tblGrid>
        <w:gridCol w:w="4759"/>
        <w:gridCol w:w="2127"/>
        <w:gridCol w:w="1949"/>
      </w:tblGrid>
      <w:tr w:rsidR="003B7863" w:rsidRPr="005267B0" w:rsidTr="001F59B5">
        <w:trPr>
          <w:cnfStyle w:val="100000000000"/>
          <w:trHeight w:val="300"/>
          <w:jc w:val="center"/>
        </w:trPr>
        <w:tc>
          <w:tcPr>
            <w:cnfStyle w:val="001000000000"/>
            <w:tcW w:w="4759" w:type="dxa"/>
            <w:noWrap/>
          </w:tcPr>
          <w:p w:rsidR="003B7863" w:rsidRPr="005267B0" w:rsidRDefault="003B7863" w:rsidP="005267B0">
            <w:pPr>
              <w:spacing w:before="0" w:after="0"/>
              <w:jc w:val="center"/>
              <w:rPr>
                <w:rFonts w:cs="Arial"/>
                <w:bCs w:val="0"/>
                <w:color w:val="000000"/>
                <w:lang w:val="es-ES" w:eastAsia="es-ES"/>
              </w:rPr>
            </w:pPr>
            <w:r w:rsidRPr="005267B0">
              <w:rPr>
                <w:rFonts w:cs="Arial"/>
                <w:bCs w:val="0"/>
                <w:color w:val="000000"/>
                <w:lang w:val="es-ES" w:eastAsia="es-ES"/>
              </w:rPr>
              <w:t>TERRITORIO</w:t>
            </w:r>
          </w:p>
        </w:tc>
        <w:tc>
          <w:tcPr>
            <w:cnfStyle w:val="000010000000"/>
            <w:tcW w:w="2127" w:type="dxa"/>
            <w:noWrap/>
          </w:tcPr>
          <w:p w:rsidR="003B7863" w:rsidRPr="005267B0" w:rsidRDefault="003B7863" w:rsidP="005267B0">
            <w:pPr>
              <w:spacing w:before="0" w:after="0"/>
              <w:jc w:val="center"/>
              <w:rPr>
                <w:rFonts w:cs="Arial"/>
                <w:bCs w:val="0"/>
                <w:color w:val="000000"/>
                <w:lang w:val="es-ES" w:eastAsia="es-ES"/>
              </w:rPr>
            </w:pPr>
            <w:r w:rsidRPr="005267B0">
              <w:rPr>
                <w:rFonts w:cs="Arial"/>
                <w:bCs w:val="0"/>
                <w:color w:val="000000"/>
                <w:lang w:val="es-ES" w:eastAsia="es-ES"/>
              </w:rPr>
              <w:t>SUPERFICIE HA</w:t>
            </w:r>
          </w:p>
        </w:tc>
        <w:tc>
          <w:tcPr>
            <w:tcW w:w="1949" w:type="dxa"/>
            <w:noWrap/>
          </w:tcPr>
          <w:p w:rsidR="003B7863" w:rsidRPr="005267B0" w:rsidRDefault="003B7863" w:rsidP="005267B0">
            <w:pPr>
              <w:spacing w:before="0" w:after="0"/>
              <w:jc w:val="center"/>
              <w:cnfStyle w:val="100000000000"/>
              <w:rPr>
                <w:rFonts w:cs="Arial"/>
                <w:bCs w:val="0"/>
                <w:color w:val="000000"/>
                <w:lang w:val="es-ES" w:eastAsia="es-ES"/>
              </w:rPr>
            </w:pPr>
            <w:r w:rsidRPr="005267B0">
              <w:rPr>
                <w:rFonts w:cs="Arial"/>
                <w:bCs w:val="0"/>
                <w:color w:val="000000"/>
                <w:lang w:val="es-ES" w:eastAsia="es-ES"/>
              </w:rPr>
              <w:t>PORCENTAJE</w:t>
            </w:r>
          </w:p>
        </w:tc>
      </w:tr>
      <w:tr w:rsidR="003B7863" w:rsidRPr="005267B0" w:rsidTr="001F59B5">
        <w:trPr>
          <w:cnfStyle w:val="000000100000"/>
          <w:trHeight w:val="300"/>
          <w:jc w:val="center"/>
        </w:trPr>
        <w:tc>
          <w:tcPr>
            <w:cnfStyle w:val="001000000000"/>
            <w:tcW w:w="4759" w:type="dxa"/>
            <w:noWrap/>
          </w:tcPr>
          <w:p w:rsidR="003B7863" w:rsidRPr="005267B0" w:rsidRDefault="003B7863" w:rsidP="003B7863">
            <w:pPr>
              <w:spacing w:before="0" w:after="0"/>
              <w:rPr>
                <w:rFonts w:cs="Arial"/>
                <w:b w:val="0"/>
                <w:bCs w:val="0"/>
                <w:color w:val="000000"/>
                <w:lang w:val="es-ES" w:eastAsia="es-ES"/>
              </w:rPr>
            </w:pPr>
            <w:r w:rsidRPr="005267B0">
              <w:rPr>
                <w:rFonts w:cs="Arial"/>
                <w:b w:val="0"/>
                <w:bCs w:val="0"/>
                <w:color w:val="000000"/>
                <w:lang w:val="es-ES" w:eastAsia="es-ES"/>
              </w:rPr>
              <w:t>SUPERFICIE TOTAL</w:t>
            </w:r>
          </w:p>
        </w:tc>
        <w:tc>
          <w:tcPr>
            <w:cnfStyle w:val="000010000000"/>
            <w:tcW w:w="2127" w:type="dxa"/>
            <w:noWrap/>
          </w:tcPr>
          <w:p w:rsidR="003B7863" w:rsidRPr="005267B0" w:rsidRDefault="003B7863" w:rsidP="003B7863">
            <w:pPr>
              <w:spacing w:before="0" w:after="0"/>
              <w:jc w:val="right"/>
              <w:rPr>
                <w:rFonts w:cs="Arial"/>
                <w:color w:val="000000"/>
                <w:lang w:val="es-ES" w:eastAsia="es-ES"/>
              </w:rPr>
            </w:pPr>
            <w:r w:rsidRPr="005267B0">
              <w:rPr>
                <w:rFonts w:cs="Arial"/>
                <w:color w:val="000000"/>
                <w:lang w:val="es-ES" w:eastAsia="es-ES"/>
              </w:rPr>
              <w:t>261.568,0</w:t>
            </w:r>
          </w:p>
        </w:tc>
        <w:tc>
          <w:tcPr>
            <w:tcW w:w="1949" w:type="dxa"/>
            <w:noWrap/>
          </w:tcPr>
          <w:p w:rsidR="003B7863" w:rsidRPr="005267B0" w:rsidRDefault="003B7863" w:rsidP="003B7863">
            <w:pPr>
              <w:spacing w:before="0" w:after="0"/>
              <w:jc w:val="right"/>
              <w:cnfStyle w:val="000000100000"/>
              <w:rPr>
                <w:rFonts w:cs="Arial"/>
                <w:color w:val="000000"/>
                <w:lang w:val="es-ES" w:eastAsia="es-ES"/>
              </w:rPr>
            </w:pPr>
            <w:r w:rsidRPr="005267B0">
              <w:rPr>
                <w:rFonts w:cs="Arial"/>
                <w:color w:val="000000"/>
                <w:lang w:val="es-ES" w:eastAsia="es-ES"/>
              </w:rPr>
              <w:t>100%</w:t>
            </w:r>
          </w:p>
        </w:tc>
      </w:tr>
      <w:tr w:rsidR="003B7863" w:rsidRPr="005267B0" w:rsidTr="001F59B5">
        <w:trPr>
          <w:trHeight w:val="300"/>
          <w:jc w:val="center"/>
        </w:trPr>
        <w:tc>
          <w:tcPr>
            <w:cnfStyle w:val="001000000000"/>
            <w:tcW w:w="4759" w:type="dxa"/>
            <w:noWrap/>
          </w:tcPr>
          <w:p w:rsidR="003B7863" w:rsidRPr="005267B0" w:rsidRDefault="003B7863" w:rsidP="003B7863">
            <w:pPr>
              <w:spacing w:before="0" w:after="0"/>
              <w:rPr>
                <w:rFonts w:cs="Arial"/>
                <w:b w:val="0"/>
                <w:bCs w:val="0"/>
                <w:color w:val="000000"/>
                <w:lang w:val="es-ES" w:eastAsia="es-ES"/>
              </w:rPr>
            </w:pPr>
            <w:r w:rsidRPr="005267B0">
              <w:rPr>
                <w:rFonts w:cs="Arial"/>
                <w:b w:val="0"/>
                <w:bCs w:val="0"/>
                <w:color w:val="000000"/>
                <w:lang w:val="es-ES" w:eastAsia="es-ES"/>
              </w:rPr>
              <w:t>SAU</w:t>
            </w:r>
          </w:p>
        </w:tc>
        <w:tc>
          <w:tcPr>
            <w:cnfStyle w:val="000010000000"/>
            <w:tcW w:w="2127" w:type="dxa"/>
            <w:shd w:val="clear" w:color="auto" w:fill="FFFFFF" w:themeFill="background1"/>
            <w:noWrap/>
          </w:tcPr>
          <w:p w:rsidR="003B7863" w:rsidRPr="005267B0" w:rsidRDefault="003B7863" w:rsidP="003B7863">
            <w:pPr>
              <w:spacing w:before="0" w:after="0"/>
              <w:jc w:val="right"/>
              <w:rPr>
                <w:rFonts w:cs="Arial"/>
                <w:color w:val="000000"/>
                <w:lang w:val="es-ES" w:eastAsia="es-ES"/>
              </w:rPr>
            </w:pPr>
            <w:r w:rsidRPr="005267B0">
              <w:rPr>
                <w:rFonts w:cs="Arial"/>
                <w:color w:val="000000"/>
                <w:lang w:val="es-ES" w:eastAsia="es-ES"/>
              </w:rPr>
              <w:t>226.440,7</w:t>
            </w:r>
          </w:p>
        </w:tc>
        <w:tc>
          <w:tcPr>
            <w:tcW w:w="1949" w:type="dxa"/>
            <w:noWrap/>
          </w:tcPr>
          <w:p w:rsidR="003B7863" w:rsidRPr="005267B0" w:rsidRDefault="003B7863" w:rsidP="003B7863">
            <w:pPr>
              <w:spacing w:before="0" w:after="0"/>
              <w:jc w:val="right"/>
              <w:cnfStyle w:val="000000000000"/>
              <w:rPr>
                <w:rFonts w:cs="Arial"/>
                <w:color w:val="000000"/>
                <w:lang w:val="es-ES" w:eastAsia="es-ES"/>
              </w:rPr>
            </w:pPr>
            <w:r w:rsidRPr="005267B0">
              <w:rPr>
                <w:rFonts w:cs="Arial"/>
                <w:color w:val="000000"/>
                <w:lang w:val="es-ES" w:eastAsia="es-ES"/>
              </w:rPr>
              <w:t>87%</w:t>
            </w:r>
          </w:p>
        </w:tc>
      </w:tr>
      <w:tr w:rsidR="003B7863" w:rsidRPr="005267B0" w:rsidTr="001F59B5">
        <w:trPr>
          <w:cnfStyle w:val="000000100000"/>
          <w:trHeight w:val="300"/>
          <w:jc w:val="center"/>
        </w:trPr>
        <w:tc>
          <w:tcPr>
            <w:cnfStyle w:val="001000000000"/>
            <w:tcW w:w="4759" w:type="dxa"/>
            <w:noWrap/>
          </w:tcPr>
          <w:p w:rsidR="003B7863" w:rsidRPr="005267B0" w:rsidRDefault="003B7863" w:rsidP="003B7863">
            <w:pPr>
              <w:spacing w:before="0" w:after="0"/>
              <w:rPr>
                <w:rFonts w:cs="Arial"/>
                <w:b w:val="0"/>
                <w:bCs w:val="0"/>
                <w:color w:val="000000"/>
                <w:lang w:val="es-ES" w:eastAsia="es-ES"/>
              </w:rPr>
            </w:pPr>
            <w:r w:rsidRPr="005267B0">
              <w:rPr>
                <w:rFonts w:cs="Arial"/>
                <w:b w:val="0"/>
                <w:bCs w:val="0"/>
                <w:color w:val="000000"/>
                <w:lang w:val="es-ES" w:eastAsia="es-ES"/>
              </w:rPr>
              <w:t>SUPERFICIE DESFAVORECIDA</w:t>
            </w:r>
          </w:p>
        </w:tc>
        <w:tc>
          <w:tcPr>
            <w:cnfStyle w:val="000010000000"/>
            <w:tcW w:w="2127" w:type="dxa"/>
            <w:noWrap/>
          </w:tcPr>
          <w:p w:rsidR="003B7863" w:rsidRPr="005267B0" w:rsidRDefault="003B7863" w:rsidP="003B7863">
            <w:pPr>
              <w:spacing w:before="0" w:after="0"/>
              <w:jc w:val="right"/>
              <w:rPr>
                <w:rFonts w:cs="Arial"/>
                <w:color w:val="000000"/>
                <w:lang w:val="es-ES" w:eastAsia="es-ES"/>
              </w:rPr>
            </w:pPr>
            <w:r w:rsidRPr="005267B0">
              <w:rPr>
                <w:rFonts w:cs="Arial"/>
                <w:color w:val="000000"/>
                <w:lang w:val="es-ES" w:eastAsia="es-ES"/>
              </w:rPr>
              <w:t>261.568,0</w:t>
            </w:r>
          </w:p>
        </w:tc>
        <w:tc>
          <w:tcPr>
            <w:tcW w:w="1949" w:type="dxa"/>
            <w:noWrap/>
          </w:tcPr>
          <w:p w:rsidR="003B7863" w:rsidRPr="005267B0" w:rsidRDefault="003B7863" w:rsidP="003B7863">
            <w:pPr>
              <w:spacing w:before="0" w:after="0"/>
              <w:jc w:val="right"/>
              <w:cnfStyle w:val="000000100000"/>
              <w:rPr>
                <w:rFonts w:cs="Arial"/>
                <w:color w:val="000000"/>
                <w:lang w:val="es-ES" w:eastAsia="es-ES"/>
              </w:rPr>
            </w:pPr>
            <w:r w:rsidRPr="005267B0">
              <w:rPr>
                <w:rFonts w:cs="Arial"/>
                <w:color w:val="000000"/>
                <w:lang w:val="es-ES" w:eastAsia="es-ES"/>
              </w:rPr>
              <w:t>100%</w:t>
            </w:r>
          </w:p>
        </w:tc>
      </w:tr>
      <w:tr w:rsidR="003B7863" w:rsidRPr="005267B0" w:rsidTr="001F59B5">
        <w:trPr>
          <w:trHeight w:val="300"/>
          <w:jc w:val="center"/>
        </w:trPr>
        <w:tc>
          <w:tcPr>
            <w:cnfStyle w:val="001000000000"/>
            <w:tcW w:w="4759" w:type="dxa"/>
            <w:noWrap/>
          </w:tcPr>
          <w:p w:rsidR="003B7863" w:rsidRPr="005267B0" w:rsidRDefault="005267B0" w:rsidP="005267B0">
            <w:pPr>
              <w:spacing w:before="0" w:after="0"/>
              <w:rPr>
                <w:rFonts w:cs="Arial"/>
                <w:b w:val="0"/>
                <w:bCs w:val="0"/>
                <w:color w:val="000000"/>
                <w:lang w:val="es-ES" w:eastAsia="es-ES"/>
              </w:rPr>
            </w:pPr>
            <w:r w:rsidRPr="005267B0">
              <w:rPr>
                <w:rFonts w:cs="Arial"/>
                <w:b w:val="0"/>
                <w:bCs w:val="0"/>
                <w:color w:val="000000"/>
                <w:lang w:val="es-ES" w:eastAsia="es-ES"/>
              </w:rPr>
              <w:t>SUPERFICIE</w:t>
            </w:r>
            <w:r w:rsidR="003B7863" w:rsidRPr="005267B0">
              <w:rPr>
                <w:rFonts w:cs="Arial"/>
                <w:b w:val="0"/>
                <w:bCs w:val="0"/>
                <w:color w:val="000000"/>
                <w:lang w:val="es-ES" w:eastAsia="es-ES"/>
              </w:rPr>
              <w:t xml:space="preserve"> PROTECCIÓN MEDIOAMBIENTAL</w:t>
            </w:r>
          </w:p>
        </w:tc>
        <w:tc>
          <w:tcPr>
            <w:cnfStyle w:val="000010000000"/>
            <w:tcW w:w="2127" w:type="dxa"/>
            <w:shd w:val="clear" w:color="auto" w:fill="FFFFFF" w:themeFill="background1"/>
            <w:noWrap/>
          </w:tcPr>
          <w:p w:rsidR="003B7863" w:rsidRPr="005267B0" w:rsidRDefault="003B7863" w:rsidP="003B7863">
            <w:pPr>
              <w:spacing w:before="0" w:after="0"/>
              <w:jc w:val="right"/>
              <w:rPr>
                <w:rFonts w:cs="Arial"/>
                <w:color w:val="000000"/>
                <w:lang w:val="es-ES" w:eastAsia="es-ES"/>
              </w:rPr>
            </w:pPr>
            <w:r w:rsidRPr="005267B0">
              <w:rPr>
                <w:rFonts w:cs="Arial"/>
                <w:color w:val="000000"/>
                <w:lang w:eastAsia="es-ES"/>
              </w:rPr>
              <w:t>74.288,5</w:t>
            </w:r>
          </w:p>
        </w:tc>
        <w:tc>
          <w:tcPr>
            <w:tcW w:w="1949" w:type="dxa"/>
            <w:noWrap/>
          </w:tcPr>
          <w:p w:rsidR="003B7863" w:rsidRPr="005267B0" w:rsidRDefault="003B7863" w:rsidP="003B7863">
            <w:pPr>
              <w:spacing w:before="0" w:after="0"/>
              <w:jc w:val="right"/>
              <w:cnfStyle w:val="000000000000"/>
              <w:rPr>
                <w:rFonts w:cs="Arial"/>
                <w:color w:val="000000"/>
                <w:lang w:val="es-ES" w:eastAsia="es-ES"/>
              </w:rPr>
            </w:pPr>
            <w:r w:rsidRPr="005267B0">
              <w:rPr>
                <w:rFonts w:cs="Arial"/>
                <w:color w:val="000000"/>
                <w:lang w:val="es-ES" w:eastAsia="es-ES"/>
              </w:rPr>
              <w:t>28%</w:t>
            </w:r>
          </w:p>
        </w:tc>
      </w:tr>
    </w:tbl>
    <w:p w:rsidR="003B7863" w:rsidRPr="00D94570" w:rsidRDefault="003B7863" w:rsidP="003B7863">
      <w:pPr>
        <w:spacing w:before="0" w:after="0" w:line="240" w:lineRule="auto"/>
        <w:jc w:val="both"/>
        <w:rPr>
          <w:rFonts w:cs="Arial"/>
          <w:sz w:val="22"/>
          <w:szCs w:val="22"/>
          <w:lang w:val="es-ES"/>
        </w:rPr>
      </w:pPr>
    </w:p>
    <w:p w:rsidR="003B7863" w:rsidRPr="00D94570" w:rsidRDefault="003B7863" w:rsidP="003B7863">
      <w:pPr>
        <w:spacing w:before="0" w:after="0" w:line="240" w:lineRule="auto"/>
        <w:jc w:val="both"/>
        <w:rPr>
          <w:rFonts w:cs="Arial"/>
          <w:sz w:val="22"/>
          <w:szCs w:val="22"/>
          <w:lang w:val="es-ES"/>
        </w:rPr>
      </w:pPr>
      <w:r w:rsidRPr="00D94570">
        <w:rPr>
          <w:rFonts w:cs="Arial"/>
          <w:sz w:val="22"/>
          <w:szCs w:val="22"/>
          <w:lang w:val="es-ES"/>
        </w:rPr>
        <w:t xml:space="preserve">El 100% del territorio propuesto en términos municipales, </w:t>
      </w:r>
      <w:r w:rsidRPr="00D94570">
        <w:rPr>
          <w:rFonts w:cs="Arial"/>
          <w:sz w:val="22"/>
          <w:szCs w:val="22"/>
          <w:u w:val="single"/>
          <w:lang w:val="es-ES"/>
        </w:rPr>
        <w:t>es zona desfavorecida por riesgo de despoblamiento</w:t>
      </w:r>
      <w:r w:rsidRPr="00D94570">
        <w:rPr>
          <w:rFonts w:cs="Arial"/>
          <w:sz w:val="22"/>
          <w:szCs w:val="22"/>
          <w:lang w:val="es-ES"/>
        </w:rPr>
        <w:t>, según la directiva 86/466/CEE</w:t>
      </w:r>
      <w:r w:rsidR="005267B0">
        <w:rPr>
          <w:rFonts w:cs="Arial"/>
          <w:sz w:val="22"/>
          <w:szCs w:val="22"/>
          <w:lang w:val="es-ES"/>
        </w:rPr>
        <w:t>, ver Anexo 7.</w:t>
      </w:r>
    </w:p>
    <w:p w:rsidR="003B7863" w:rsidRPr="00D94570" w:rsidRDefault="003B7863" w:rsidP="003B7863">
      <w:pPr>
        <w:spacing w:before="0" w:after="0" w:line="240" w:lineRule="auto"/>
        <w:jc w:val="both"/>
        <w:rPr>
          <w:rFonts w:cs="Arial"/>
          <w:sz w:val="22"/>
          <w:szCs w:val="22"/>
          <w:lang w:val="es-ES"/>
        </w:rPr>
      </w:pPr>
    </w:p>
    <w:p w:rsidR="003B7863" w:rsidRPr="00D94570" w:rsidRDefault="003B7863" w:rsidP="003B7863">
      <w:pPr>
        <w:pStyle w:val="Ttulo3"/>
        <w:spacing w:before="0"/>
        <w:rPr>
          <w:rFonts w:cs="Arial"/>
          <w:caps/>
          <w:lang w:val="es-ES"/>
        </w:rPr>
      </w:pPr>
      <w:bookmarkStart w:id="28" w:name="_Toc419723269"/>
      <w:bookmarkStart w:id="29" w:name="_Toc421175733"/>
      <w:bookmarkStart w:id="30" w:name="_Toc421641031"/>
      <w:r w:rsidRPr="00D94570">
        <w:rPr>
          <w:rFonts w:cs="Arial"/>
          <w:lang w:val="es-ES"/>
        </w:rPr>
        <w:t>2.1.2.- SITUACIÓN Y COMUNICACIONES</w:t>
      </w:r>
      <w:bookmarkEnd w:id="28"/>
      <w:bookmarkEnd w:id="29"/>
      <w:bookmarkEnd w:id="30"/>
    </w:p>
    <w:p w:rsidR="005267B0" w:rsidRDefault="005267B0" w:rsidP="005267B0">
      <w:pPr>
        <w:spacing w:before="0" w:after="0" w:line="240" w:lineRule="auto"/>
        <w:jc w:val="both"/>
        <w:rPr>
          <w:rFonts w:cs="Arial"/>
          <w:sz w:val="22"/>
          <w:szCs w:val="22"/>
          <w:lang w:val="es-ES"/>
        </w:rPr>
      </w:pPr>
    </w:p>
    <w:p w:rsidR="003B7863" w:rsidRPr="00D94570" w:rsidRDefault="003B7863" w:rsidP="003B7863">
      <w:pPr>
        <w:spacing w:before="0" w:after="0" w:line="240" w:lineRule="auto"/>
        <w:jc w:val="both"/>
        <w:rPr>
          <w:rFonts w:cs="Arial"/>
          <w:sz w:val="22"/>
          <w:szCs w:val="22"/>
          <w:lang w:val="es-ES"/>
        </w:rPr>
      </w:pPr>
      <w:r w:rsidRPr="00D94570">
        <w:rPr>
          <w:rFonts w:cs="Arial"/>
          <w:sz w:val="22"/>
          <w:szCs w:val="22"/>
          <w:lang w:val="es-ES"/>
        </w:rPr>
        <w:t xml:space="preserve">La comarca se sitúa en el centro de la Provincia de Palencia y abarca el 32,5% del total provincial, siendo una de las zonas más importantes por su extensión. </w:t>
      </w:r>
    </w:p>
    <w:p w:rsidR="003B7863" w:rsidRPr="00D94570" w:rsidRDefault="00DD7476" w:rsidP="003B7863">
      <w:pPr>
        <w:spacing w:before="0" w:after="0" w:line="240" w:lineRule="auto"/>
        <w:jc w:val="both"/>
        <w:rPr>
          <w:rFonts w:cs="Arial"/>
          <w:sz w:val="22"/>
          <w:szCs w:val="22"/>
          <w:lang w:val="es-ES"/>
        </w:rPr>
      </w:pPr>
      <w:r>
        <w:rPr>
          <w:rFonts w:cs="Arial"/>
          <w:sz w:val="22"/>
          <w:szCs w:val="22"/>
          <w:lang w:val="es-ES"/>
        </w:rPr>
        <w:t>Por la parte norte el territorio limita con la comarca de Saldaña, Boedo y Ojeda.</w:t>
      </w:r>
      <w:r w:rsidR="003B7863" w:rsidRPr="00D94570">
        <w:rPr>
          <w:rFonts w:cs="Arial"/>
          <w:sz w:val="22"/>
          <w:szCs w:val="22"/>
          <w:lang w:val="es-ES"/>
        </w:rPr>
        <w:t xml:space="preserve"> Al sur</w:t>
      </w:r>
      <w:r>
        <w:rPr>
          <w:rFonts w:cs="Arial"/>
          <w:sz w:val="22"/>
          <w:szCs w:val="22"/>
          <w:lang w:val="es-ES"/>
        </w:rPr>
        <w:t xml:space="preserve"> </w:t>
      </w:r>
      <w:r w:rsidR="003B7863" w:rsidRPr="00D94570">
        <w:rPr>
          <w:rFonts w:cs="Arial"/>
          <w:sz w:val="22"/>
          <w:szCs w:val="22"/>
          <w:lang w:val="es-ES"/>
        </w:rPr>
        <w:t xml:space="preserve">se encuentra la </w:t>
      </w:r>
      <w:r>
        <w:rPr>
          <w:rFonts w:cs="Arial"/>
          <w:sz w:val="22"/>
          <w:szCs w:val="22"/>
          <w:lang w:val="es-ES"/>
        </w:rPr>
        <w:t xml:space="preserve">ciudad de Palencia, la provincia de Valladolid y el Cerrato Palentino. El limite este lo encontramos en la provincia de Burgos y al oeste las provincias de Valladolid y León. </w:t>
      </w:r>
    </w:p>
    <w:p w:rsidR="003B7863" w:rsidRPr="00D94570" w:rsidRDefault="003B7863" w:rsidP="00DD7476">
      <w:pPr>
        <w:spacing w:before="0" w:after="0" w:line="240" w:lineRule="auto"/>
        <w:jc w:val="both"/>
        <w:rPr>
          <w:rFonts w:cs="Arial"/>
          <w:sz w:val="22"/>
          <w:szCs w:val="22"/>
          <w:lang w:val="es-ES"/>
        </w:rPr>
      </w:pPr>
      <w:r w:rsidRPr="00D94570">
        <w:rPr>
          <w:rFonts w:cs="Arial"/>
          <w:sz w:val="22"/>
          <w:szCs w:val="22"/>
          <w:lang w:val="es-ES"/>
        </w:rPr>
        <w:t>Las principales vías de comun</w:t>
      </w:r>
      <w:r w:rsidR="00DD7476">
        <w:rPr>
          <w:rFonts w:cs="Arial"/>
          <w:sz w:val="22"/>
          <w:szCs w:val="22"/>
          <w:lang w:val="es-ES"/>
        </w:rPr>
        <w:t>icación son d</w:t>
      </w:r>
      <w:r w:rsidRPr="00D94570">
        <w:rPr>
          <w:rFonts w:cs="Arial"/>
          <w:sz w:val="22"/>
          <w:szCs w:val="22"/>
          <w:lang w:val="es-ES"/>
        </w:rPr>
        <w:t xml:space="preserve">e norte a sur la carretera nacional 611 Palencia-Santander </w:t>
      </w:r>
      <w:r w:rsidR="00DD7476">
        <w:rPr>
          <w:rFonts w:cs="Arial"/>
          <w:sz w:val="22"/>
          <w:szCs w:val="22"/>
          <w:lang w:val="es-ES"/>
        </w:rPr>
        <w:t>y la A-67, autovía de la Meseta y de</w:t>
      </w:r>
      <w:r w:rsidRPr="00D94570">
        <w:rPr>
          <w:rFonts w:cs="Arial"/>
          <w:sz w:val="22"/>
          <w:szCs w:val="22"/>
          <w:lang w:val="es-ES"/>
        </w:rPr>
        <w:t xml:space="preserve"> este a oeste la N-120 Burgos-León y la autovía del Camino de Santiago A-231 Burgos-León.</w:t>
      </w:r>
    </w:p>
    <w:p w:rsidR="003B7863" w:rsidRPr="00D94570" w:rsidRDefault="003B7863" w:rsidP="003B7863">
      <w:pPr>
        <w:spacing w:before="0" w:after="0" w:line="240" w:lineRule="auto"/>
        <w:jc w:val="both"/>
        <w:rPr>
          <w:rFonts w:cs="Arial"/>
          <w:sz w:val="22"/>
          <w:szCs w:val="22"/>
          <w:lang w:val="es-ES"/>
        </w:rPr>
      </w:pPr>
    </w:p>
    <w:p w:rsidR="003B7863" w:rsidRPr="00D94570" w:rsidRDefault="003B7863" w:rsidP="003B7863">
      <w:pPr>
        <w:spacing w:before="0" w:after="0" w:line="240" w:lineRule="auto"/>
        <w:jc w:val="both"/>
        <w:rPr>
          <w:rFonts w:cs="Arial"/>
          <w:sz w:val="22"/>
          <w:szCs w:val="22"/>
          <w:lang w:val="es-ES"/>
        </w:rPr>
      </w:pPr>
      <w:r w:rsidRPr="00DD7476">
        <w:rPr>
          <w:rFonts w:cs="Arial"/>
          <w:sz w:val="22"/>
          <w:szCs w:val="22"/>
          <w:lang w:val="es-ES"/>
        </w:rPr>
        <w:t>Respecto al ferrocarril</w:t>
      </w:r>
      <w:r w:rsidRPr="00D94570">
        <w:rPr>
          <w:rFonts w:cs="Arial"/>
          <w:b/>
          <w:sz w:val="22"/>
          <w:szCs w:val="22"/>
          <w:lang w:val="es-ES"/>
        </w:rPr>
        <w:t>,</w:t>
      </w:r>
      <w:r w:rsidRPr="00D94570">
        <w:rPr>
          <w:rFonts w:cs="Arial"/>
          <w:sz w:val="22"/>
          <w:szCs w:val="22"/>
          <w:lang w:val="es-ES"/>
        </w:rPr>
        <w:t xml:space="preserve"> existen 11 estaciones de tren, 5 de ellas clasificadas como apeaderos, en el recorrido de las líneas que unen Valladolid con Santander y Venta de Baños con Gijón, en la que operan trenes de media distancia, que comunican éstas localidades con Valladolid, Santander, León, Palencia y Madrid.</w:t>
      </w:r>
    </w:p>
    <w:p w:rsidR="00DD7476" w:rsidRDefault="00DD7476" w:rsidP="003B7863">
      <w:pPr>
        <w:pStyle w:val="Ttulo3"/>
        <w:spacing w:before="0"/>
        <w:rPr>
          <w:rFonts w:cs="Arial"/>
          <w:lang w:val="es-ES"/>
        </w:rPr>
      </w:pPr>
      <w:bookmarkStart w:id="31" w:name="_Toc419723270"/>
      <w:bookmarkStart w:id="32" w:name="_Toc421175734"/>
      <w:bookmarkStart w:id="33" w:name="_Toc421641032"/>
    </w:p>
    <w:p w:rsidR="003B7863" w:rsidRPr="00D94570" w:rsidRDefault="003B7863" w:rsidP="003B7863">
      <w:pPr>
        <w:pStyle w:val="Ttulo3"/>
        <w:spacing w:before="0"/>
        <w:rPr>
          <w:rFonts w:cs="Arial"/>
          <w:lang w:val="es-ES"/>
        </w:rPr>
      </w:pPr>
      <w:r w:rsidRPr="00D94570">
        <w:rPr>
          <w:rFonts w:cs="Arial"/>
          <w:lang w:val="es-ES"/>
        </w:rPr>
        <w:t>2.1.3.-RECURSOS MEDIOAMBIENTALES</w:t>
      </w:r>
      <w:bookmarkEnd w:id="31"/>
      <w:bookmarkEnd w:id="32"/>
      <w:bookmarkEnd w:id="33"/>
      <w:r w:rsidR="0089191D">
        <w:rPr>
          <w:rFonts w:cs="Arial"/>
          <w:lang w:val="es-ES"/>
        </w:rPr>
        <w:t xml:space="preserve"> Y PATRIMONIALES </w:t>
      </w:r>
    </w:p>
    <w:p w:rsidR="003B7863" w:rsidRPr="00D94570" w:rsidRDefault="003B7863" w:rsidP="003B7863">
      <w:pPr>
        <w:spacing w:before="0" w:after="0" w:line="240" w:lineRule="auto"/>
        <w:jc w:val="both"/>
        <w:rPr>
          <w:rFonts w:cs="Arial"/>
          <w:sz w:val="22"/>
          <w:szCs w:val="22"/>
          <w:lang w:val="es-ES"/>
        </w:rPr>
      </w:pPr>
    </w:p>
    <w:p w:rsidR="003B7863" w:rsidRPr="00D94570" w:rsidRDefault="003B7863" w:rsidP="003B7863">
      <w:pPr>
        <w:spacing w:before="0" w:after="0" w:line="240" w:lineRule="auto"/>
        <w:jc w:val="both"/>
        <w:rPr>
          <w:rFonts w:cs="Arial"/>
          <w:sz w:val="22"/>
          <w:szCs w:val="22"/>
          <w:lang w:val="es-ES"/>
        </w:rPr>
      </w:pPr>
      <w:r w:rsidRPr="00D94570">
        <w:rPr>
          <w:rFonts w:cs="Arial"/>
          <w:sz w:val="22"/>
          <w:szCs w:val="22"/>
          <w:lang w:val="es-ES"/>
        </w:rPr>
        <w:t>Los principales valores naturales de la Tierra de Campos Palentina están relacionados con la presencia de importantes comunidades de aves esteparias (particularmente la avutarda) ligadas a terrenos tradicionalmente aprovechados mediante cultivos extensivos de secano.</w:t>
      </w:r>
    </w:p>
    <w:p w:rsidR="003B7863" w:rsidRPr="00D94570" w:rsidRDefault="003B7863" w:rsidP="003B7863">
      <w:pPr>
        <w:spacing w:before="0" w:after="0" w:line="240" w:lineRule="auto"/>
        <w:jc w:val="both"/>
        <w:rPr>
          <w:rFonts w:cs="Arial"/>
          <w:sz w:val="22"/>
          <w:szCs w:val="22"/>
          <w:lang w:val="es-ES"/>
        </w:rPr>
      </w:pPr>
      <w:r w:rsidRPr="00D94570">
        <w:rPr>
          <w:rFonts w:cs="Arial"/>
          <w:sz w:val="22"/>
          <w:szCs w:val="22"/>
          <w:lang w:val="es-ES"/>
        </w:rPr>
        <w:t>Por otro lado, destaca la presencia de complejos lagunares endorreicos o ligados a infraestructuras hidráulica, particularmente al Canal de Castilla.</w:t>
      </w:r>
    </w:p>
    <w:p w:rsidR="003B7863" w:rsidRPr="00D94570" w:rsidRDefault="00DD7476" w:rsidP="009C4116">
      <w:pPr>
        <w:spacing w:before="0" w:after="0" w:line="240" w:lineRule="auto"/>
        <w:jc w:val="both"/>
        <w:rPr>
          <w:rFonts w:cs="Arial"/>
          <w:sz w:val="22"/>
          <w:szCs w:val="22"/>
          <w:lang w:val="es-ES"/>
        </w:rPr>
      </w:pPr>
      <w:r>
        <w:rPr>
          <w:rFonts w:cs="Arial"/>
          <w:sz w:val="22"/>
          <w:szCs w:val="22"/>
          <w:lang w:val="es-ES"/>
        </w:rPr>
        <w:t>E</w:t>
      </w:r>
      <w:r w:rsidR="003B7863" w:rsidRPr="00D94570">
        <w:rPr>
          <w:rFonts w:cs="Arial"/>
          <w:sz w:val="22"/>
          <w:szCs w:val="22"/>
          <w:lang w:val="es-ES"/>
        </w:rPr>
        <w:t xml:space="preserve">l Territorio de ARADUEY CAMPOS </w:t>
      </w:r>
      <w:r>
        <w:rPr>
          <w:rFonts w:cs="Arial"/>
          <w:sz w:val="22"/>
          <w:szCs w:val="22"/>
          <w:lang w:val="es-ES"/>
        </w:rPr>
        <w:t xml:space="preserve">cuenta con 74.288,46 ha </w:t>
      </w:r>
      <w:r w:rsidR="003B7863" w:rsidRPr="00D94570">
        <w:rPr>
          <w:rFonts w:cs="Arial"/>
          <w:sz w:val="22"/>
          <w:szCs w:val="22"/>
          <w:lang w:val="es-ES"/>
        </w:rPr>
        <w:t>afectadas por las figuras de protección de la Red NATURA 2000</w:t>
      </w:r>
      <w:r>
        <w:rPr>
          <w:rFonts w:cs="Arial"/>
          <w:sz w:val="22"/>
          <w:szCs w:val="22"/>
          <w:lang w:val="es-ES"/>
        </w:rPr>
        <w:t>. P</w:t>
      </w:r>
      <w:r w:rsidR="003B7863" w:rsidRPr="00D94570">
        <w:rPr>
          <w:rFonts w:cs="Arial"/>
          <w:sz w:val="22"/>
          <w:szCs w:val="22"/>
          <w:lang w:val="es-ES"/>
        </w:rPr>
        <w:t>ertenecen a las ZEPAS:</w:t>
      </w:r>
      <w:r w:rsidR="009C4116">
        <w:rPr>
          <w:rFonts w:cs="Arial"/>
          <w:sz w:val="22"/>
          <w:szCs w:val="22"/>
          <w:lang w:val="es-ES"/>
        </w:rPr>
        <w:t xml:space="preserve"> </w:t>
      </w:r>
      <w:r w:rsidR="003B7863" w:rsidRPr="00D94570">
        <w:rPr>
          <w:rFonts w:cs="Arial"/>
          <w:sz w:val="22"/>
          <w:szCs w:val="22"/>
          <w:lang w:val="es-ES"/>
        </w:rPr>
        <w:t>L</w:t>
      </w:r>
      <w:r w:rsidR="009C4116">
        <w:rPr>
          <w:rFonts w:cs="Arial"/>
          <w:sz w:val="22"/>
          <w:szCs w:val="22"/>
          <w:lang w:val="es-ES"/>
        </w:rPr>
        <w:t xml:space="preserve">a Nava Campos Norte (ES4140036), </w:t>
      </w:r>
      <w:r w:rsidR="003B7863" w:rsidRPr="00D94570">
        <w:rPr>
          <w:rFonts w:cs="Arial"/>
          <w:sz w:val="22"/>
          <w:szCs w:val="22"/>
          <w:lang w:val="es-ES"/>
        </w:rPr>
        <w:t>La Nava Campos Sur (ES0000216)</w:t>
      </w:r>
      <w:r w:rsidR="009C4116">
        <w:rPr>
          <w:rFonts w:cs="Arial"/>
          <w:sz w:val="22"/>
          <w:szCs w:val="22"/>
          <w:lang w:val="es-ES"/>
        </w:rPr>
        <w:t xml:space="preserve">, </w:t>
      </w:r>
      <w:r w:rsidR="003B7863" w:rsidRPr="00D94570">
        <w:rPr>
          <w:rFonts w:cs="Arial"/>
          <w:sz w:val="22"/>
          <w:szCs w:val="22"/>
          <w:lang w:val="es-ES"/>
        </w:rPr>
        <w:t>Camino de Santiago (ES0000201)</w:t>
      </w:r>
      <w:r w:rsidR="009C4116">
        <w:rPr>
          <w:rFonts w:cs="Arial"/>
          <w:sz w:val="22"/>
          <w:szCs w:val="22"/>
          <w:lang w:val="es-ES"/>
        </w:rPr>
        <w:t xml:space="preserve">, </w:t>
      </w:r>
      <w:r w:rsidR="003B7863" w:rsidRPr="00D94570">
        <w:rPr>
          <w:rFonts w:cs="Arial"/>
          <w:sz w:val="22"/>
          <w:szCs w:val="22"/>
          <w:lang w:val="es-ES"/>
        </w:rPr>
        <w:t>Lagunas del Canal de Castilla (ES0000205)</w:t>
      </w:r>
      <w:r w:rsidR="009C4116">
        <w:rPr>
          <w:rFonts w:cs="Arial"/>
          <w:sz w:val="22"/>
          <w:szCs w:val="22"/>
          <w:lang w:val="es-ES"/>
        </w:rPr>
        <w:t xml:space="preserve">. </w:t>
      </w:r>
      <w:r w:rsidR="003B7863" w:rsidRPr="00D94570">
        <w:rPr>
          <w:rFonts w:cs="Arial"/>
          <w:sz w:val="22"/>
          <w:szCs w:val="22"/>
          <w:lang w:val="es-ES"/>
        </w:rPr>
        <w:t>Y a los ZEC/ LICS:</w:t>
      </w:r>
      <w:r w:rsidR="009C4116">
        <w:rPr>
          <w:rFonts w:cs="Arial"/>
          <w:sz w:val="22"/>
          <w:szCs w:val="22"/>
          <w:lang w:val="es-ES"/>
        </w:rPr>
        <w:t xml:space="preserve"> </w:t>
      </w:r>
      <w:r w:rsidR="003B7863" w:rsidRPr="00D94570">
        <w:rPr>
          <w:rFonts w:cs="Arial"/>
          <w:sz w:val="22"/>
          <w:szCs w:val="22"/>
          <w:lang w:val="es-ES"/>
        </w:rPr>
        <w:t>Montes Torozos y Páramos de Astudillo y Torquemada (ES4140129)</w:t>
      </w:r>
      <w:r w:rsidR="009C4116">
        <w:rPr>
          <w:rFonts w:cs="Arial"/>
          <w:sz w:val="22"/>
          <w:szCs w:val="22"/>
          <w:lang w:val="es-ES"/>
        </w:rPr>
        <w:t xml:space="preserve">, </w:t>
      </w:r>
      <w:r w:rsidR="003B7863" w:rsidRPr="00D94570">
        <w:rPr>
          <w:rFonts w:cs="Arial"/>
          <w:sz w:val="22"/>
          <w:szCs w:val="22"/>
          <w:lang w:val="es-ES"/>
        </w:rPr>
        <w:t>Lagunas del Canal de Castilla (ES0000205)</w:t>
      </w:r>
      <w:r w:rsidR="009C4116">
        <w:rPr>
          <w:rFonts w:cs="Arial"/>
          <w:sz w:val="22"/>
          <w:szCs w:val="22"/>
          <w:lang w:val="es-ES"/>
        </w:rPr>
        <w:t xml:space="preserve">, </w:t>
      </w:r>
      <w:r w:rsidR="003B7863" w:rsidRPr="00D94570">
        <w:rPr>
          <w:rFonts w:cs="Arial"/>
          <w:sz w:val="22"/>
          <w:szCs w:val="22"/>
          <w:lang w:val="es-ES"/>
        </w:rPr>
        <w:t>Riberas del río Carrión y afluentes (ES4140077)</w:t>
      </w:r>
      <w:r w:rsidR="009C4116">
        <w:rPr>
          <w:rFonts w:cs="Arial"/>
          <w:sz w:val="22"/>
          <w:szCs w:val="22"/>
          <w:lang w:val="es-ES"/>
        </w:rPr>
        <w:t xml:space="preserve">, </w:t>
      </w:r>
      <w:r w:rsidR="003B7863" w:rsidRPr="00D94570">
        <w:rPr>
          <w:rFonts w:cs="Arial"/>
          <w:sz w:val="22"/>
          <w:szCs w:val="22"/>
          <w:lang w:val="es-ES"/>
        </w:rPr>
        <w:t>Riberas de los ríos Pisuerga y afluentes (ES4140082)</w:t>
      </w:r>
      <w:r w:rsidR="009C4116">
        <w:rPr>
          <w:rFonts w:cs="Arial"/>
          <w:sz w:val="22"/>
          <w:szCs w:val="22"/>
          <w:lang w:val="es-ES"/>
        </w:rPr>
        <w:t xml:space="preserve">, </w:t>
      </w:r>
      <w:r w:rsidR="003B7863" w:rsidRPr="00D94570">
        <w:rPr>
          <w:rFonts w:cs="Arial"/>
          <w:sz w:val="22"/>
          <w:szCs w:val="22"/>
          <w:lang w:val="es-ES"/>
        </w:rPr>
        <w:t>Laguna de la Nava (ES4140136)</w:t>
      </w:r>
      <w:r w:rsidR="009C4116">
        <w:rPr>
          <w:rFonts w:cs="Arial"/>
          <w:sz w:val="22"/>
          <w:szCs w:val="22"/>
          <w:lang w:val="es-ES"/>
        </w:rPr>
        <w:t xml:space="preserve">, </w:t>
      </w:r>
      <w:r w:rsidR="003B7863" w:rsidRPr="00D94570">
        <w:rPr>
          <w:rFonts w:cs="Arial"/>
          <w:sz w:val="22"/>
          <w:szCs w:val="22"/>
          <w:lang w:val="es-ES"/>
        </w:rPr>
        <w:t>Canal de Castilla (ES4140080)</w:t>
      </w:r>
      <w:r w:rsidR="009C4116">
        <w:rPr>
          <w:rFonts w:cs="Arial"/>
          <w:sz w:val="22"/>
          <w:szCs w:val="22"/>
          <w:lang w:val="es-ES"/>
        </w:rPr>
        <w:t>.</w:t>
      </w:r>
    </w:p>
    <w:p w:rsidR="003B7863" w:rsidRPr="00D94570" w:rsidRDefault="003B7863" w:rsidP="003B7863">
      <w:pPr>
        <w:spacing w:before="0" w:after="0" w:line="240" w:lineRule="auto"/>
        <w:jc w:val="both"/>
        <w:rPr>
          <w:rFonts w:cs="Arial"/>
          <w:sz w:val="22"/>
          <w:szCs w:val="22"/>
          <w:lang w:val="es-ES"/>
        </w:rPr>
      </w:pPr>
      <w:r w:rsidRPr="00D94570">
        <w:rPr>
          <w:rFonts w:cs="Arial"/>
          <w:sz w:val="22"/>
          <w:szCs w:val="22"/>
          <w:lang w:val="es-ES"/>
        </w:rPr>
        <w:t>Además en la comarca existen 35 zonas húmedas catalogadas destacando la de La Nava, adherida al Convenio Ramsar, con el nº 1260 ESP-44, el 24 de Octubre de 2002.</w:t>
      </w:r>
    </w:p>
    <w:p w:rsidR="003B7863" w:rsidRPr="00D94570" w:rsidRDefault="003B7863" w:rsidP="003B7863">
      <w:pPr>
        <w:spacing w:before="0" w:after="0" w:line="240" w:lineRule="auto"/>
        <w:jc w:val="both"/>
        <w:rPr>
          <w:rFonts w:cs="Arial"/>
          <w:sz w:val="22"/>
          <w:szCs w:val="22"/>
          <w:lang w:val="es-ES"/>
        </w:rPr>
      </w:pPr>
      <w:r w:rsidRPr="00D94570">
        <w:rPr>
          <w:rFonts w:cs="Arial"/>
          <w:sz w:val="22"/>
          <w:szCs w:val="22"/>
          <w:lang w:val="es-ES"/>
        </w:rPr>
        <w:t>Estos espacios, y en particular Natura 2000</w:t>
      </w:r>
      <w:r w:rsidR="009C4116">
        <w:rPr>
          <w:rFonts w:cs="Arial"/>
          <w:sz w:val="22"/>
          <w:szCs w:val="22"/>
          <w:lang w:val="es-ES"/>
        </w:rPr>
        <w:t>,</w:t>
      </w:r>
      <w:r w:rsidRPr="00D94570">
        <w:rPr>
          <w:rFonts w:cs="Arial"/>
          <w:sz w:val="22"/>
          <w:szCs w:val="22"/>
          <w:lang w:val="es-ES"/>
        </w:rPr>
        <w:t xml:space="preserve"> ofrece la posibilidad de desarrollar iniciativas </w:t>
      </w:r>
      <w:r w:rsidR="009C4116">
        <w:rPr>
          <w:rFonts w:cs="Arial"/>
          <w:sz w:val="22"/>
          <w:szCs w:val="22"/>
          <w:lang w:val="es-ES"/>
        </w:rPr>
        <w:t xml:space="preserve">contempladas en el </w:t>
      </w:r>
      <w:r w:rsidRPr="00D94570">
        <w:rPr>
          <w:rFonts w:cs="Arial"/>
          <w:sz w:val="22"/>
          <w:szCs w:val="22"/>
          <w:lang w:val="es-ES"/>
        </w:rPr>
        <w:t>recientemente aprobado e</w:t>
      </w:r>
      <w:r w:rsidRPr="00D94570">
        <w:rPr>
          <w:rFonts w:cs="Arial"/>
          <w:sz w:val="22"/>
          <w:szCs w:val="22"/>
          <w:u w:val="single"/>
          <w:lang w:val="es-ES"/>
        </w:rPr>
        <w:t>l Plan Director para la Implantación y Gestión de la Red Natura 2000 en Castilla y León</w:t>
      </w:r>
      <w:r w:rsidR="009C4116">
        <w:rPr>
          <w:rFonts w:cs="Arial"/>
          <w:sz w:val="22"/>
          <w:szCs w:val="22"/>
          <w:lang w:val="es-ES"/>
        </w:rPr>
        <w:t>.</w:t>
      </w:r>
      <w:r w:rsidRPr="00D94570">
        <w:rPr>
          <w:rFonts w:cs="Arial"/>
          <w:sz w:val="22"/>
          <w:szCs w:val="22"/>
          <w:lang w:val="es-ES"/>
        </w:rPr>
        <w:t xml:space="preserve"> </w:t>
      </w:r>
    </w:p>
    <w:p w:rsidR="009C4116" w:rsidRDefault="009C4116" w:rsidP="003B7863">
      <w:pPr>
        <w:spacing w:before="0" w:after="0" w:line="240" w:lineRule="auto"/>
        <w:jc w:val="both"/>
        <w:rPr>
          <w:rFonts w:cs="Arial"/>
          <w:sz w:val="22"/>
          <w:szCs w:val="22"/>
          <w:lang w:val="es-ES"/>
        </w:rPr>
      </w:pPr>
    </w:p>
    <w:p w:rsidR="003B7863" w:rsidRPr="00D94570" w:rsidRDefault="003B7863" w:rsidP="003B7863">
      <w:pPr>
        <w:spacing w:before="0" w:after="0" w:line="240" w:lineRule="auto"/>
        <w:jc w:val="both"/>
        <w:rPr>
          <w:rFonts w:cs="Arial"/>
          <w:sz w:val="22"/>
          <w:szCs w:val="22"/>
          <w:lang w:val="es-ES"/>
        </w:rPr>
      </w:pPr>
      <w:r w:rsidRPr="00D94570">
        <w:rPr>
          <w:rFonts w:cs="Arial"/>
          <w:sz w:val="22"/>
          <w:szCs w:val="22"/>
          <w:lang w:val="es-ES"/>
        </w:rPr>
        <w:t xml:space="preserve">ARADUEY CAMPOS entiende el paisaje, en el sentido que le da la nueva ley 4/2015, de 24 de marzo, del Patrimonio Natural de Castilla y León, como </w:t>
      </w:r>
      <w:r w:rsidRPr="00D94570">
        <w:rPr>
          <w:rFonts w:cs="Arial"/>
          <w:i/>
          <w:sz w:val="22"/>
          <w:szCs w:val="22"/>
          <w:lang w:val="es-ES"/>
        </w:rPr>
        <w:t>un elemento de bienestar individual y colectivo que, además de valores estéticos y ambientales, tiene una dimensión económica, cultural, social, patrimonial y de identidad</w:t>
      </w:r>
      <w:r>
        <w:rPr>
          <w:rFonts w:cs="Arial"/>
          <w:i/>
          <w:sz w:val="22"/>
          <w:szCs w:val="22"/>
          <w:lang w:val="es-ES"/>
        </w:rPr>
        <w:t xml:space="preserve">, </w:t>
      </w:r>
      <w:r w:rsidRPr="00D94570">
        <w:rPr>
          <w:rFonts w:cs="Arial"/>
          <w:sz w:val="22"/>
          <w:szCs w:val="22"/>
          <w:lang w:val="es-ES"/>
        </w:rPr>
        <w:t>por lo que su mejora, mantenimiento y</w:t>
      </w:r>
      <w:r>
        <w:rPr>
          <w:rFonts w:cs="Arial"/>
          <w:sz w:val="22"/>
          <w:szCs w:val="22"/>
          <w:lang w:val="es-ES"/>
        </w:rPr>
        <w:t xml:space="preserve"> </w:t>
      </w:r>
      <w:r w:rsidRPr="00D94570">
        <w:rPr>
          <w:rFonts w:cs="Arial"/>
          <w:sz w:val="22"/>
          <w:szCs w:val="22"/>
          <w:lang w:val="es-ES"/>
        </w:rPr>
        <w:t>conservación, en su sentido más amplio, debe formar parte de su estrategia de desarrollo.</w:t>
      </w:r>
    </w:p>
    <w:p w:rsidR="009C4116" w:rsidRDefault="003B7863" w:rsidP="003700CA">
      <w:pPr>
        <w:pBdr>
          <w:bottom w:val="single" w:sz="6" w:space="3" w:color="auto"/>
        </w:pBdr>
        <w:spacing w:before="0" w:after="0" w:line="240" w:lineRule="auto"/>
        <w:jc w:val="both"/>
        <w:rPr>
          <w:rFonts w:cs="Arial"/>
          <w:sz w:val="22"/>
          <w:szCs w:val="22"/>
          <w:lang w:val="es-ES"/>
        </w:rPr>
      </w:pPr>
      <w:r w:rsidRPr="00D94570">
        <w:rPr>
          <w:rFonts w:cs="Arial"/>
          <w:sz w:val="22"/>
          <w:szCs w:val="22"/>
          <w:lang w:val="es-ES"/>
        </w:rPr>
        <w:t xml:space="preserve">La impronta del paisaje de la comarca de la Tierra de Campos palentina, está marcada por los horizontes abiertos, los palomares semiderruidos, los pequeños pueblos con sus grandes iglesias, algunos silos y las eternas llanuras cerealistas. El cereal y los barbechos dominan en paisaje agrícola, en un parcelario minifundista, que contrasta con los extensos horizontes. </w:t>
      </w:r>
    </w:p>
    <w:p w:rsidR="009C4116" w:rsidRDefault="003B7863" w:rsidP="003700CA">
      <w:pPr>
        <w:pBdr>
          <w:bottom w:val="single" w:sz="6" w:space="3" w:color="auto"/>
        </w:pBdr>
        <w:spacing w:before="0" w:after="0" w:line="240" w:lineRule="auto"/>
        <w:jc w:val="both"/>
        <w:rPr>
          <w:rFonts w:cs="Arial"/>
          <w:sz w:val="22"/>
          <w:szCs w:val="22"/>
          <w:lang w:val="es-ES"/>
        </w:rPr>
      </w:pPr>
      <w:r w:rsidRPr="00D94570">
        <w:rPr>
          <w:rFonts w:cs="Arial"/>
          <w:sz w:val="22"/>
          <w:szCs w:val="22"/>
          <w:lang w:val="es-ES"/>
        </w:rPr>
        <w:t>La comarca de ARADUEY CAMPOS posee importantes recursos patrimoniales, tanto conjuntos, como elementos aislados y de gran capacidad de atracción. Sin embargo y como elemento común hay que señalar las dificultades de acceso a estos elementos y la precariedad de los elementos de interpretación, así como la carencia de infraestructuras de apoyo y soporte.</w:t>
      </w:r>
    </w:p>
    <w:p w:rsidR="009C4116" w:rsidRDefault="003B7863" w:rsidP="003700CA">
      <w:pPr>
        <w:pBdr>
          <w:bottom w:val="single" w:sz="6" w:space="3" w:color="auto"/>
        </w:pBdr>
        <w:spacing w:before="0" w:after="0" w:line="240" w:lineRule="auto"/>
        <w:jc w:val="both"/>
        <w:rPr>
          <w:rFonts w:cs="Arial"/>
          <w:sz w:val="22"/>
          <w:szCs w:val="22"/>
          <w:lang w:val="es-ES"/>
        </w:rPr>
      </w:pPr>
      <w:r w:rsidRPr="00D94570">
        <w:rPr>
          <w:rFonts w:cs="Arial"/>
          <w:b/>
          <w:sz w:val="22"/>
          <w:szCs w:val="22"/>
          <w:lang w:val="es-ES"/>
        </w:rPr>
        <w:t>El Canal de Castilla y el Camino de Santiago</w:t>
      </w:r>
      <w:r w:rsidRPr="00D94570">
        <w:rPr>
          <w:rFonts w:cs="Arial"/>
          <w:sz w:val="22"/>
          <w:szCs w:val="22"/>
          <w:lang w:val="es-ES"/>
        </w:rPr>
        <w:t>, declarados, Bienes de Interés Cultural, el primero y Patrimonio de la Humanidad e Itinerario Cultural Europeo, el segundo, recorren y se enlazan en el territorio de ARADUEY CAMPOS.</w:t>
      </w:r>
    </w:p>
    <w:p w:rsidR="00FA1123" w:rsidRDefault="00FA1123" w:rsidP="003700CA">
      <w:pPr>
        <w:pBdr>
          <w:bottom w:val="single" w:sz="6" w:space="3" w:color="auto"/>
        </w:pBdr>
        <w:spacing w:before="0" w:after="0" w:line="240" w:lineRule="auto"/>
        <w:jc w:val="both"/>
        <w:rPr>
          <w:rFonts w:cs="Arial"/>
          <w:sz w:val="22"/>
          <w:szCs w:val="22"/>
          <w:lang w:val="es-ES"/>
        </w:rPr>
      </w:pPr>
      <w:r>
        <w:rPr>
          <w:rFonts w:cs="Arial"/>
          <w:sz w:val="22"/>
          <w:szCs w:val="22"/>
          <w:lang w:val="es-ES"/>
        </w:rPr>
        <w:t>Las V</w:t>
      </w:r>
      <w:r w:rsidR="003B7863" w:rsidRPr="00D94570">
        <w:rPr>
          <w:rFonts w:cs="Arial"/>
          <w:sz w:val="22"/>
          <w:szCs w:val="22"/>
          <w:lang w:val="es-ES"/>
        </w:rPr>
        <w:t xml:space="preserve">illas de Ampudia, Becerril de Campos, Fuentes de Nava y Támara, poseen la declaración de </w:t>
      </w:r>
      <w:r w:rsidR="003B7863" w:rsidRPr="00FA1123">
        <w:rPr>
          <w:rFonts w:cs="Arial"/>
          <w:b/>
          <w:sz w:val="22"/>
          <w:szCs w:val="22"/>
          <w:lang w:val="es-ES"/>
        </w:rPr>
        <w:t>Conjunto Histórico Artístico</w:t>
      </w:r>
      <w:r w:rsidR="003B7863" w:rsidRPr="00D94570">
        <w:rPr>
          <w:rFonts w:cs="Arial"/>
          <w:sz w:val="22"/>
          <w:szCs w:val="22"/>
          <w:lang w:val="es-ES"/>
        </w:rPr>
        <w:t>, tanto por su valiosísimo patrimonio religioso edificado, como por la singularidad de sus trazados y la originalidad y aute</w:t>
      </w:r>
      <w:r w:rsidR="009C4116">
        <w:rPr>
          <w:rFonts w:cs="Arial"/>
          <w:sz w:val="22"/>
          <w:szCs w:val="22"/>
          <w:lang w:val="es-ES"/>
        </w:rPr>
        <w:t>nticidad de su patrimonio civil.</w:t>
      </w:r>
    </w:p>
    <w:p w:rsidR="00FA1123" w:rsidRDefault="003B7863" w:rsidP="003700CA">
      <w:pPr>
        <w:pBdr>
          <w:bottom w:val="single" w:sz="6" w:space="3" w:color="auto"/>
        </w:pBdr>
        <w:spacing w:before="0" w:after="0" w:line="240" w:lineRule="auto"/>
        <w:jc w:val="both"/>
        <w:rPr>
          <w:rFonts w:cs="Arial"/>
          <w:sz w:val="22"/>
          <w:szCs w:val="22"/>
          <w:lang w:val="es-ES"/>
        </w:rPr>
      </w:pPr>
      <w:r w:rsidRPr="00D94570">
        <w:rPr>
          <w:rFonts w:cs="Arial"/>
          <w:sz w:val="22"/>
          <w:szCs w:val="22"/>
          <w:lang w:val="es-ES"/>
        </w:rPr>
        <w:t xml:space="preserve">La comarca cuenta con un interesante conjunto de obras arquitectónicas, declaradas como </w:t>
      </w:r>
      <w:r w:rsidRPr="00FA1123">
        <w:rPr>
          <w:rFonts w:cs="Arial"/>
          <w:b/>
          <w:sz w:val="22"/>
          <w:szCs w:val="22"/>
          <w:lang w:val="es-ES"/>
        </w:rPr>
        <w:t>Bienes de Interés Cultural</w:t>
      </w:r>
      <w:r w:rsidRPr="00D94570">
        <w:rPr>
          <w:rFonts w:cs="Arial"/>
          <w:sz w:val="22"/>
          <w:szCs w:val="22"/>
          <w:lang w:val="es-ES"/>
        </w:rPr>
        <w:t>, con la categoría de Monumentos, de variada época y tipología</w:t>
      </w:r>
      <w:r>
        <w:rPr>
          <w:rFonts w:cs="Arial"/>
          <w:sz w:val="22"/>
          <w:szCs w:val="22"/>
          <w:lang w:val="es-ES"/>
        </w:rPr>
        <w:t>, en total</w:t>
      </w:r>
      <w:r w:rsidRPr="00D94570">
        <w:rPr>
          <w:rFonts w:cs="Arial"/>
          <w:sz w:val="22"/>
          <w:szCs w:val="22"/>
          <w:lang w:val="es-ES"/>
        </w:rPr>
        <w:t xml:space="preserve"> </w:t>
      </w:r>
      <w:r w:rsidRPr="00FA1123">
        <w:rPr>
          <w:rFonts w:cs="Arial"/>
          <w:sz w:val="22"/>
          <w:szCs w:val="22"/>
          <w:lang w:val="es-ES"/>
        </w:rPr>
        <w:t>44 elementos</w:t>
      </w:r>
      <w:r>
        <w:rPr>
          <w:rFonts w:cs="Arial"/>
          <w:sz w:val="22"/>
          <w:szCs w:val="22"/>
          <w:lang w:val="es-ES"/>
        </w:rPr>
        <w:t>, entre templos, cast</w:t>
      </w:r>
      <w:r w:rsidR="00FA1123">
        <w:rPr>
          <w:rFonts w:cs="Arial"/>
          <w:sz w:val="22"/>
          <w:szCs w:val="22"/>
          <w:lang w:val="es-ES"/>
        </w:rPr>
        <w:t xml:space="preserve">illos, monasterios y otros bienes. </w:t>
      </w:r>
      <w:r>
        <w:rPr>
          <w:rFonts w:cs="Arial"/>
          <w:sz w:val="22"/>
          <w:szCs w:val="22"/>
          <w:lang w:val="es-ES"/>
        </w:rPr>
        <w:t xml:space="preserve"> </w:t>
      </w:r>
    </w:p>
    <w:p w:rsidR="003700CA" w:rsidRDefault="003B7863" w:rsidP="003700CA">
      <w:pPr>
        <w:pBdr>
          <w:bottom w:val="single" w:sz="6" w:space="3" w:color="auto"/>
        </w:pBdr>
        <w:spacing w:before="0" w:after="0" w:line="240" w:lineRule="auto"/>
        <w:jc w:val="both"/>
        <w:rPr>
          <w:rFonts w:cs="Arial"/>
          <w:sz w:val="22"/>
          <w:szCs w:val="22"/>
          <w:u w:color="FFFFFF" w:themeColor="background1"/>
          <w:lang w:val="es-ES"/>
        </w:rPr>
      </w:pPr>
      <w:r w:rsidRPr="00D94570">
        <w:rPr>
          <w:rFonts w:cs="Arial"/>
          <w:sz w:val="22"/>
          <w:szCs w:val="22"/>
          <w:lang w:val="es-ES"/>
        </w:rPr>
        <w:t xml:space="preserve">En la comarca de ARADUEY CAMPOS existen cerca de una veintena de </w:t>
      </w:r>
      <w:r w:rsidRPr="00FA1123">
        <w:rPr>
          <w:rFonts w:cs="Arial"/>
          <w:b/>
          <w:sz w:val="22"/>
          <w:szCs w:val="22"/>
          <w:lang w:val="es-ES"/>
        </w:rPr>
        <w:t>órganos históricos</w:t>
      </w:r>
      <w:r w:rsidRPr="00D94570">
        <w:rPr>
          <w:rFonts w:cs="Arial"/>
          <w:sz w:val="22"/>
          <w:szCs w:val="22"/>
          <w:lang w:val="es-ES"/>
        </w:rPr>
        <w:t xml:space="preserve">, datados en diferentes fechas, entre los siglos XVII, XVIII y XIX. Iglesias, ermitas y conventos </w:t>
      </w:r>
      <w:r w:rsidRPr="003700CA">
        <w:rPr>
          <w:rFonts w:cs="Arial"/>
          <w:sz w:val="22"/>
          <w:szCs w:val="22"/>
          <w:u w:color="FFFFFF" w:themeColor="background1"/>
          <w:lang w:val="es-ES"/>
        </w:rPr>
        <w:t>atesoran estos instrumentos</w:t>
      </w:r>
      <w:r w:rsidR="00FA1123" w:rsidRPr="003700CA">
        <w:rPr>
          <w:rFonts w:cs="Arial"/>
          <w:sz w:val="22"/>
          <w:szCs w:val="22"/>
          <w:u w:color="FFFFFF" w:themeColor="background1"/>
          <w:lang w:val="es-ES"/>
        </w:rPr>
        <w:t>.</w:t>
      </w:r>
    </w:p>
    <w:p w:rsidR="00B12E63" w:rsidRDefault="00FA1123" w:rsidP="00B12E63">
      <w:pPr>
        <w:pBdr>
          <w:bottom w:val="single" w:sz="6" w:space="3" w:color="auto"/>
        </w:pBdr>
        <w:spacing w:before="0" w:after="0" w:line="240" w:lineRule="auto"/>
        <w:jc w:val="both"/>
        <w:rPr>
          <w:rFonts w:cs="Arial"/>
          <w:sz w:val="22"/>
          <w:szCs w:val="22"/>
          <w:lang w:val="es-ES"/>
        </w:rPr>
      </w:pPr>
      <w:r w:rsidRPr="003700CA">
        <w:rPr>
          <w:rFonts w:cs="Arial"/>
          <w:sz w:val="22"/>
          <w:szCs w:val="22"/>
          <w:u w:val="single" w:color="FFFFFF" w:themeColor="background1"/>
          <w:lang w:val="es-ES"/>
        </w:rPr>
        <w:t xml:space="preserve">Respecto a la riqueza arqueológica </w:t>
      </w:r>
      <w:r w:rsidR="003B7863" w:rsidRPr="003700CA">
        <w:rPr>
          <w:rFonts w:cs="Arial"/>
          <w:sz w:val="22"/>
          <w:szCs w:val="22"/>
          <w:u w:val="single" w:color="FFFFFF" w:themeColor="background1"/>
          <w:lang w:val="es-ES"/>
        </w:rPr>
        <w:t>existen abundantes restos de varias épocas en el territorio,</w:t>
      </w:r>
      <w:r w:rsidR="003B7863" w:rsidRPr="003700CA">
        <w:rPr>
          <w:rFonts w:cs="Arial"/>
          <w:sz w:val="22"/>
          <w:szCs w:val="22"/>
          <w:u w:color="FFFFFF" w:themeColor="background1"/>
          <w:lang w:val="es-ES"/>
        </w:rPr>
        <w:t xml:space="preserve"> </w:t>
      </w:r>
      <w:r w:rsidR="003B7863" w:rsidRPr="00D94570">
        <w:rPr>
          <w:rFonts w:cs="Arial"/>
          <w:sz w:val="22"/>
          <w:szCs w:val="22"/>
          <w:lang w:val="es-ES"/>
        </w:rPr>
        <w:t>desgraciadamente, la mayoría de ellos están “ocultos”, debido a las dificultades que entrañan su</w:t>
      </w:r>
      <w:r w:rsidR="00B12E63">
        <w:rPr>
          <w:rFonts w:cs="Arial"/>
          <w:sz w:val="22"/>
          <w:szCs w:val="22"/>
          <w:lang w:val="es-ES"/>
        </w:rPr>
        <w:t xml:space="preserve"> </w:t>
      </w:r>
      <w:r w:rsidR="003B7863" w:rsidRPr="00D94570">
        <w:rPr>
          <w:rFonts w:cs="Arial"/>
          <w:sz w:val="22"/>
          <w:szCs w:val="22"/>
          <w:lang w:val="es-ES"/>
        </w:rPr>
        <w:t>rehabilitación y puesta en valor.</w:t>
      </w:r>
      <w:r>
        <w:rPr>
          <w:rFonts w:cs="Arial"/>
          <w:sz w:val="22"/>
          <w:szCs w:val="22"/>
          <w:lang w:val="es-ES"/>
        </w:rPr>
        <w:t xml:space="preserve"> </w:t>
      </w:r>
      <w:r w:rsidR="003B7863" w:rsidRPr="00D94570">
        <w:rPr>
          <w:rFonts w:cs="Arial"/>
          <w:sz w:val="22"/>
          <w:szCs w:val="22"/>
          <w:lang w:val="es-ES"/>
        </w:rPr>
        <w:t>Sin embargo existen varias “zona</w:t>
      </w:r>
      <w:r>
        <w:rPr>
          <w:rFonts w:cs="Arial"/>
          <w:sz w:val="22"/>
          <w:szCs w:val="22"/>
          <w:lang w:val="es-ES"/>
        </w:rPr>
        <w:t xml:space="preserve">s arqueológicas de gran interés como son: </w:t>
      </w:r>
      <w:r w:rsidR="003B7863" w:rsidRPr="00D94570">
        <w:rPr>
          <w:rFonts w:cs="Arial"/>
          <w:b/>
          <w:sz w:val="22"/>
          <w:szCs w:val="22"/>
          <w:lang w:val="es-ES"/>
        </w:rPr>
        <w:t>La villa romana de la Tejada</w:t>
      </w:r>
      <w:r w:rsidR="003B7863" w:rsidRPr="00D94570">
        <w:rPr>
          <w:rFonts w:cs="Arial"/>
          <w:sz w:val="22"/>
          <w:szCs w:val="22"/>
          <w:lang w:val="es-ES"/>
        </w:rPr>
        <w:t xml:space="preserve">, en Quintanilla de la Cueza </w:t>
      </w:r>
      <w:r>
        <w:rPr>
          <w:rFonts w:cs="Arial"/>
          <w:sz w:val="22"/>
          <w:szCs w:val="22"/>
          <w:lang w:val="es-ES"/>
        </w:rPr>
        <w:t xml:space="preserve">fechada entre los </w:t>
      </w:r>
      <w:r>
        <w:rPr>
          <w:rFonts w:cs="Arial"/>
          <w:sz w:val="22"/>
          <w:szCs w:val="22"/>
          <w:lang w:val="es-ES"/>
        </w:rPr>
        <w:lastRenderedPageBreak/>
        <w:t>siglos I a IV d.C</w:t>
      </w:r>
      <w:r w:rsidR="003B7863" w:rsidRPr="00D94570">
        <w:rPr>
          <w:rFonts w:cs="Arial"/>
          <w:sz w:val="22"/>
          <w:szCs w:val="22"/>
          <w:lang w:val="es-ES"/>
        </w:rPr>
        <w:t>.</w:t>
      </w:r>
      <w:r>
        <w:rPr>
          <w:rFonts w:cs="Arial"/>
          <w:sz w:val="22"/>
          <w:szCs w:val="22"/>
          <w:lang w:val="es-ES"/>
        </w:rPr>
        <w:t xml:space="preserve"> </w:t>
      </w:r>
      <w:r w:rsidR="003B7863" w:rsidRPr="00FA1123">
        <w:rPr>
          <w:rFonts w:cs="Arial"/>
          <w:b/>
          <w:sz w:val="22"/>
          <w:szCs w:val="22"/>
          <w:lang w:val="es-ES"/>
        </w:rPr>
        <w:t>La Velilla</w:t>
      </w:r>
      <w:r w:rsidR="003B7863" w:rsidRPr="00FA1123">
        <w:rPr>
          <w:rFonts w:cs="Arial"/>
          <w:sz w:val="22"/>
          <w:szCs w:val="22"/>
          <w:lang w:val="es-ES"/>
        </w:rPr>
        <w:t xml:space="preserve">, en Osorno La </w:t>
      </w:r>
      <w:r>
        <w:rPr>
          <w:rFonts w:cs="Arial"/>
          <w:sz w:val="22"/>
          <w:szCs w:val="22"/>
          <w:lang w:val="es-ES"/>
        </w:rPr>
        <w:t>Mayor,</w:t>
      </w:r>
      <w:r w:rsidR="003B7863" w:rsidRPr="00FA1123">
        <w:rPr>
          <w:rFonts w:cs="Arial"/>
          <w:sz w:val="22"/>
          <w:szCs w:val="22"/>
          <w:lang w:val="es-ES"/>
        </w:rPr>
        <w:t xml:space="preserve"> lugar de enterramiento colectivo fechado entre el 3.500 y el 2.000 a.C</w:t>
      </w:r>
      <w:r>
        <w:rPr>
          <w:rFonts w:cs="Arial"/>
          <w:sz w:val="22"/>
          <w:szCs w:val="22"/>
          <w:lang w:val="es-ES"/>
        </w:rPr>
        <w:t>.</w:t>
      </w:r>
      <w:r w:rsidR="003B7863" w:rsidRPr="00FA1123">
        <w:rPr>
          <w:rFonts w:cs="Arial"/>
          <w:sz w:val="22"/>
          <w:szCs w:val="22"/>
          <w:lang w:val="es-ES"/>
        </w:rPr>
        <w:t xml:space="preserve"> y</w:t>
      </w:r>
      <w:r>
        <w:rPr>
          <w:rFonts w:cs="Arial"/>
          <w:sz w:val="22"/>
          <w:szCs w:val="22"/>
          <w:lang w:val="es-ES"/>
        </w:rPr>
        <w:t xml:space="preserve"> </w:t>
      </w:r>
      <w:r w:rsidR="003B7863" w:rsidRPr="00FA1123">
        <w:rPr>
          <w:rFonts w:cs="Arial"/>
          <w:b/>
          <w:sz w:val="22"/>
          <w:szCs w:val="22"/>
          <w:lang w:val="es-ES"/>
        </w:rPr>
        <w:t>Dessobriga</w:t>
      </w:r>
      <w:r w:rsidR="003B7863" w:rsidRPr="00FA1123">
        <w:rPr>
          <w:rFonts w:cs="Arial"/>
          <w:sz w:val="22"/>
          <w:szCs w:val="22"/>
          <w:lang w:val="es-ES"/>
        </w:rPr>
        <w:t>, también en el término municipal de O</w:t>
      </w:r>
      <w:r>
        <w:rPr>
          <w:rFonts w:cs="Arial"/>
          <w:sz w:val="22"/>
          <w:szCs w:val="22"/>
          <w:lang w:val="es-ES"/>
        </w:rPr>
        <w:t xml:space="preserve">sorno </w:t>
      </w:r>
      <w:r w:rsidR="003B7863" w:rsidRPr="00FA1123">
        <w:rPr>
          <w:rFonts w:cs="Arial"/>
          <w:sz w:val="22"/>
          <w:szCs w:val="22"/>
          <w:lang w:val="es-ES"/>
        </w:rPr>
        <w:t>la Mayor</w:t>
      </w:r>
      <w:r>
        <w:rPr>
          <w:rFonts w:cs="Arial"/>
          <w:sz w:val="22"/>
          <w:szCs w:val="22"/>
          <w:lang w:val="es-ES"/>
        </w:rPr>
        <w:t xml:space="preserve">, se </w:t>
      </w:r>
      <w:r w:rsidR="003B7863" w:rsidRPr="00FA1123">
        <w:rPr>
          <w:rFonts w:cs="Arial"/>
          <w:sz w:val="22"/>
          <w:szCs w:val="22"/>
          <w:lang w:val="es-ES"/>
        </w:rPr>
        <w:t>trata de enclave defensivo, de las</w:t>
      </w:r>
      <w:r>
        <w:rPr>
          <w:rFonts w:cs="Arial"/>
          <w:sz w:val="22"/>
          <w:szCs w:val="22"/>
          <w:lang w:val="es-ES"/>
        </w:rPr>
        <w:t xml:space="preserve"> Guerras Cántabras</w:t>
      </w:r>
    </w:p>
    <w:p w:rsidR="00B12E63" w:rsidRPr="00FA1123" w:rsidRDefault="00B12E63" w:rsidP="00B12E63">
      <w:pPr>
        <w:pBdr>
          <w:bottom w:val="single" w:sz="6" w:space="3" w:color="auto"/>
        </w:pBdr>
        <w:spacing w:before="0" w:after="0" w:line="240" w:lineRule="auto"/>
        <w:jc w:val="both"/>
        <w:rPr>
          <w:rFonts w:cs="Arial"/>
          <w:sz w:val="22"/>
          <w:szCs w:val="22"/>
          <w:lang w:val="es-ES"/>
        </w:rPr>
      </w:pPr>
    </w:p>
    <w:p w:rsidR="003B7863" w:rsidRPr="00D94570" w:rsidRDefault="003B7863" w:rsidP="003B7863">
      <w:pPr>
        <w:pStyle w:val="Ttulo2"/>
        <w:rPr>
          <w:rFonts w:cs="Arial"/>
          <w:lang w:val="es-ES"/>
        </w:rPr>
      </w:pPr>
      <w:bookmarkStart w:id="34" w:name="_Toc419723279"/>
      <w:bookmarkStart w:id="35" w:name="_Toc421175736"/>
      <w:bookmarkStart w:id="36" w:name="_Toc421641034"/>
      <w:r w:rsidRPr="00D94570">
        <w:rPr>
          <w:rFonts w:cs="Arial"/>
          <w:lang w:val="es-ES"/>
        </w:rPr>
        <w:t>2.2.- POBLACIÓN: HOMOGENEIDAD SOCIAL</w:t>
      </w:r>
      <w:bookmarkEnd w:id="34"/>
      <w:bookmarkEnd w:id="35"/>
      <w:bookmarkEnd w:id="36"/>
    </w:p>
    <w:p w:rsidR="003B7863" w:rsidRPr="00D94570" w:rsidRDefault="003B7863" w:rsidP="003B7863">
      <w:pPr>
        <w:spacing w:before="0" w:after="0" w:line="240" w:lineRule="auto"/>
        <w:jc w:val="both"/>
        <w:rPr>
          <w:rFonts w:cs="Arial"/>
          <w:sz w:val="22"/>
          <w:szCs w:val="22"/>
          <w:lang w:val="es-ES"/>
        </w:rPr>
      </w:pPr>
    </w:p>
    <w:p w:rsidR="003B7863" w:rsidRPr="00507F9B" w:rsidRDefault="003B7863" w:rsidP="003B7863">
      <w:pPr>
        <w:spacing w:before="0" w:after="0" w:line="240" w:lineRule="auto"/>
        <w:jc w:val="both"/>
        <w:rPr>
          <w:rFonts w:cs="Arial"/>
          <w:sz w:val="22"/>
          <w:szCs w:val="22"/>
          <w:lang w:val="es-ES"/>
        </w:rPr>
      </w:pPr>
      <w:r w:rsidRPr="00D94570">
        <w:rPr>
          <w:rFonts w:cs="Arial"/>
          <w:sz w:val="22"/>
          <w:szCs w:val="22"/>
          <w:lang w:val="es-ES"/>
        </w:rPr>
        <w:t xml:space="preserve">La homogeneidad social se basa en un fuerte sentimiento de </w:t>
      </w:r>
      <w:r w:rsidRPr="00D94570">
        <w:rPr>
          <w:rFonts w:cs="Arial"/>
          <w:b/>
          <w:sz w:val="22"/>
          <w:szCs w:val="22"/>
          <w:lang w:val="es-ES"/>
        </w:rPr>
        <w:t>identidad territorial.</w:t>
      </w:r>
      <w:r w:rsidRPr="00D94570">
        <w:rPr>
          <w:rFonts w:cs="Arial"/>
          <w:sz w:val="22"/>
          <w:szCs w:val="22"/>
          <w:lang w:val="es-ES"/>
        </w:rPr>
        <w:t xml:space="preserve"> Basada en la ruralidad territorial y poblacional, definidas por su estructura socioeconómica y por la uniformidad de sus estructuras productivas.</w:t>
      </w:r>
      <w:r w:rsidR="00FA1123">
        <w:rPr>
          <w:rFonts w:cs="Arial"/>
          <w:sz w:val="22"/>
          <w:szCs w:val="22"/>
          <w:lang w:val="es-ES"/>
        </w:rPr>
        <w:t xml:space="preserve"> </w:t>
      </w:r>
      <w:r w:rsidRPr="00D94570">
        <w:rPr>
          <w:rFonts w:cs="Arial"/>
          <w:sz w:val="22"/>
          <w:szCs w:val="22"/>
          <w:lang w:val="es-ES"/>
        </w:rPr>
        <w:t xml:space="preserve">También los elementos que conforman el </w:t>
      </w:r>
      <w:r w:rsidRPr="00507F9B">
        <w:rPr>
          <w:rFonts w:cs="Arial"/>
          <w:sz w:val="22"/>
          <w:szCs w:val="22"/>
          <w:lang w:val="es-ES"/>
        </w:rPr>
        <w:t xml:space="preserve">patrimonio cultural, las tradiciones y el folclore tienen un origen eminentemente rural. </w:t>
      </w:r>
    </w:p>
    <w:p w:rsidR="003B7863" w:rsidRPr="00D94570" w:rsidRDefault="003B7863" w:rsidP="003B7863">
      <w:pPr>
        <w:spacing w:before="0" w:after="0" w:line="240" w:lineRule="auto"/>
        <w:jc w:val="both"/>
        <w:rPr>
          <w:rFonts w:cs="Arial"/>
          <w:sz w:val="22"/>
          <w:szCs w:val="22"/>
          <w:lang w:val="es-ES"/>
        </w:rPr>
      </w:pPr>
      <w:r w:rsidRPr="00D94570">
        <w:rPr>
          <w:rFonts w:cs="Arial"/>
          <w:sz w:val="22"/>
          <w:szCs w:val="22"/>
          <w:lang w:val="es-ES"/>
        </w:rPr>
        <w:t xml:space="preserve">Las entidades de mayor tamaño, mejor dotadas de servicios y equipamientos y mejor comunicadas, actúan también </w:t>
      </w:r>
      <w:r w:rsidRPr="00D94570">
        <w:rPr>
          <w:rFonts w:cs="Arial"/>
          <w:b/>
          <w:sz w:val="22"/>
          <w:szCs w:val="22"/>
          <w:lang w:val="es-ES"/>
        </w:rPr>
        <w:t>como centros  de actividad económica</w:t>
      </w:r>
      <w:r w:rsidRPr="00D94570">
        <w:rPr>
          <w:rFonts w:cs="Arial"/>
          <w:sz w:val="22"/>
          <w:szCs w:val="22"/>
          <w:lang w:val="es-ES"/>
        </w:rPr>
        <w:t>, concentrando el mayor número de empresas</w:t>
      </w:r>
      <w:r w:rsidR="00507F9B">
        <w:rPr>
          <w:rFonts w:cs="Arial"/>
          <w:sz w:val="22"/>
          <w:szCs w:val="22"/>
          <w:lang w:val="es-ES"/>
        </w:rPr>
        <w:t xml:space="preserve">. En esta condición de cabecera encontramos a las localidades de </w:t>
      </w:r>
      <w:r w:rsidRPr="00D94570">
        <w:rPr>
          <w:rFonts w:cs="Arial"/>
          <w:sz w:val="22"/>
          <w:szCs w:val="22"/>
          <w:lang w:val="es-ES"/>
        </w:rPr>
        <w:t>Carrión de los Condes, Paredes de Nava, Osorno</w:t>
      </w:r>
      <w:r w:rsidR="00507F9B">
        <w:rPr>
          <w:rFonts w:cs="Arial"/>
          <w:sz w:val="22"/>
          <w:szCs w:val="22"/>
          <w:lang w:val="es-ES"/>
        </w:rPr>
        <w:t>, Villada y Villarramiel.</w:t>
      </w:r>
    </w:p>
    <w:p w:rsidR="003B7863" w:rsidRPr="00D94570" w:rsidRDefault="003B7863" w:rsidP="003B7863">
      <w:pPr>
        <w:spacing w:before="0" w:after="0" w:line="240" w:lineRule="auto"/>
        <w:jc w:val="both"/>
        <w:rPr>
          <w:rFonts w:cs="Arial"/>
          <w:b/>
          <w:sz w:val="22"/>
          <w:szCs w:val="22"/>
          <w:lang w:val="es-ES"/>
        </w:rPr>
      </w:pPr>
    </w:p>
    <w:p w:rsidR="003B7863" w:rsidRPr="00D94570" w:rsidRDefault="003B7863" w:rsidP="003B7863">
      <w:pPr>
        <w:pStyle w:val="Ttulo3"/>
        <w:spacing w:before="0"/>
        <w:rPr>
          <w:rFonts w:cs="Arial"/>
          <w:lang w:val="es-ES"/>
        </w:rPr>
      </w:pPr>
      <w:bookmarkStart w:id="37" w:name="_Toc419723280"/>
      <w:bookmarkStart w:id="38" w:name="_Toc421175737"/>
      <w:bookmarkStart w:id="39" w:name="_Toc421641035"/>
      <w:r w:rsidRPr="00D94570">
        <w:rPr>
          <w:rFonts w:cs="Arial"/>
          <w:lang w:val="es-ES"/>
        </w:rPr>
        <w:t>2.2.1.- DENSIDAD DE POBLACIÓN: ÍNDICE DE RURALIZACIÓN</w:t>
      </w:r>
      <w:bookmarkEnd w:id="37"/>
      <w:bookmarkEnd w:id="38"/>
      <w:bookmarkEnd w:id="39"/>
    </w:p>
    <w:p w:rsidR="003B7863" w:rsidRPr="00D94570" w:rsidRDefault="003B7863" w:rsidP="003B7863">
      <w:pPr>
        <w:spacing w:before="0" w:after="0" w:line="240" w:lineRule="auto"/>
        <w:jc w:val="both"/>
        <w:rPr>
          <w:rFonts w:cs="Arial"/>
          <w:sz w:val="22"/>
          <w:szCs w:val="22"/>
          <w:lang w:val="es-ES"/>
        </w:rPr>
      </w:pPr>
    </w:p>
    <w:tbl>
      <w:tblPr>
        <w:tblStyle w:val="Sombreadoclaro-nfasis111"/>
        <w:tblW w:w="5000" w:type="pct"/>
        <w:tblLook w:val="00A0"/>
      </w:tblPr>
      <w:tblGrid>
        <w:gridCol w:w="7599"/>
        <w:gridCol w:w="2025"/>
      </w:tblGrid>
      <w:tr w:rsidR="003B7863" w:rsidRPr="00507F9B" w:rsidTr="003700CA">
        <w:trPr>
          <w:cnfStyle w:val="100000000000"/>
          <w:trHeight w:val="300"/>
        </w:trPr>
        <w:tc>
          <w:tcPr>
            <w:cnfStyle w:val="001000000000"/>
            <w:tcW w:w="3948" w:type="pct"/>
            <w:noWrap/>
          </w:tcPr>
          <w:p w:rsidR="003B7863" w:rsidRPr="00507F9B" w:rsidRDefault="003B7863" w:rsidP="003B7863">
            <w:pPr>
              <w:spacing w:before="0" w:after="0"/>
              <w:rPr>
                <w:rFonts w:cs="Arial"/>
                <w:b w:val="0"/>
                <w:bCs w:val="0"/>
                <w:lang w:val="es-ES" w:eastAsia="es-ES"/>
              </w:rPr>
            </w:pPr>
            <w:r w:rsidRPr="00507F9B">
              <w:rPr>
                <w:rFonts w:cs="Arial"/>
                <w:bCs w:val="0"/>
                <w:lang w:val="es-ES" w:eastAsia="es-ES"/>
              </w:rPr>
              <w:t>DENSIDAD DE POBLACIÓN</w:t>
            </w:r>
          </w:p>
        </w:tc>
        <w:tc>
          <w:tcPr>
            <w:cnfStyle w:val="000010000000"/>
            <w:tcW w:w="1052" w:type="pct"/>
            <w:shd w:val="clear" w:color="auto" w:fill="FFFFFF" w:themeFill="background1"/>
            <w:noWrap/>
          </w:tcPr>
          <w:p w:rsidR="003B7863" w:rsidRPr="00507F9B" w:rsidRDefault="003B7863" w:rsidP="00E503C7">
            <w:pPr>
              <w:spacing w:before="0" w:after="0"/>
              <w:jc w:val="right"/>
              <w:rPr>
                <w:rFonts w:cs="Arial"/>
                <w:b w:val="0"/>
                <w:bCs w:val="0"/>
                <w:lang w:val="es-ES" w:eastAsia="es-ES"/>
              </w:rPr>
            </w:pPr>
            <w:r w:rsidRPr="00507F9B">
              <w:rPr>
                <w:rFonts w:cs="Arial"/>
                <w:b w:val="0"/>
                <w:bCs w:val="0"/>
                <w:lang w:val="es-ES" w:eastAsia="es-ES"/>
              </w:rPr>
              <w:t>9,</w:t>
            </w:r>
            <w:r w:rsidR="00E503C7" w:rsidRPr="00507F9B">
              <w:rPr>
                <w:rFonts w:cs="Arial"/>
                <w:b w:val="0"/>
                <w:bCs w:val="0"/>
                <w:lang w:val="es-ES" w:eastAsia="es-ES"/>
              </w:rPr>
              <w:t>1</w:t>
            </w:r>
            <w:r w:rsidRPr="00507F9B">
              <w:rPr>
                <w:rFonts w:cs="Arial"/>
                <w:b w:val="0"/>
                <w:bCs w:val="0"/>
                <w:lang w:val="es-ES" w:eastAsia="es-ES"/>
              </w:rPr>
              <w:t xml:space="preserve"> h/km</w:t>
            </w:r>
            <w:r w:rsidRPr="00507F9B">
              <w:rPr>
                <w:rFonts w:cs="Arial"/>
                <w:b w:val="0"/>
                <w:bCs w:val="0"/>
                <w:vertAlign w:val="superscript"/>
                <w:lang w:val="es-ES" w:eastAsia="es-ES"/>
              </w:rPr>
              <w:t>2</w:t>
            </w:r>
          </w:p>
        </w:tc>
      </w:tr>
      <w:tr w:rsidR="003B7863" w:rsidRPr="00507F9B" w:rsidTr="00EF69E1">
        <w:trPr>
          <w:cnfStyle w:val="000000100000"/>
          <w:trHeight w:val="300"/>
        </w:trPr>
        <w:tc>
          <w:tcPr>
            <w:cnfStyle w:val="001000000000"/>
            <w:tcW w:w="3948" w:type="pct"/>
            <w:noWrap/>
          </w:tcPr>
          <w:p w:rsidR="003B7863" w:rsidRPr="00507F9B" w:rsidRDefault="003B7863" w:rsidP="003B7863">
            <w:pPr>
              <w:spacing w:before="0" w:after="0"/>
              <w:rPr>
                <w:rFonts w:cs="Arial"/>
                <w:b w:val="0"/>
                <w:bCs w:val="0"/>
                <w:lang w:val="es-ES" w:eastAsia="es-ES"/>
              </w:rPr>
            </w:pPr>
            <w:r w:rsidRPr="00507F9B">
              <w:rPr>
                <w:rFonts w:cs="Arial"/>
                <w:bCs w:val="0"/>
                <w:lang w:val="es-ES" w:eastAsia="es-ES"/>
              </w:rPr>
              <w:t>ÍNDICE DE RURALIZACIÓN</w:t>
            </w:r>
          </w:p>
        </w:tc>
        <w:tc>
          <w:tcPr>
            <w:cnfStyle w:val="000010000000"/>
            <w:tcW w:w="1052" w:type="pct"/>
            <w:noWrap/>
          </w:tcPr>
          <w:p w:rsidR="003B7863" w:rsidRPr="00507F9B" w:rsidRDefault="00E503C7" w:rsidP="003B7863">
            <w:pPr>
              <w:spacing w:before="0" w:after="0"/>
              <w:jc w:val="right"/>
              <w:rPr>
                <w:rFonts w:cs="Arial"/>
                <w:b/>
                <w:lang w:val="es-ES" w:eastAsia="es-ES"/>
              </w:rPr>
            </w:pPr>
            <w:r w:rsidRPr="00507F9B">
              <w:rPr>
                <w:rFonts w:cs="Arial"/>
                <w:b/>
                <w:lang w:val="es-ES" w:eastAsia="es-ES"/>
              </w:rPr>
              <w:t>49,34</w:t>
            </w:r>
            <w:r w:rsidR="003B7863" w:rsidRPr="00507F9B">
              <w:rPr>
                <w:rFonts w:cs="Arial"/>
                <w:b/>
                <w:lang w:val="es-ES" w:eastAsia="es-ES"/>
              </w:rPr>
              <w:t>%</w:t>
            </w:r>
          </w:p>
        </w:tc>
      </w:tr>
    </w:tbl>
    <w:p w:rsidR="003B7863" w:rsidRPr="00D94570" w:rsidRDefault="003B7863" w:rsidP="003B7863">
      <w:pPr>
        <w:spacing w:before="0" w:after="0" w:line="240" w:lineRule="auto"/>
        <w:jc w:val="both"/>
        <w:rPr>
          <w:rFonts w:cs="Arial"/>
          <w:b/>
          <w:sz w:val="22"/>
          <w:szCs w:val="22"/>
          <w:lang w:val="es-ES"/>
        </w:rPr>
      </w:pPr>
      <w:r w:rsidRPr="00D94570">
        <w:rPr>
          <w:rFonts w:cs="Arial"/>
          <w:sz w:val="22"/>
          <w:szCs w:val="22"/>
          <w:lang w:val="es-ES"/>
        </w:rPr>
        <w:t>El territorio de ARADUEY CAMPOS, con una superficie de 2.615,68 km</w:t>
      </w:r>
      <w:r w:rsidRPr="00D94570">
        <w:rPr>
          <w:rFonts w:cs="Arial"/>
          <w:sz w:val="22"/>
          <w:szCs w:val="22"/>
          <w:vertAlign w:val="superscript"/>
          <w:lang w:val="es-ES"/>
        </w:rPr>
        <w:t>2</w:t>
      </w:r>
      <w:r w:rsidRPr="00D94570">
        <w:rPr>
          <w:rFonts w:cs="Arial"/>
          <w:sz w:val="22"/>
          <w:szCs w:val="22"/>
          <w:lang w:val="es-ES"/>
        </w:rPr>
        <w:t xml:space="preserve">, alberga una población de </w:t>
      </w:r>
      <w:r w:rsidR="00E503C7">
        <w:rPr>
          <w:rFonts w:cs="Arial"/>
          <w:sz w:val="22"/>
          <w:szCs w:val="22"/>
          <w:lang w:val="es-ES"/>
        </w:rPr>
        <w:t>23.709</w:t>
      </w:r>
      <w:r w:rsidRPr="00D94570">
        <w:rPr>
          <w:rFonts w:cs="Arial"/>
          <w:sz w:val="22"/>
          <w:szCs w:val="22"/>
          <w:lang w:val="es-ES"/>
        </w:rPr>
        <w:t xml:space="preserve"> habitantes. (Fuente: INE 2014), por lo que la densidad de población global es de de </w:t>
      </w:r>
      <w:r w:rsidR="00E503C7">
        <w:rPr>
          <w:rFonts w:cs="Arial"/>
          <w:b/>
          <w:sz w:val="22"/>
          <w:szCs w:val="22"/>
          <w:lang w:val="es-ES"/>
        </w:rPr>
        <w:t>9,1</w:t>
      </w:r>
      <w:r w:rsidRPr="00D94570">
        <w:rPr>
          <w:rFonts w:cs="Arial"/>
          <w:b/>
          <w:sz w:val="22"/>
          <w:szCs w:val="22"/>
          <w:lang w:val="es-ES"/>
        </w:rPr>
        <w:t xml:space="preserve"> habitantes por km</w:t>
      </w:r>
      <w:r w:rsidRPr="00D94570">
        <w:rPr>
          <w:rFonts w:cs="Arial"/>
          <w:b/>
          <w:sz w:val="22"/>
          <w:szCs w:val="22"/>
          <w:vertAlign w:val="superscript"/>
          <w:lang w:val="es-ES"/>
        </w:rPr>
        <w:t>2</w:t>
      </w:r>
      <w:r w:rsidRPr="00D94570">
        <w:rPr>
          <w:rFonts w:cs="Arial"/>
          <w:b/>
          <w:sz w:val="22"/>
          <w:szCs w:val="22"/>
          <w:lang w:val="es-ES"/>
        </w:rPr>
        <w:t>, cifra  que está muy por debajo de los 26,5 h/ km</w:t>
      </w:r>
      <w:r w:rsidRPr="00D94570">
        <w:rPr>
          <w:rFonts w:cs="Arial"/>
          <w:b/>
          <w:sz w:val="22"/>
          <w:szCs w:val="22"/>
          <w:vertAlign w:val="superscript"/>
          <w:lang w:val="es-ES"/>
        </w:rPr>
        <w:t>2</w:t>
      </w:r>
      <w:r w:rsidR="00507F9B">
        <w:rPr>
          <w:rFonts w:cs="Arial"/>
          <w:b/>
          <w:sz w:val="22"/>
          <w:szCs w:val="22"/>
          <w:lang w:val="es-ES"/>
        </w:rPr>
        <w:t xml:space="preserve"> de la CC.AA. </w:t>
      </w:r>
    </w:p>
    <w:p w:rsidR="003B7863" w:rsidRPr="00D94570" w:rsidRDefault="003B7863" w:rsidP="003B7863">
      <w:pPr>
        <w:spacing w:before="0" w:after="0" w:line="240" w:lineRule="auto"/>
        <w:jc w:val="both"/>
        <w:rPr>
          <w:rFonts w:cs="Arial"/>
          <w:sz w:val="22"/>
          <w:szCs w:val="22"/>
          <w:lang w:val="es-ES"/>
        </w:rPr>
      </w:pPr>
      <w:r w:rsidRPr="00D94570">
        <w:rPr>
          <w:rFonts w:cs="Arial"/>
          <w:sz w:val="22"/>
          <w:szCs w:val="22"/>
          <w:lang w:val="es-ES"/>
        </w:rPr>
        <w:t>Sin embarg</w:t>
      </w:r>
      <w:r w:rsidR="00507F9B">
        <w:rPr>
          <w:rFonts w:cs="Arial"/>
          <w:sz w:val="22"/>
          <w:szCs w:val="22"/>
          <w:lang w:val="es-ES"/>
        </w:rPr>
        <w:t>o y como se aprecia en el mapa</w:t>
      </w:r>
      <w:r w:rsidRPr="00D94570">
        <w:rPr>
          <w:rFonts w:cs="Arial"/>
          <w:sz w:val="22"/>
          <w:szCs w:val="22"/>
          <w:lang w:val="es-ES"/>
        </w:rPr>
        <w:t>, existen diferencias muy notables, respecto a la densidad, desde 1,7 h/ km2, en Boada de Campos, hasta los 81,16 h/km2 de Villalobón</w:t>
      </w:r>
      <w:r w:rsidR="00507F9B">
        <w:rPr>
          <w:rFonts w:cs="Arial"/>
          <w:sz w:val="22"/>
          <w:szCs w:val="22"/>
          <w:lang w:val="es-ES"/>
        </w:rPr>
        <w:t>.</w:t>
      </w:r>
    </w:p>
    <w:p w:rsidR="00507F9B" w:rsidRDefault="003B7863" w:rsidP="003B7863">
      <w:pPr>
        <w:spacing w:before="0" w:after="0" w:line="240" w:lineRule="auto"/>
        <w:jc w:val="both"/>
        <w:rPr>
          <w:rFonts w:cs="Arial"/>
          <w:sz w:val="22"/>
          <w:szCs w:val="22"/>
          <w:lang w:val="es-ES"/>
        </w:rPr>
      </w:pPr>
      <w:r w:rsidRPr="00507F9B">
        <w:rPr>
          <w:rFonts w:cs="Arial"/>
          <w:sz w:val="22"/>
          <w:szCs w:val="22"/>
          <w:lang w:val="es-ES"/>
        </w:rPr>
        <w:t>El índice de ruralización, es decir, la población residente en municipios con una densidad menor a 15h/km</w:t>
      </w:r>
      <w:r w:rsidRPr="00507F9B">
        <w:rPr>
          <w:rFonts w:cs="Arial"/>
          <w:sz w:val="22"/>
          <w:szCs w:val="22"/>
          <w:vertAlign w:val="superscript"/>
          <w:lang w:val="es-ES"/>
        </w:rPr>
        <w:t>2</w:t>
      </w:r>
      <w:r w:rsidRPr="00507F9B">
        <w:rPr>
          <w:rFonts w:cs="Arial"/>
          <w:sz w:val="22"/>
          <w:szCs w:val="22"/>
          <w:lang w:val="es-ES"/>
        </w:rPr>
        <w:t xml:space="preserve">, en relación a la población total es de </w:t>
      </w:r>
      <w:r w:rsidR="00E503C7" w:rsidRPr="00507F9B">
        <w:rPr>
          <w:rFonts w:cs="Arial"/>
          <w:sz w:val="22"/>
          <w:szCs w:val="22"/>
          <w:lang w:val="es-ES"/>
        </w:rPr>
        <w:t>49,4</w:t>
      </w:r>
      <w:r w:rsidRPr="00507F9B">
        <w:rPr>
          <w:rFonts w:cs="Arial"/>
          <w:sz w:val="22"/>
          <w:szCs w:val="22"/>
          <w:lang w:val="es-ES"/>
        </w:rPr>
        <w:t>%</w:t>
      </w:r>
      <w:r w:rsidR="00507F9B">
        <w:rPr>
          <w:rFonts w:cs="Arial"/>
          <w:sz w:val="22"/>
          <w:szCs w:val="22"/>
          <w:lang w:val="es-ES"/>
        </w:rPr>
        <w:t xml:space="preserve">. </w:t>
      </w:r>
    </w:p>
    <w:p w:rsidR="003700CA" w:rsidRPr="00507F9B" w:rsidRDefault="003700CA" w:rsidP="003B7863">
      <w:pPr>
        <w:spacing w:before="0" w:after="0" w:line="240" w:lineRule="auto"/>
        <w:jc w:val="both"/>
        <w:rPr>
          <w:rFonts w:cs="Arial"/>
          <w:sz w:val="22"/>
          <w:szCs w:val="22"/>
          <w:lang w:val="es-ES"/>
        </w:rPr>
        <w:sectPr w:rsidR="003700CA" w:rsidRPr="00507F9B" w:rsidSect="00B12E63">
          <w:footerReference w:type="default" r:id="rId13"/>
          <w:footerReference w:type="first" r:id="rId14"/>
          <w:pgSz w:w="11906" w:h="16838"/>
          <w:pgMar w:top="1418" w:right="1080" w:bottom="1440" w:left="1418" w:header="283" w:footer="227" w:gutter="0"/>
          <w:pgNumType w:start="0"/>
          <w:cols w:space="708"/>
          <w:titlePg/>
          <w:rtlGutter/>
          <w:docGrid w:linePitch="360"/>
        </w:sectPr>
      </w:pPr>
    </w:p>
    <w:p w:rsidR="003B7863" w:rsidRDefault="00EF69E1" w:rsidP="00F213BB">
      <w:pPr>
        <w:jc w:val="center"/>
        <w:rPr>
          <w:lang w:val="es-ES"/>
        </w:rPr>
        <w:sectPr w:rsidR="003B7863" w:rsidSect="001F59B5">
          <w:type w:val="continuous"/>
          <w:pgSz w:w="11906" w:h="16838"/>
          <w:pgMar w:top="1418" w:right="720" w:bottom="720" w:left="1418" w:header="709" w:footer="709" w:gutter="0"/>
          <w:cols w:space="708"/>
          <w:titlePg/>
          <w:docGrid w:linePitch="360"/>
        </w:sectPr>
      </w:pPr>
      <w:bookmarkStart w:id="40" w:name="_Toc419723281"/>
      <w:bookmarkStart w:id="41" w:name="_Toc421175738"/>
      <w:r>
        <w:rPr>
          <w:noProof/>
          <w:lang w:val="es-ES" w:eastAsia="es-ES"/>
        </w:rPr>
        <w:lastRenderedPageBreak/>
        <w:drawing>
          <wp:inline distT="0" distB="0" distL="0" distR="0">
            <wp:extent cx="4995274" cy="4038600"/>
            <wp:effectExtent l="19050" t="0" r="0" b="0"/>
            <wp:docPr id="13" name="Imagen 13" descr="C:\documentos\Loreto\2014-2020\nuevos proyectos\pdl's\araduey\1 ARADUEY 16 14 CAMBIAD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documentos\Loreto\2014-2020\nuevos proyectos\pdl's\araduey\1 ARADUEY 16 14 CAMBIADO 2.jpg"/>
                    <pic:cNvPicPr>
                      <a:picLocks noChangeAspect="1" noChangeArrowheads="1"/>
                    </pic:cNvPicPr>
                  </pic:nvPicPr>
                  <pic:blipFill>
                    <a:blip r:embed="rId15" cstate="print"/>
                    <a:srcRect/>
                    <a:stretch>
                      <a:fillRect/>
                    </a:stretch>
                  </pic:blipFill>
                  <pic:spPr bwMode="auto">
                    <a:xfrm>
                      <a:off x="0" y="0"/>
                      <a:ext cx="5004539" cy="4046091"/>
                    </a:xfrm>
                    <a:prstGeom prst="rect">
                      <a:avLst/>
                    </a:prstGeom>
                    <a:noFill/>
                    <a:ln w="9525">
                      <a:noFill/>
                      <a:miter lim="800000"/>
                      <a:headEnd/>
                      <a:tailEnd/>
                    </a:ln>
                  </pic:spPr>
                </pic:pic>
              </a:graphicData>
            </a:graphic>
          </wp:inline>
        </w:drawing>
      </w:r>
    </w:p>
    <w:p w:rsidR="003B7863" w:rsidRPr="00D94570" w:rsidRDefault="003B7863" w:rsidP="003B7863">
      <w:pPr>
        <w:pStyle w:val="Ttulo3"/>
        <w:spacing w:before="0"/>
        <w:rPr>
          <w:rFonts w:cs="Arial"/>
          <w:lang w:val="es-ES"/>
        </w:rPr>
      </w:pPr>
      <w:bookmarkStart w:id="42" w:name="_Toc421641036"/>
      <w:r w:rsidRPr="00D94570">
        <w:rPr>
          <w:rFonts w:cs="Arial"/>
          <w:lang w:val="es-ES"/>
        </w:rPr>
        <w:lastRenderedPageBreak/>
        <w:t>2.2.2.- DEPENDENCIA, SUSTITUCIÓN, ENVEJECIMIENTO Y MASCULINIDAD</w:t>
      </w:r>
      <w:bookmarkEnd w:id="40"/>
      <w:bookmarkEnd w:id="41"/>
      <w:bookmarkEnd w:id="42"/>
    </w:p>
    <w:p w:rsidR="003B7863" w:rsidRPr="00D94570" w:rsidRDefault="003B7863" w:rsidP="003B7863">
      <w:pPr>
        <w:spacing w:before="0" w:after="0" w:line="240" w:lineRule="auto"/>
        <w:rPr>
          <w:rFonts w:cs="Arial"/>
          <w:sz w:val="22"/>
          <w:szCs w:val="22"/>
          <w:lang w:val="es-ES"/>
        </w:rPr>
      </w:pPr>
    </w:p>
    <w:tbl>
      <w:tblPr>
        <w:tblStyle w:val="Sombreadoclaro-nfasis111"/>
        <w:tblW w:w="5000" w:type="pct"/>
        <w:tblLook w:val="00A0"/>
      </w:tblPr>
      <w:tblGrid>
        <w:gridCol w:w="7883"/>
        <w:gridCol w:w="2101"/>
      </w:tblGrid>
      <w:tr w:rsidR="003B7863" w:rsidRPr="00F213BB" w:rsidTr="00670679">
        <w:trPr>
          <w:cnfStyle w:val="100000000000"/>
          <w:trHeight w:val="300"/>
        </w:trPr>
        <w:tc>
          <w:tcPr>
            <w:cnfStyle w:val="001000000000"/>
            <w:tcW w:w="3948" w:type="pct"/>
            <w:noWrap/>
          </w:tcPr>
          <w:p w:rsidR="003B7863" w:rsidRPr="00F213BB" w:rsidRDefault="003B7863" w:rsidP="003B7863">
            <w:pPr>
              <w:spacing w:before="0" w:after="0"/>
              <w:rPr>
                <w:rFonts w:cs="Arial"/>
                <w:b w:val="0"/>
                <w:bCs w:val="0"/>
                <w:lang w:val="es-ES" w:eastAsia="es-ES"/>
              </w:rPr>
            </w:pPr>
            <w:r w:rsidRPr="00F213BB">
              <w:rPr>
                <w:rFonts w:cs="Arial"/>
                <w:bCs w:val="0"/>
                <w:lang w:val="es-ES" w:eastAsia="es-ES"/>
              </w:rPr>
              <w:t>TASA DE DEPENDENCIA</w:t>
            </w:r>
          </w:p>
        </w:tc>
        <w:tc>
          <w:tcPr>
            <w:cnfStyle w:val="000010000000"/>
            <w:tcW w:w="1052" w:type="pct"/>
            <w:shd w:val="clear" w:color="auto" w:fill="FFFFFF" w:themeFill="background1"/>
            <w:noWrap/>
          </w:tcPr>
          <w:p w:rsidR="003B7863" w:rsidRPr="00F213BB" w:rsidRDefault="003B7863" w:rsidP="003B7863">
            <w:pPr>
              <w:spacing w:before="0" w:after="0"/>
              <w:jc w:val="right"/>
              <w:rPr>
                <w:rFonts w:cs="Arial"/>
                <w:b w:val="0"/>
                <w:bCs w:val="0"/>
                <w:lang w:val="es-ES" w:eastAsia="es-ES"/>
              </w:rPr>
            </w:pPr>
            <w:r w:rsidRPr="00F213BB">
              <w:rPr>
                <w:rFonts w:cs="Arial"/>
                <w:b w:val="0"/>
                <w:bCs w:val="0"/>
                <w:lang w:val="es-ES" w:eastAsia="es-ES"/>
              </w:rPr>
              <w:t>59,36%</w:t>
            </w:r>
          </w:p>
        </w:tc>
      </w:tr>
      <w:tr w:rsidR="003B7863" w:rsidRPr="00F213BB" w:rsidTr="00670679">
        <w:trPr>
          <w:cnfStyle w:val="000000100000"/>
          <w:trHeight w:val="300"/>
        </w:trPr>
        <w:tc>
          <w:tcPr>
            <w:cnfStyle w:val="001000000000"/>
            <w:tcW w:w="3948" w:type="pct"/>
            <w:noWrap/>
          </w:tcPr>
          <w:p w:rsidR="003B7863" w:rsidRPr="00F213BB" w:rsidRDefault="003B7863" w:rsidP="003B7863">
            <w:pPr>
              <w:spacing w:before="0" w:after="0"/>
              <w:rPr>
                <w:rFonts w:cs="Arial"/>
                <w:b w:val="0"/>
                <w:bCs w:val="0"/>
                <w:lang w:val="es-ES" w:eastAsia="es-ES"/>
              </w:rPr>
            </w:pPr>
            <w:r w:rsidRPr="00F213BB">
              <w:rPr>
                <w:rFonts w:cs="Arial"/>
                <w:bCs w:val="0"/>
                <w:lang w:val="es-ES" w:eastAsia="es-ES"/>
              </w:rPr>
              <w:t>COEFICIENTE DE SUSTITUCIÓN</w:t>
            </w:r>
          </w:p>
        </w:tc>
        <w:tc>
          <w:tcPr>
            <w:cnfStyle w:val="000010000000"/>
            <w:tcW w:w="1052" w:type="pct"/>
            <w:noWrap/>
          </w:tcPr>
          <w:p w:rsidR="003B7863" w:rsidRPr="00F213BB" w:rsidRDefault="003B7863" w:rsidP="003B7863">
            <w:pPr>
              <w:spacing w:before="0" w:after="0"/>
              <w:jc w:val="right"/>
              <w:rPr>
                <w:rFonts w:cs="Arial"/>
                <w:b/>
                <w:lang w:val="es-ES" w:eastAsia="es-ES"/>
              </w:rPr>
            </w:pPr>
            <w:r w:rsidRPr="00F213BB">
              <w:rPr>
                <w:rFonts w:cs="Arial"/>
                <w:b/>
                <w:lang w:val="es-ES" w:eastAsia="es-ES"/>
              </w:rPr>
              <w:t>33,36%</w:t>
            </w:r>
          </w:p>
        </w:tc>
      </w:tr>
      <w:tr w:rsidR="003B7863" w:rsidRPr="00F213BB" w:rsidTr="00670679">
        <w:trPr>
          <w:trHeight w:val="300"/>
        </w:trPr>
        <w:tc>
          <w:tcPr>
            <w:cnfStyle w:val="001000000000"/>
            <w:tcW w:w="3948" w:type="pct"/>
            <w:noWrap/>
          </w:tcPr>
          <w:p w:rsidR="003B7863" w:rsidRPr="00F213BB" w:rsidRDefault="003B7863" w:rsidP="003B7863">
            <w:pPr>
              <w:spacing w:before="0" w:after="0"/>
              <w:rPr>
                <w:rFonts w:cs="Arial"/>
                <w:b w:val="0"/>
                <w:bCs w:val="0"/>
                <w:lang w:val="es-ES" w:eastAsia="es-ES"/>
              </w:rPr>
            </w:pPr>
            <w:r w:rsidRPr="00F213BB">
              <w:rPr>
                <w:rFonts w:cs="Arial"/>
                <w:bCs w:val="0"/>
                <w:lang w:val="es-ES" w:eastAsia="es-ES"/>
              </w:rPr>
              <w:t>GRADO DE ENVEJECIMIENTO</w:t>
            </w:r>
          </w:p>
        </w:tc>
        <w:tc>
          <w:tcPr>
            <w:cnfStyle w:val="000010000000"/>
            <w:tcW w:w="1052" w:type="pct"/>
            <w:tcBorders>
              <w:top w:val="nil"/>
            </w:tcBorders>
            <w:shd w:val="clear" w:color="auto" w:fill="FFFFFF" w:themeFill="background1"/>
            <w:noWrap/>
          </w:tcPr>
          <w:p w:rsidR="003B7863" w:rsidRPr="00F213BB" w:rsidRDefault="003B7863" w:rsidP="003B7863">
            <w:pPr>
              <w:spacing w:before="0" w:after="0"/>
              <w:jc w:val="right"/>
              <w:rPr>
                <w:rFonts w:cs="Arial"/>
                <w:b/>
                <w:lang w:val="es-ES" w:eastAsia="es-ES"/>
              </w:rPr>
            </w:pPr>
            <w:r w:rsidRPr="00F213BB">
              <w:rPr>
                <w:rFonts w:cs="Arial"/>
                <w:b/>
                <w:lang w:val="es-ES" w:eastAsia="es-ES"/>
              </w:rPr>
              <w:t>27,93%</w:t>
            </w:r>
          </w:p>
        </w:tc>
      </w:tr>
      <w:tr w:rsidR="003B7863" w:rsidRPr="00F213BB" w:rsidTr="00E503C7">
        <w:trPr>
          <w:cnfStyle w:val="000000100000"/>
          <w:trHeight w:val="300"/>
        </w:trPr>
        <w:tc>
          <w:tcPr>
            <w:cnfStyle w:val="001000000000"/>
            <w:tcW w:w="3948" w:type="pct"/>
            <w:noWrap/>
          </w:tcPr>
          <w:p w:rsidR="003B7863" w:rsidRPr="00F213BB" w:rsidRDefault="003B7863" w:rsidP="003B7863">
            <w:pPr>
              <w:spacing w:before="0" w:after="0"/>
              <w:rPr>
                <w:rFonts w:cs="Arial"/>
                <w:b w:val="0"/>
                <w:bCs w:val="0"/>
                <w:lang w:val="es-ES" w:eastAsia="es-ES"/>
              </w:rPr>
            </w:pPr>
            <w:r w:rsidRPr="00F213BB">
              <w:rPr>
                <w:rFonts w:cs="Arial"/>
                <w:bCs w:val="0"/>
                <w:lang w:val="es-ES" w:eastAsia="es-ES"/>
              </w:rPr>
              <w:t>TASA DE MASCULINIDAD</w:t>
            </w:r>
          </w:p>
        </w:tc>
        <w:tc>
          <w:tcPr>
            <w:cnfStyle w:val="000010000000"/>
            <w:tcW w:w="1052" w:type="pct"/>
            <w:noWrap/>
          </w:tcPr>
          <w:p w:rsidR="003B7863" w:rsidRPr="00F213BB" w:rsidRDefault="003B7863" w:rsidP="003B7863">
            <w:pPr>
              <w:spacing w:before="0" w:after="0"/>
              <w:jc w:val="right"/>
              <w:rPr>
                <w:rFonts w:cs="Arial"/>
                <w:b/>
                <w:lang w:val="es-ES" w:eastAsia="es-ES"/>
              </w:rPr>
            </w:pPr>
            <w:r w:rsidRPr="00F213BB">
              <w:rPr>
                <w:rFonts w:cs="Arial"/>
                <w:b/>
                <w:lang w:val="es-ES" w:eastAsia="es-ES"/>
              </w:rPr>
              <w:t>52,20%</w:t>
            </w:r>
          </w:p>
        </w:tc>
      </w:tr>
    </w:tbl>
    <w:p w:rsidR="003B7863" w:rsidRPr="00D94570" w:rsidRDefault="003B7863" w:rsidP="003B7863">
      <w:pPr>
        <w:spacing w:before="0" w:after="0" w:line="240" w:lineRule="auto"/>
        <w:jc w:val="center"/>
        <w:rPr>
          <w:rFonts w:cs="Arial"/>
          <w:sz w:val="22"/>
          <w:szCs w:val="22"/>
          <w:lang w:val="es-ES"/>
        </w:rPr>
      </w:pPr>
      <w:r>
        <w:rPr>
          <w:rFonts w:cs="Arial"/>
          <w:noProof/>
          <w:sz w:val="22"/>
          <w:szCs w:val="22"/>
          <w:lang w:val="es-ES" w:eastAsia="es-ES"/>
        </w:rPr>
        <w:drawing>
          <wp:inline distT="0" distB="0" distL="0" distR="0">
            <wp:extent cx="3381375" cy="2040004"/>
            <wp:effectExtent l="19050" t="0" r="9525" b="0"/>
            <wp:docPr id="8" name="Imagen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1"/>
                    <pic:cNvPicPr>
                      <a:picLocks noChangeAspect="1" noChangeArrowheads="1"/>
                    </pic:cNvPicPr>
                  </pic:nvPicPr>
                  <pic:blipFill>
                    <a:blip r:embed="rId16" cstate="print"/>
                    <a:srcRect/>
                    <a:stretch>
                      <a:fillRect/>
                    </a:stretch>
                  </pic:blipFill>
                  <pic:spPr bwMode="auto">
                    <a:xfrm>
                      <a:off x="0" y="0"/>
                      <a:ext cx="3381485" cy="2040070"/>
                    </a:xfrm>
                    <a:prstGeom prst="rect">
                      <a:avLst/>
                    </a:prstGeom>
                    <a:noFill/>
                    <a:ln w="9525">
                      <a:noFill/>
                      <a:miter lim="800000"/>
                      <a:headEnd/>
                      <a:tailEnd/>
                    </a:ln>
                  </pic:spPr>
                </pic:pic>
              </a:graphicData>
            </a:graphic>
          </wp:inline>
        </w:drawing>
      </w:r>
    </w:p>
    <w:p w:rsidR="003B7863" w:rsidRDefault="003B7863" w:rsidP="003B7863">
      <w:pPr>
        <w:spacing w:before="0" w:after="0" w:line="240" w:lineRule="auto"/>
        <w:jc w:val="both"/>
        <w:rPr>
          <w:rFonts w:cs="Arial"/>
          <w:sz w:val="22"/>
          <w:szCs w:val="22"/>
          <w:lang w:val="es-ES"/>
        </w:rPr>
      </w:pPr>
      <w:r w:rsidRPr="00D94570">
        <w:rPr>
          <w:rFonts w:cs="Arial"/>
          <w:sz w:val="22"/>
          <w:szCs w:val="22"/>
          <w:lang w:val="es-ES"/>
        </w:rPr>
        <w:t>El perfil que presenta la pirámide poblacional corresponde a una población envejecida, con bajas tasas de natalidad y mortalidad. Tiene una base más estrecha que el cuerpo central y un porcentaje de ancianos relativamente grande, por lo que presenta un crecimiento natural reducido</w:t>
      </w:r>
      <w:r w:rsidR="00F213BB">
        <w:rPr>
          <w:rFonts w:cs="Arial"/>
          <w:sz w:val="22"/>
          <w:szCs w:val="22"/>
          <w:lang w:val="es-ES"/>
        </w:rPr>
        <w:t>.</w:t>
      </w:r>
    </w:p>
    <w:p w:rsidR="003B7863" w:rsidRPr="00D94570" w:rsidRDefault="003B7863" w:rsidP="003B7863">
      <w:pPr>
        <w:spacing w:before="0" w:after="0" w:line="240" w:lineRule="auto"/>
        <w:jc w:val="both"/>
        <w:rPr>
          <w:rFonts w:cs="Arial"/>
          <w:sz w:val="22"/>
          <w:szCs w:val="22"/>
          <w:lang w:val="es-ES"/>
        </w:rPr>
      </w:pPr>
      <w:r w:rsidRPr="00D94570">
        <w:rPr>
          <w:rFonts w:cs="Arial"/>
          <w:sz w:val="22"/>
          <w:szCs w:val="22"/>
          <w:lang w:val="es-ES"/>
        </w:rPr>
        <w:t>De esta estructura poblacional se derivan las tasas de dependencia, sustitución, envejecimiento y masculinidad.</w:t>
      </w:r>
    </w:p>
    <w:p w:rsidR="003B7863" w:rsidRPr="00D94570" w:rsidRDefault="003B7863" w:rsidP="003F03B7">
      <w:pPr>
        <w:pStyle w:val="Prrafodelista"/>
        <w:numPr>
          <w:ilvl w:val="0"/>
          <w:numId w:val="18"/>
        </w:numPr>
        <w:spacing w:before="0" w:after="0" w:line="240" w:lineRule="auto"/>
        <w:jc w:val="both"/>
        <w:rPr>
          <w:rFonts w:cs="Arial"/>
          <w:sz w:val="22"/>
          <w:szCs w:val="22"/>
          <w:lang w:val="es-ES"/>
        </w:rPr>
      </w:pPr>
      <w:r w:rsidRPr="00D94570">
        <w:rPr>
          <w:rFonts w:cs="Arial"/>
          <w:sz w:val="22"/>
          <w:szCs w:val="22"/>
          <w:lang w:val="es-ES"/>
        </w:rPr>
        <w:t>28 de cada 100 personas tiene 65 años o más.</w:t>
      </w:r>
    </w:p>
    <w:p w:rsidR="003B7863" w:rsidRPr="00D94570" w:rsidRDefault="003B7863" w:rsidP="003F03B7">
      <w:pPr>
        <w:pStyle w:val="Prrafodelista"/>
        <w:numPr>
          <w:ilvl w:val="0"/>
          <w:numId w:val="18"/>
        </w:numPr>
        <w:spacing w:before="0" w:after="0" w:line="240" w:lineRule="auto"/>
        <w:jc w:val="both"/>
        <w:rPr>
          <w:rFonts w:cs="Arial"/>
          <w:sz w:val="22"/>
          <w:szCs w:val="22"/>
          <w:lang w:val="es-ES"/>
        </w:rPr>
      </w:pPr>
      <w:r w:rsidRPr="00D94570">
        <w:rPr>
          <w:rFonts w:cs="Arial"/>
          <w:sz w:val="22"/>
          <w:szCs w:val="22"/>
          <w:lang w:val="es-ES"/>
        </w:rPr>
        <w:t>La tasa de depende</w:t>
      </w:r>
      <w:r w:rsidR="00F213BB">
        <w:rPr>
          <w:rFonts w:cs="Arial"/>
          <w:sz w:val="22"/>
          <w:szCs w:val="22"/>
          <w:lang w:val="es-ES"/>
        </w:rPr>
        <w:t xml:space="preserve">ncia es muy elevada, del 59,3% e indica </w:t>
      </w:r>
      <w:r w:rsidRPr="00D94570">
        <w:rPr>
          <w:rFonts w:cs="Arial"/>
          <w:sz w:val="22"/>
          <w:szCs w:val="22"/>
          <w:lang w:val="es-ES"/>
        </w:rPr>
        <w:t>la elevada espera</w:t>
      </w:r>
      <w:r w:rsidR="00F213BB">
        <w:rPr>
          <w:rFonts w:cs="Arial"/>
          <w:sz w:val="22"/>
          <w:szCs w:val="22"/>
          <w:lang w:val="es-ES"/>
        </w:rPr>
        <w:t>nza de vida reflejando la</w:t>
      </w:r>
      <w:r w:rsidRPr="00D94570">
        <w:rPr>
          <w:rFonts w:cs="Arial"/>
          <w:sz w:val="22"/>
          <w:szCs w:val="22"/>
          <w:lang w:val="es-ES"/>
        </w:rPr>
        <w:t xml:space="preserve"> dimensión del grupo de dependien</w:t>
      </w:r>
      <w:r w:rsidR="00F213BB">
        <w:rPr>
          <w:rFonts w:cs="Arial"/>
          <w:sz w:val="22"/>
          <w:szCs w:val="22"/>
          <w:lang w:val="es-ES"/>
        </w:rPr>
        <w:t>tes pasivos</w:t>
      </w:r>
      <w:r w:rsidRPr="00D94570">
        <w:rPr>
          <w:rFonts w:cs="Arial"/>
          <w:sz w:val="22"/>
          <w:szCs w:val="22"/>
          <w:lang w:val="es-ES"/>
        </w:rPr>
        <w:t xml:space="preserve">, frente a los </w:t>
      </w:r>
      <w:r w:rsidR="00F213BB">
        <w:rPr>
          <w:rFonts w:cs="Arial"/>
          <w:sz w:val="22"/>
          <w:szCs w:val="22"/>
          <w:lang w:val="es-ES"/>
        </w:rPr>
        <w:t>dependientes</w:t>
      </w:r>
      <w:r w:rsidRPr="00D94570">
        <w:rPr>
          <w:rFonts w:cs="Arial"/>
          <w:sz w:val="22"/>
          <w:szCs w:val="22"/>
          <w:lang w:val="es-ES"/>
        </w:rPr>
        <w:t xml:space="preserve"> activos</w:t>
      </w:r>
      <w:r w:rsidR="00F213BB">
        <w:rPr>
          <w:rFonts w:cs="Arial"/>
          <w:sz w:val="22"/>
          <w:szCs w:val="22"/>
          <w:lang w:val="es-ES"/>
        </w:rPr>
        <w:t>.</w:t>
      </w:r>
    </w:p>
    <w:p w:rsidR="003B7863" w:rsidRPr="00D94570" w:rsidRDefault="003B7863" w:rsidP="003F03B7">
      <w:pPr>
        <w:pStyle w:val="Prrafodelista"/>
        <w:numPr>
          <w:ilvl w:val="0"/>
          <w:numId w:val="18"/>
        </w:numPr>
        <w:spacing w:before="0" w:after="0" w:line="240" w:lineRule="auto"/>
        <w:jc w:val="both"/>
        <w:rPr>
          <w:rFonts w:cs="Arial"/>
          <w:sz w:val="22"/>
          <w:szCs w:val="22"/>
          <w:lang w:val="es-ES"/>
        </w:rPr>
      </w:pPr>
      <w:r w:rsidRPr="00D94570">
        <w:rPr>
          <w:rFonts w:cs="Arial"/>
          <w:sz w:val="22"/>
          <w:szCs w:val="22"/>
          <w:lang w:val="es-ES"/>
        </w:rPr>
        <w:t>El coeficiente de sustitución: 33,36%, es muy bajo y nos aproxima a la tendencia de evolución de la fuerza de trabajo</w:t>
      </w:r>
      <w:r w:rsidR="00F213BB">
        <w:rPr>
          <w:rFonts w:cs="Arial"/>
          <w:sz w:val="22"/>
          <w:szCs w:val="22"/>
          <w:lang w:val="es-ES"/>
        </w:rPr>
        <w:t>.</w:t>
      </w:r>
      <w:r w:rsidRPr="00D94570">
        <w:rPr>
          <w:rFonts w:cs="Arial"/>
          <w:sz w:val="22"/>
          <w:szCs w:val="22"/>
          <w:lang w:val="es-ES"/>
        </w:rPr>
        <w:t xml:space="preserve"> </w:t>
      </w:r>
      <w:r w:rsidR="00F213BB">
        <w:rPr>
          <w:rFonts w:cs="Arial"/>
          <w:sz w:val="22"/>
          <w:szCs w:val="22"/>
          <w:lang w:val="es-ES"/>
        </w:rPr>
        <w:t>E</w:t>
      </w:r>
      <w:r w:rsidRPr="00D94570">
        <w:rPr>
          <w:rFonts w:cs="Arial"/>
          <w:sz w:val="22"/>
          <w:szCs w:val="22"/>
          <w:lang w:val="es-ES"/>
        </w:rPr>
        <w:t>l índice del territorio expresa una situación  muy comprometida.</w:t>
      </w:r>
    </w:p>
    <w:p w:rsidR="003B7863" w:rsidRPr="00D94570" w:rsidRDefault="003B7863" w:rsidP="003F03B7">
      <w:pPr>
        <w:pStyle w:val="Prrafodelista"/>
        <w:numPr>
          <w:ilvl w:val="0"/>
          <w:numId w:val="9"/>
        </w:numPr>
        <w:spacing w:before="0" w:after="0" w:line="240" w:lineRule="auto"/>
        <w:jc w:val="both"/>
        <w:rPr>
          <w:rFonts w:cs="Arial"/>
          <w:sz w:val="22"/>
          <w:szCs w:val="22"/>
          <w:lang w:val="es-ES"/>
        </w:rPr>
      </w:pPr>
      <w:r w:rsidRPr="00D94570">
        <w:rPr>
          <w:rFonts w:cs="Arial"/>
          <w:sz w:val="22"/>
          <w:szCs w:val="22"/>
          <w:lang w:val="es-ES"/>
        </w:rPr>
        <w:t>La masculinización: 52,20%, compromete también el relevo generacional, al afectar de forma particular a la población en edad fértil.</w:t>
      </w:r>
    </w:p>
    <w:p w:rsidR="003B7863" w:rsidRPr="00D94570" w:rsidRDefault="003B7863" w:rsidP="003B7863">
      <w:pPr>
        <w:spacing w:before="0" w:after="0" w:line="240" w:lineRule="auto"/>
        <w:rPr>
          <w:rFonts w:cs="Arial"/>
          <w:sz w:val="22"/>
          <w:szCs w:val="22"/>
          <w:lang w:val="es-ES"/>
        </w:rPr>
      </w:pPr>
    </w:p>
    <w:p w:rsidR="003B7863" w:rsidRPr="00D94570" w:rsidRDefault="003B7863" w:rsidP="003B7863">
      <w:pPr>
        <w:pStyle w:val="Ttulo3"/>
        <w:spacing w:before="0"/>
        <w:rPr>
          <w:rFonts w:cs="Arial"/>
          <w:caps/>
          <w:lang w:val="es-ES"/>
        </w:rPr>
      </w:pPr>
      <w:bookmarkStart w:id="43" w:name="_Toc421175739"/>
      <w:bookmarkStart w:id="44" w:name="_Toc421641037"/>
      <w:bookmarkStart w:id="45" w:name="_Toc419723282"/>
      <w:r w:rsidRPr="00D94570">
        <w:rPr>
          <w:rFonts w:cs="Arial"/>
          <w:lang w:val="es-ES"/>
        </w:rPr>
        <w:t>2.2.3.- DISTRIBUCIÓN DE LA POBLACIÓN: DISPERSIÓN</w:t>
      </w:r>
      <w:bookmarkEnd w:id="43"/>
      <w:bookmarkEnd w:id="44"/>
      <w:r w:rsidRPr="00D94570">
        <w:rPr>
          <w:rFonts w:cs="Arial"/>
          <w:lang w:val="es-ES"/>
        </w:rPr>
        <w:t xml:space="preserve"> </w:t>
      </w:r>
      <w:bookmarkEnd w:id="45"/>
    </w:p>
    <w:p w:rsidR="003B7863" w:rsidRPr="00D94570" w:rsidRDefault="003B7863" w:rsidP="003B7863">
      <w:pPr>
        <w:spacing w:before="0" w:after="0" w:line="240" w:lineRule="auto"/>
        <w:rPr>
          <w:rFonts w:cs="Arial"/>
          <w:sz w:val="22"/>
          <w:szCs w:val="22"/>
          <w:lang w:val="es-ES"/>
        </w:rPr>
      </w:pPr>
    </w:p>
    <w:tbl>
      <w:tblPr>
        <w:tblStyle w:val="Sombreadoclaro-nfasis111"/>
        <w:tblW w:w="5000" w:type="pct"/>
        <w:tblLook w:val="00A0"/>
      </w:tblPr>
      <w:tblGrid>
        <w:gridCol w:w="7883"/>
        <w:gridCol w:w="2101"/>
      </w:tblGrid>
      <w:tr w:rsidR="003B7863" w:rsidRPr="00AC0960" w:rsidTr="003D1602">
        <w:trPr>
          <w:cnfStyle w:val="100000000000"/>
          <w:trHeight w:val="300"/>
        </w:trPr>
        <w:tc>
          <w:tcPr>
            <w:cnfStyle w:val="001000000000"/>
            <w:tcW w:w="3948" w:type="pct"/>
            <w:noWrap/>
          </w:tcPr>
          <w:p w:rsidR="003B7863" w:rsidRPr="00AC0960" w:rsidRDefault="003B7863" w:rsidP="003B7863">
            <w:pPr>
              <w:spacing w:before="0" w:after="0"/>
              <w:rPr>
                <w:rFonts w:cs="Arial"/>
                <w:b w:val="0"/>
                <w:bCs w:val="0"/>
                <w:color w:val="943634"/>
                <w:lang w:val="es-ES" w:eastAsia="es-ES"/>
              </w:rPr>
            </w:pPr>
            <w:r w:rsidRPr="00AC0960">
              <w:rPr>
                <w:rFonts w:cs="Arial"/>
                <w:bCs w:val="0"/>
                <w:color w:val="943634"/>
                <w:lang w:val="es-ES" w:eastAsia="es-ES"/>
              </w:rPr>
              <w:t>DISPERSIÓN</w:t>
            </w:r>
          </w:p>
        </w:tc>
        <w:tc>
          <w:tcPr>
            <w:cnfStyle w:val="000010000000"/>
            <w:tcW w:w="1052" w:type="pct"/>
            <w:noWrap/>
          </w:tcPr>
          <w:p w:rsidR="003B7863" w:rsidRPr="00AC0960" w:rsidRDefault="003B7863" w:rsidP="003B7863">
            <w:pPr>
              <w:spacing w:before="0" w:after="0"/>
              <w:jc w:val="right"/>
              <w:rPr>
                <w:rFonts w:cs="Arial"/>
                <w:b w:val="0"/>
                <w:bCs w:val="0"/>
                <w:color w:val="000000"/>
                <w:lang w:val="es-ES" w:eastAsia="es-ES"/>
              </w:rPr>
            </w:pPr>
            <w:r w:rsidRPr="00AC0960">
              <w:rPr>
                <w:rFonts w:cs="Arial"/>
                <w:b w:val="0"/>
                <w:bCs w:val="0"/>
                <w:color w:val="000000"/>
                <w:lang w:val="es-ES" w:eastAsia="es-ES"/>
              </w:rPr>
              <w:t>9,7%</w:t>
            </w:r>
          </w:p>
        </w:tc>
      </w:tr>
    </w:tbl>
    <w:p w:rsidR="003B7863" w:rsidRPr="00D94570" w:rsidRDefault="003B7863" w:rsidP="003B7863">
      <w:pPr>
        <w:spacing w:before="0" w:after="0" w:line="240" w:lineRule="auto"/>
        <w:jc w:val="both"/>
        <w:rPr>
          <w:rFonts w:cs="Arial"/>
          <w:sz w:val="22"/>
          <w:szCs w:val="22"/>
          <w:lang w:val="es-ES"/>
        </w:rPr>
      </w:pPr>
      <w:r w:rsidRPr="00D94570">
        <w:rPr>
          <w:rFonts w:cs="Arial"/>
          <w:sz w:val="22"/>
          <w:szCs w:val="22"/>
          <w:lang w:val="es-ES"/>
        </w:rPr>
        <w:t xml:space="preserve">El territorio se caracteriza por la atomización en localidades de muy pequeño tamaño de las que el 40% albergan una población inferior a los 100 habitantes, el 84% tiene menos de 500 habitantes y sólo </w:t>
      </w:r>
      <w:r w:rsidR="00B16815">
        <w:rPr>
          <w:rFonts w:cs="Arial"/>
          <w:sz w:val="22"/>
          <w:szCs w:val="22"/>
          <w:lang w:val="es-ES"/>
        </w:rPr>
        <w:t>Carrión de los Condes</w:t>
      </w:r>
      <w:r w:rsidRPr="00D94570">
        <w:rPr>
          <w:rFonts w:cs="Arial"/>
          <w:sz w:val="22"/>
          <w:szCs w:val="22"/>
          <w:lang w:val="es-ES"/>
        </w:rPr>
        <w:t xml:space="preserve"> supera, débilmente los 2.000 habitantes</w:t>
      </w:r>
      <w:r w:rsidR="00B16815">
        <w:rPr>
          <w:rFonts w:cs="Arial"/>
          <w:sz w:val="22"/>
          <w:szCs w:val="22"/>
          <w:lang w:val="es-ES"/>
        </w:rPr>
        <w:t xml:space="preserve"> (</w:t>
      </w:r>
      <w:r w:rsidR="00B16815" w:rsidRPr="00CE0C5E">
        <w:rPr>
          <w:rFonts w:cs="Arial"/>
          <w:i/>
          <w:sz w:val="22"/>
          <w:szCs w:val="22"/>
          <w:lang w:val="es-ES"/>
        </w:rPr>
        <w:t>descontados los 1133 del núcleo principal de Grijota</w:t>
      </w:r>
      <w:r w:rsidR="003D1602">
        <w:rPr>
          <w:rFonts w:cs="Arial"/>
          <w:sz w:val="22"/>
          <w:szCs w:val="22"/>
          <w:lang w:val="es-ES"/>
        </w:rPr>
        <w:t xml:space="preserve">). </w:t>
      </w:r>
      <w:r w:rsidRPr="00D94570">
        <w:rPr>
          <w:rFonts w:cs="Arial"/>
          <w:noProof/>
          <w:sz w:val="22"/>
          <w:szCs w:val="22"/>
          <w:lang w:val="es-ES"/>
        </w:rPr>
        <w:t>Además 18 de sus municipios cuentan con entidades menores de población, el número total de éstas es de 36.</w:t>
      </w:r>
    </w:p>
    <w:p w:rsidR="003B7863" w:rsidRPr="00D94570" w:rsidRDefault="003B7863" w:rsidP="003B7863">
      <w:pPr>
        <w:spacing w:before="0" w:after="0" w:line="240" w:lineRule="auto"/>
        <w:jc w:val="both"/>
        <w:rPr>
          <w:rFonts w:cs="Arial"/>
          <w:b/>
          <w:sz w:val="22"/>
          <w:szCs w:val="22"/>
          <w:lang w:val="es-ES"/>
        </w:rPr>
      </w:pPr>
      <w:r w:rsidRPr="00D94570">
        <w:rPr>
          <w:rFonts w:cs="Arial"/>
          <w:sz w:val="22"/>
          <w:szCs w:val="22"/>
          <w:lang w:val="es-ES"/>
        </w:rPr>
        <w:t>En estas entidades residen 24</w:t>
      </w:r>
      <w:r>
        <w:rPr>
          <w:rFonts w:cs="Arial"/>
          <w:sz w:val="22"/>
          <w:szCs w:val="22"/>
          <w:lang w:val="es-ES"/>
        </w:rPr>
        <w:t>10</w:t>
      </w:r>
      <w:r w:rsidRPr="00D94570">
        <w:rPr>
          <w:rFonts w:cs="Arial"/>
          <w:sz w:val="22"/>
          <w:szCs w:val="22"/>
          <w:lang w:val="es-ES"/>
        </w:rPr>
        <w:t xml:space="preserve"> personas(</w:t>
      </w:r>
      <w:r w:rsidRPr="00D94570">
        <w:rPr>
          <w:rFonts w:cs="Arial"/>
          <w:i/>
          <w:sz w:val="22"/>
          <w:szCs w:val="22"/>
          <w:lang w:val="es-ES"/>
        </w:rPr>
        <w:t>Nomenclátor: Población del Padrón Continuo por Unidad Poblacional</w:t>
      </w:r>
      <w:r w:rsidRPr="00D94570">
        <w:rPr>
          <w:rFonts w:cs="Arial"/>
          <w:sz w:val="22"/>
          <w:szCs w:val="22"/>
          <w:lang w:val="es-ES"/>
        </w:rPr>
        <w:t xml:space="preserve">), por lo que tomando como base para el cálculo de la dispersión poblacional, los habitantes residentes fuera de los núcleos principales y diseminados, en relación a la población total, podemos concluir que el nivel de dispersión poblacional es del </w:t>
      </w:r>
      <w:r>
        <w:rPr>
          <w:rFonts w:cs="Arial"/>
          <w:b/>
          <w:sz w:val="22"/>
          <w:szCs w:val="22"/>
          <w:lang w:val="es-ES"/>
        </w:rPr>
        <w:t>9,7</w:t>
      </w:r>
      <w:r w:rsidRPr="00D94570">
        <w:rPr>
          <w:rFonts w:cs="Arial"/>
          <w:b/>
          <w:sz w:val="22"/>
          <w:szCs w:val="22"/>
          <w:lang w:val="es-ES"/>
        </w:rPr>
        <w:t>%</w:t>
      </w:r>
    </w:p>
    <w:p w:rsidR="003B7863" w:rsidRPr="00D94570" w:rsidRDefault="003B7863" w:rsidP="003B7863">
      <w:pPr>
        <w:pStyle w:val="Ttulo3"/>
        <w:rPr>
          <w:lang w:val="es-ES"/>
        </w:rPr>
      </w:pPr>
      <w:bookmarkStart w:id="46" w:name="_Toc419723286"/>
      <w:bookmarkStart w:id="47" w:name="_Toc421175740"/>
      <w:bookmarkStart w:id="48" w:name="_Toc421641038"/>
      <w:r w:rsidRPr="00D94570">
        <w:rPr>
          <w:lang w:val="es-ES"/>
        </w:rPr>
        <w:t>EVOLUCIÓN DE LA POBLACIÓN</w:t>
      </w:r>
      <w:bookmarkEnd w:id="46"/>
      <w:bookmarkEnd w:id="47"/>
      <w:bookmarkEnd w:id="48"/>
    </w:p>
    <w:p w:rsidR="00B16815" w:rsidRDefault="00B16815" w:rsidP="003B7863">
      <w:pPr>
        <w:spacing w:before="0" w:after="0" w:line="240" w:lineRule="auto"/>
        <w:jc w:val="both"/>
        <w:rPr>
          <w:rFonts w:cs="Arial"/>
          <w:sz w:val="22"/>
          <w:szCs w:val="22"/>
          <w:lang w:val="es-ES"/>
        </w:rPr>
      </w:pPr>
    </w:p>
    <w:p w:rsidR="003B7863" w:rsidRPr="00D94570" w:rsidRDefault="003B7863" w:rsidP="003B7863">
      <w:pPr>
        <w:spacing w:before="0" w:after="0" w:line="240" w:lineRule="auto"/>
        <w:jc w:val="both"/>
        <w:rPr>
          <w:rFonts w:cs="Arial"/>
          <w:b/>
          <w:sz w:val="22"/>
          <w:szCs w:val="22"/>
          <w:lang w:val="es-ES"/>
        </w:rPr>
      </w:pPr>
      <w:r w:rsidRPr="003D1602">
        <w:rPr>
          <w:rFonts w:cs="Arial"/>
          <w:sz w:val="22"/>
          <w:szCs w:val="22"/>
          <w:lang w:val="es-ES"/>
        </w:rPr>
        <w:t xml:space="preserve">Respecto a la evolución de la población, El territorio contaba con </w:t>
      </w:r>
      <w:r w:rsidR="00B16815" w:rsidRPr="003D1602">
        <w:rPr>
          <w:rFonts w:cs="Arial"/>
          <w:sz w:val="22"/>
          <w:szCs w:val="22"/>
          <w:lang w:val="es-ES"/>
        </w:rPr>
        <w:t>24.200</w:t>
      </w:r>
      <w:r w:rsidRPr="003D1602">
        <w:rPr>
          <w:rFonts w:cs="Arial"/>
          <w:sz w:val="22"/>
          <w:szCs w:val="22"/>
          <w:lang w:val="es-ES"/>
        </w:rPr>
        <w:t xml:space="preserve"> habitantes en 2007,</w:t>
      </w:r>
      <w:r w:rsidRPr="003D1602">
        <w:rPr>
          <w:rFonts w:cs="Arial"/>
          <w:b/>
          <w:sz w:val="22"/>
          <w:szCs w:val="22"/>
          <w:lang w:val="es-ES"/>
        </w:rPr>
        <w:t xml:space="preserve"> y</w:t>
      </w:r>
      <w:r w:rsidRPr="00D94570">
        <w:rPr>
          <w:rFonts w:cs="Arial"/>
          <w:sz w:val="22"/>
          <w:szCs w:val="22"/>
          <w:lang w:val="es-ES"/>
        </w:rPr>
        <w:t xml:space="preserve"> según los datos del INE a 1 de Enero de  2014, el territorio suma </w:t>
      </w:r>
      <w:r w:rsidR="00B16815">
        <w:rPr>
          <w:rFonts w:cs="Arial"/>
          <w:sz w:val="22"/>
          <w:szCs w:val="22"/>
          <w:lang w:val="es-ES"/>
        </w:rPr>
        <w:t>23709</w:t>
      </w:r>
      <w:r w:rsidRPr="00D94570">
        <w:rPr>
          <w:rFonts w:cs="Arial"/>
          <w:sz w:val="22"/>
          <w:szCs w:val="22"/>
          <w:lang w:val="es-ES"/>
        </w:rPr>
        <w:t xml:space="preserve"> habitantes, </w:t>
      </w:r>
      <w:r w:rsidRPr="00D94570">
        <w:rPr>
          <w:rFonts w:cs="Arial"/>
          <w:b/>
          <w:sz w:val="22"/>
          <w:szCs w:val="22"/>
          <w:lang w:val="es-ES"/>
        </w:rPr>
        <w:t xml:space="preserve">por lo que ha habido un descenso del </w:t>
      </w:r>
      <w:r w:rsidR="00B16815">
        <w:rPr>
          <w:rFonts w:cs="Arial"/>
          <w:b/>
          <w:sz w:val="22"/>
          <w:szCs w:val="22"/>
          <w:lang w:val="es-ES"/>
        </w:rPr>
        <w:t>2</w:t>
      </w:r>
      <w:r w:rsidRPr="00D94570">
        <w:rPr>
          <w:rFonts w:cs="Arial"/>
          <w:b/>
          <w:sz w:val="22"/>
          <w:szCs w:val="22"/>
          <w:lang w:val="es-ES"/>
        </w:rPr>
        <w:t>% (-</w:t>
      </w:r>
      <w:r w:rsidR="00B16815">
        <w:rPr>
          <w:rFonts w:cs="Arial"/>
          <w:b/>
          <w:sz w:val="22"/>
          <w:szCs w:val="22"/>
          <w:lang w:val="es-ES"/>
        </w:rPr>
        <w:t>491</w:t>
      </w:r>
      <w:r w:rsidRPr="00D94570">
        <w:rPr>
          <w:rFonts w:cs="Arial"/>
          <w:b/>
          <w:sz w:val="22"/>
          <w:szCs w:val="22"/>
          <w:lang w:val="es-ES"/>
        </w:rPr>
        <w:t xml:space="preserve"> personas)</w:t>
      </w:r>
      <w:r w:rsidR="003D1602">
        <w:rPr>
          <w:rFonts w:cs="Arial"/>
          <w:b/>
          <w:sz w:val="22"/>
          <w:szCs w:val="22"/>
          <w:lang w:val="es-ES"/>
        </w:rPr>
        <w:t>.</w:t>
      </w:r>
    </w:p>
    <w:p w:rsidR="003B7863" w:rsidRPr="003D1602" w:rsidRDefault="003B7863" w:rsidP="003B7863">
      <w:pPr>
        <w:spacing w:before="0" w:after="0" w:line="240" w:lineRule="auto"/>
        <w:jc w:val="both"/>
        <w:rPr>
          <w:rFonts w:cs="Arial"/>
          <w:sz w:val="22"/>
          <w:szCs w:val="22"/>
          <w:lang w:val="es-ES"/>
        </w:rPr>
      </w:pPr>
      <w:r w:rsidRPr="003D1602">
        <w:rPr>
          <w:rFonts w:cs="Arial"/>
          <w:sz w:val="22"/>
          <w:szCs w:val="22"/>
          <w:lang w:val="es-ES"/>
        </w:rPr>
        <w:t xml:space="preserve">Sin embargo, este descenso general, enmascara los aumentos de los municipios más próximos a la capital de la provincia: </w:t>
      </w:r>
      <w:r w:rsidR="00CE0C5E" w:rsidRPr="003D1602">
        <w:rPr>
          <w:rFonts w:cs="Arial"/>
          <w:sz w:val="22"/>
          <w:szCs w:val="22"/>
          <w:lang w:val="es-ES"/>
        </w:rPr>
        <w:t xml:space="preserve">Grijota (116%), </w:t>
      </w:r>
      <w:r w:rsidRPr="003D1602">
        <w:rPr>
          <w:rFonts w:cs="Arial"/>
          <w:sz w:val="22"/>
          <w:szCs w:val="22"/>
          <w:lang w:val="es-ES"/>
        </w:rPr>
        <w:t>Villalobón (73</w:t>
      </w:r>
      <w:r w:rsidR="003D1602">
        <w:rPr>
          <w:rFonts w:cs="Arial"/>
          <w:sz w:val="22"/>
          <w:szCs w:val="22"/>
          <w:lang w:val="es-ES"/>
        </w:rPr>
        <w:t xml:space="preserve">%) </w:t>
      </w:r>
      <w:r w:rsidRPr="003D1602">
        <w:rPr>
          <w:rFonts w:cs="Arial"/>
          <w:sz w:val="22"/>
          <w:szCs w:val="22"/>
          <w:lang w:val="es-ES"/>
        </w:rPr>
        <w:t xml:space="preserve">y los acusados descensos de los municipios más pequeños que sobrepasan el 20% </w:t>
      </w:r>
      <w:r w:rsidR="003D1602">
        <w:rPr>
          <w:rFonts w:cs="Arial"/>
          <w:sz w:val="22"/>
          <w:szCs w:val="22"/>
          <w:lang w:val="es-ES"/>
        </w:rPr>
        <w:t xml:space="preserve">llegando al </w:t>
      </w:r>
      <w:r w:rsidRPr="003D1602">
        <w:rPr>
          <w:rFonts w:cs="Arial"/>
          <w:sz w:val="22"/>
          <w:szCs w:val="22"/>
          <w:lang w:val="es-ES"/>
        </w:rPr>
        <w:t>-47%, en el caso  de Requena de Campos.</w:t>
      </w:r>
    </w:p>
    <w:p w:rsidR="001E03A3" w:rsidRDefault="001E03A3" w:rsidP="003B7863">
      <w:pPr>
        <w:pStyle w:val="Ttulo3"/>
        <w:rPr>
          <w:lang w:val="es-ES"/>
        </w:rPr>
      </w:pPr>
      <w:bookmarkStart w:id="49" w:name="_Toc419723287"/>
      <w:bookmarkStart w:id="50" w:name="_Toc421175741"/>
      <w:bookmarkStart w:id="51" w:name="_Toc421641039"/>
    </w:p>
    <w:p w:rsidR="003B7863" w:rsidRPr="00D94570" w:rsidRDefault="003B7863" w:rsidP="003B7863">
      <w:pPr>
        <w:pStyle w:val="Ttulo3"/>
        <w:rPr>
          <w:lang w:val="es-ES"/>
        </w:rPr>
      </w:pPr>
      <w:r w:rsidRPr="00D94570">
        <w:rPr>
          <w:lang w:val="es-ES"/>
        </w:rPr>
        <w:lastRenderedPageBreak/>
        <w:t>POBLACIÓN INMIGRANTE</w:t>
      </w:r>
      <w:bookmarkEnd w:id="49"/>
      <w:bookmarkEnd w:id="50"/>
      <w:bookmarkEnd w:id="51"/>
    </w:p>
    <w:p w:rsidR="003B7863" w:rsidRPr="00D94570" w:rsidRDefault="003B7863" w:rsidP="003B7863">
      <w:pPr>
        <w:spacing w:before="0" w:after="0" w:line="240" w:lineRule="auto"/>
        <w:jc w:val="both"/>
        <w:rPr>
          <w:rFonts w:cs="Arial"/>
          <w:b/>
          <w:sz w:val="22"/>
          <w:szCs w:val="22"/>
          <w:lang w:val="es-ES"/>
        </w:rPr>
      </w:pPr>
    </w:p>
    <w:p w:rsidR="003B7863" w:rsidRPr="00D94570" w:rsidRDefault="003B7863" w:rsidP="003B7863">
      <w:pPr>
        <w:spacing w:before="0" w:after="0" w:line="240" w:lineRule="auto"/>
        <w:jc w:val="both"/>
        <w:rPr>
          <w:rFonts w:cs="Arial"/>
          <w:sz w:val="22"/>
          <w:szCs w:val="22"/>
          <w:lang w:val="es-ES"/>
        </w:rPr>
      </w:pPr>
      <w:r w:rsidRPr="00D94570">
        <w:rPr>
          <w:rFonts w:cs="Arial"/>
          <w:b/>
          <w:sz w:val="22"/>
          <w:szCs w:val="22"/>
          <w:lang w:val="es-ES"/>
        </w:rPr>
        <w:t>El promedio de población inmigrante (extranjera) en el territorio es del 3,4%</w:t>
      </w:r>
      <w:r w:rsidRPr="00D94570">
        <w:rPr>
          <w:rFonts w:cs="Arial"/>
          <w:sz w:val="22"/>
          <w:szCs w:val="22"/>
          <w:lang w:val="es-ES"/>
        </w:rPr>
        <w:t>. Sin embargo, existen algunas localidades que superan ampliamente esta media, como Baquerín de Campos (20%), Ribas de Campos (13,8%), Valle del Retortillo (10,1%), y</w:t>
      </w:r>
      <w:r>
        <w:rPr>
          <w:rFonts w:cs="Arial"/>
          <w:sz w:val="22"/>
          <w:szCs w:val="22"/>
          <w:lang w:val="es-ES"/>
        </w:rPr>
        <w:t xml:space="preserve"> Villamartín de Campos (12,8%)</w:t>
      </w:r>
      <w:r w:rsidR="003D1602">
        <w:rPr>
          <w:rFonts w:cs="Arial"/>
          <w:sz w:val="22"/>
          <w:szCs w:val="22"/>
          <w:lang w:val="es-ES"/>
        </w:rPr>
        <w:t>.</w:t>
      </w:r>
    </w:p>
    <w:p w:rsidR="003B7863" w:rsidRDefault="003B7863" w:rsidP="003B7863">
      <w:pPr>
        <w:pStyle w:val="Ttulo3"/>
        <w:rPr>
          <w:lang w:val="es-ES"/>
        </w:rPr>
      </w:pPr>
      <w:bookmarkStart w:id="52" w:name="_Toc419723288"/>
      <w:bookmarkStart w:id="53" w:name="_Toc421175742"/>
      <w:bookmarkStart w:id="54" w:name="_Toc421641040"/>
      <w:r>
        <w:rPr>
          <w:lang w:val="es-ES"/>
        </w:rPr>
        <w:t>2.2.</w:t>
      </w:r>
      <w:r w:rsidR="002D3625">
        <w:rPr>
          <w:lang w:val="es-ES"/>
        </w:rPr>
        <w:t>4</w:t>
      </w:r>
      <w:r w:rsidRPr="00D94570">
        <w:rPr>
          <w:lang w:val="es-ES"/>
        </w:rPr>
        <w:t>.- INFRAESTRUCTURAS Y EQUIPAMIENTOS</w:t>
      </w:r>
      <w:bookmarkEnd w:id="52"/>
      <w:r>
        <w:rPr>
          <w:lang w:val="es-ES"/>
        </w:rPr>
        <w:t>: URBANIZACIÓN Y RURALIDAD</w:t>
      </w:r>
      <w:bookmarkEnd w:id="53"/>
      <w:bookmarkEnd w:id="54"/>
    </w:p>
    <w:p w:rsidR="003B7863" w:rsidRPr="00D94570" w:rsidRDefault="003B7863" w:rsidP="003B7863">
      <w:pPr>
        <w:spacing w:before="0" w:after="0" w:line="240" w:lineRule="auto"/>
        <w:rPr>
          <w:rFonts w:cs="Arial"/>
          <w:sz w:val="22"/>
          <w:szCs w:val="22"/>
          <w:lang w:val="es-ES"/>
        </w:rPr>
      </w:pPr>
    </w:p>
    <w:tbl>
      <w:tblPr>
        <w:tblStyle w:val="Sombreadoclaro-nfasis111"/>
        <w:tblW w:w="5000" w:type="pct"/>
        <w:jc w:val="center"/>
        <w:tblLook w:val="00A0"/>
      </w:tblPr>
      <w:tblGrid>
        <w:gridCol w:w="7883"/>
        <w:gridCol w:w="2101"/>
      </w:tblGrid>
      <w:tr w:rsidR="003B7863" w:rsidRPr="00CE0C5E" w:rsidTr="00670679">
        <w:trPr>
          <w:cnfStyle w:val="100000000000"/>
          <w:trHeight w:val="300"/>
          <w:jc w:val="center"/>
        </w:trPr>
        <w:tc>
          <w:tcPr>
            <w:cnfStyle w:val="001000000000"/>
            <w:tcW w:w="3948" w:type="pct"/>
            <w:noWrap/>
          </w:tcPr>
          <w:p w:rsidR="003B7863" w:rsidRPr="00CE0C5E" w:rsidRDefault="003B7863" w:rsidP="003B7863">
            <w:pPr>
              <w:spacing w:before="0" w:after="0"/>
              <w:rPr>
                <w:rFonts w:cs="Arial"/>
                <w:b w:val="0"/>
                <w:bCs w:val="0"/>
                <w:lang w:val="es-ES" w:eastAsia="es-ES"/>
              </w:rPr>
            </w:pPr>
            <w:r w:rsidRPr="00CE0C5E">
              <w:rPr>
                <w:rFonts w:cs="Arial"/>
                <w:bCs w:val="0"/>
                <w:lang w:val="es-ES" w:eastAsia="es-ES"/>
              </w:rPr>
              <w:t>GRADO DE URBANIZACIÓN</w:t>
            </w:r>
          </w:p>
        </w:tc>
        <w:tc>
          <w:tcPr>
            <w:cnfStyle w:val="000010000000"/>
            <w:tcW w:w="1052" w:type="pct"/>
            <w:shd w:val="clear" w:color="auto" w:fill="FFFFFF" w:themeFill="background1"/>
            <w:noWrap/>
          </w:tcPr>
          <w:p w:rsidR="003B7863" w:rsidRPr="00CE0C5E" w:rsidRDefault="003B7863" w:rsidP="003B7863">
            <w:pPr>
              <w:spacing w:before="0" w:after="0"/>
              <w:jc w:val="right"/>
              <w:rPr>
                <w:rFonts w:cs="Arial"/>
                <w:b w:val="0"/>
                <w:bCs w:val="0"/>
                <w:lang w:val="es-ES" w:eastAsia="es-ES"/>
              </w:rPr>
            </w:pPr>
            <w:r w:rsidRPr="00CE0C5E">
              <w:rPr>
                <w:rFonts w:cs="Arial"/>
                <w:b w:val="0"/>
                <w:bCs w:val="0"/>
                <w:lang w:val="es-ES" w:eastAsia="es-ES"/>
              </w:rPr>
              <w:t>0%</w:t>
            </w:r>
          </w:p>
        </w:tc>
      </w:tr>
      <w:tr w:rsidR="003B7863" w:rsidRPr="00CE0C5E" w:rsidTr="00CE0C5E">
        <w:trPr>
          <w:cnfStyle w:val="000000100000"/>
          <w:trHeight w:val="300"/>
          <w:jc w:val="center"/>
        </w:trPr>
        <w:tc>
          <w:tcPr>
            <w:cnfStyle w:val="001000000000"/>
            <w:tcW w:w="3948" w:type="pct"/>
            <w:noWrap/>
          </w:tcPr>
          <w:p w:rsidR="003B7863" w:rsidRPr="00CE0C5E" w:rsidRDefault="003B7863" w:rsidP="003B7863">
            <w:pPr>
              <w:spacing w:before="0" w:after="0"/>
              <w:rPr>
                <w:rFonts w:cs="Arial"/>
                <w:b w:val="0"/>
                <w:bCs w:val="0"/>
                <w:lang w:val="es-ES" w:eastAsia="es-ES"/>
              </w:rPr>
            </w:pPr>
            <w:r w:rsidRPr="00CE0C5E">
              <w:rPr>
                <w:rFonts w:cs="Arial"/>
                <w:bCs w:val="0"/>
                <w:lang w:val="es-ES" w:eastAsia="es-ES"/>
              </w:rPr>
              <w:t>GRADO DE RURALIDAD</w:t>
            </w:r>
          </w:p>
        </w:tc>
        <w:tc>
          <w:tcPr>
            <w:cnfStyle w:val="000010000000"/>
            <w:tcW w:w="1052" w:type="pct"/>
            <w:noWrap/>
          </w:tcPr>
          <w:p w:rsidR="003B7863" w:rsidRPr="00CE0C5E" w:rsidRDefault="003B7863" w:rsidP="003B7863">
            <w:pPr>
              <w:spacing w:before="0" w:after="0"/>
              <w:jc w:val="right"/>
              <w:rPr>
                <w:rFonts w:cs="Arial"/>
                <w:b/>
                <w:lang w:val="es-ES" w:eastAsia="es-ES"/>
              </w:rPr>
            </w:pPr>
            <w:r w:rsidRPr="00CE0C5E">
              <w:rPr>
                <w:rFonts w:cs="Arial"/>
                <w:b/>
                <w:lang w:val="es-ES" w:eastAsia="es-ES"/>
              </w:rPr>
              <w:t>100%</w:t>
            </w:r>
          </w:p>
        </w:tc>
      </w:tr>
    </w:tbl>
    <w:p w:rsidR="003B7863" w:rsidRDefault="003B7863" w:rsidP="003B7863">
      <w:pPr>
        <w:spacing w:before="0" w:after="0" w:line="240" w:lineRule="auto"/>
        <w:jc w:val="both"/>
        <w:rPr>
          <w:rFonts w:cs="Arial"/>
          <w:sz w:val="22"/>
          <w:szCs w:val="22"/>
          <w:lang w:val="es-ES"/>
        </w:rPr>
      </w:pPr>
      <w:r>
        <w:rPr>
          <w:rFonts w:cs="Arial"/>
          <w:sz w:val="22"/>
          <w:szCs w:val="22"/>
          <w:lang w:val="es-ES"/>
        </w:rPr>
        <w:t>Estos indicadores relacionan la población residente en municipios con más de 5000 habitantes y con menos de 5000 habitantes  sobre la población total.</w:t>
      </w:r>
    </w:p>
    <w:p w:rsidR="003B7863" w:rsidRPr="00D94570" w:rsidRDefault="003B7863" w:rsidP="003B7863">
      <w:pPr>
        <w:spacing w:before="0" w:after="0" w:line="240" w:lineRule="auto"/>
        <w:jc w:val="both"/>
        <w:rPr>
          <w:rFonts w:cs="Arial"/>
          <w:sz w:val="22"/>
          <w:szCs w:val="22"/>
          <w:lang w:val="es-ES"/>
        </w:rPr>
      </w:pPr>
    </w:p>
    <w:p w:rsidR="003B7863" w:rsidRPr="00D94570" w:rsidRDefault="003B7863" w:rsidP="003B7863">
      <w:pPr>
        <w:pStyle w:val="Ttulo2"/>
        <w:rPr>
          <w:rFonts w:cs="Arial"/>
          <w:lang w:val="es-ES"/>
        </w:rPr>
      </w:pPr>
      <w:bookmarkStart w:id="55" w:name="_Toc419723289"/>
      <w:bookmarkStart w:id="56" w:name="_Toc421175743"/>
      <w:bookmarkStart w:id="57" w:name="_Toc421641041"/>
      <w:r w:rsidRPr="00D94570">
        <w:rPr>
          <w:rFonts w:cs="Arial"/>
          <w:lang w:val="es-ES"/>
        </w:rPr>
        <w:t>2.3.- CARACTERIZACIÓN ECONÓMICA: HOMOGENEIDAD ECONÓMICA</w:t>
      </w:r>
      <w:bookmarkEnd w:id="55"/>
      <w:bookmarkEnd w:id="56"/>
      <w:bookmarkEnd w:id="57"/>
    </w:p>
    <w:p w:rsidR="003B7863" w:rsidRDefault="003B7863" w:rsidP="003B7863">
      <w:pPr>
        <w:spacing w:before="0" w:after="0" w:line="240" w:lineRule="auto"/>
        <w:rPr>
          <w:rFonts w:cs="Arial"/>
          <w:sz w:val="22"/>
          <w:szCs w:val="22"/>
          <w:lang w:val="es-ES"/>
        </w:rPr>
      </w:pPr>
    </w:p>
    <w:p w:rsidR="003B7863" w:rsidRDefault="003B7863" w:rsidP="00C21162">
      <w:pPr>
        <w:spacing w:before="0" w:after="0" w:line="240" w:lineRule="auto"/>
        <w:jc w:val="both"/>
        <w:rPr>
          <w:rFonts w:cs="Arial"/>
          <w:sz w:val="22"/>
          <w:szCs w:val="22"/>
          <w:lang w:val="es-ES"/>
        </w:rPr>
      </w:pPr>
      <w:r>
        <w:rPr>
          <w:rFonts w:cs="Arial"/>
          <w:sz w:val="22"/>
          <w:szCs w:val="22"/>
          <w:lang w:val="es-ES"/>
        </w:rPr>
        <w:t xml:space="preserve">La comarca de la Tierra de Campos palentina ha sido, durante siglos, una </w:t>
      </w:r>
      <w:r w:rsidRPr="00AA01FD">
        <w:rPr>
          <w:rFonts w:cs="Arial"/>
          <w:b/>
          <w:sz w:val="22"/>
          <w:szCs w:val="22"/>
          <w:lang w:val="es-ES"/>
        </w:rPr>
        <w:t>comarca agrícola y ganadera</w:t>
      </w:r>
      <w:r>
        <w:rPr>
          <w:rFonts w:cs="Arial"/>
          <w:sz w:val="22"/>
          <w:szCs w:val="22"/>
          <w:lang w:val="es-ES"/>
        </w:rPr>
        <w:t>, dedicación que ha marcado su paisaje, sus tradiciones y su sistema de poblamiento.</w:t>
      </w:r>
      <w:r w:rsidR="00C21162">
        <w:rPr>
          <w:rFonts w:cs="Arial"/>
          <w:sz w:val="22"/>
          <w:szCs w:val="22"/>
          <w:lang w:val="es-ES"/>
        </w:rPr>
        <w:t xml:space="preserve"> Sin embargo</w:t>
      </w:r>
      <w:r>
        <w:rPr>
          <w:rFonts w:cs="Arial"/>
          <w:sz w:val="22"/>
          <w:szCs w:val="22"/>
          <w:lang w:val="es-ES"/>
        </w:rPr>
        <w:t xml:space="preserve"> en la actualidad la agricultura ha dejado de ser la principal fuerza económica, tanto por el número de trabajadores que ocupa</w:t>
      </w:r>
      <w:r w:rsidR="00C21162">
        <w:rPr>
          <w:rFonts w:cs="Arial"/>
          <w:sz w:val="22"/>
          <w:szCs w:val="22"/>
          <w:lang w:val="es-ES"/>
        </w:rPr>
        <w:t>.</w:t>
      </w:r>
    </w:p>
    <w:p w:rsidR="003B7863" w:rsidRDefault="003B7863" w:rsidP="003B7863">
      <w:pPr>
        <w:spacing w:before="0" w:after="0" w:line="240" w:lineRule="auto"/>
        <w:jc w:val="both"/>
        <w:rPr>
          <w:rFonts w:cs="Arial"/>
          <w:sz w:val="22"/>
          <w:szCs w:val="22"/>
          <w:lang w:val="es-ES"/>
        </w:rPr>
      </w:pPr>
      <w:r>
        <w:rPr>
          <w:rFonts w:cs="Arial"/>
          <w:sz w:val="22"/>
          <w:szCs w:val="22"/>
          <w:lang w:val="es-ES"/>
        </w:rPr>
        <w:t>El 87% de la superficie territorial se dedica al sector primario, predominando el cultivo de herbáceos</w:t>
      </w:r>
      <w:r w:rsidR="00C21162">
        <w:rPr>
          <w:rFonts w:cs="Arial"/>
          <w:sz w:val="22"/>
          <w:szCs w:val="22"/>
          <w:lang w:val="es-ES"/>
        </w:rPr>
        <w:t xml:space="preserve">: </w:t>
      </w:r>
      <w:r>
        <w:rPr>
          <w:rFonts w:cs="Arial"/>
          <w:sz w:val="22"/>
          <w:szCs w:val="22"/>
          <w:lang w:val="es-ES"/>
        </w:rPr>
        <w:t xml:space="preserve">trigo, cebada y </w:t>
      </w:r>
      <w:r w:rsidRPr="00AA01FD">
        <w:rPr>
          <w:rFonts w:cs="Arial"/>
          <w:sz w:val="22"/>
          <w:szCs w:val="22"/>
          <w:lang w:val="es-ES"/>
        </w:rPr>
        <w:t>avena</w:t>
      </w:r>
      <w:r>
        <w:rPr>
          <w:rFonts w:cs="Arial"/>
          <w:sz w:val="22"/>
          <w:szCs w:val="22"/>
          <w:lang w:val="es-ES"/>
        </w:rPr>
        <w:t xml:space="preserve"> y entre las leguminosas destaca la lenteja pardina, </w:t>
      </w:r>
      <w:r w:rsidRPr="00AA01FD">
        <w:rPr>
          <w:rFonts w:cs="Arial"/>
          <w:sz w:val="22"/>
          <w:szCs w:val="22"/>
          <w:lang w:val="es-ES"/>
        </w:rPr>
        <w:t xml:space="preserve">con Indicación Geográfica Protegida. </w:t>
      </w:r>
      <w:r>
        <w:rPr>
          <w:rFonts w:cs="Arial"/>
          <w:sz w:val="22"/>
          <w:szCs w:val="22"/>
          <w:lang w:val="es-ES"/>
        </w:rPr>
        <w:t xml:space="preserve">La ganadería es principalmente ovina y de leche, </w:t>
      </w:r>
      <w:r w:rsidRPr="00AA01FD">
        <w:rPr>
          <w:rFonts w:cs="Arial"/>
          <w:sz w:val="22"/>
          <w:szCs w:val="22"/>
          <w:lang w:val="es-ES"/>
        </w:rPr>
        <w:t>siendo la raza churr</w:t>
      </w:r>
      <w:r w:rsidR="00C21162">
        <w:rPr>
          <w:rFonts w:cs="Arial"/>
          <w:sz w:val="22"/>
          <w:szCs w:val="22"/>
          <w:lang w:val="es-ES"/>
        </w:rPr>
        <w:t>a un referente en esta comarca.</w:t>
      </w:r>
    </w:p>
    <w:p w:rsidR="003B7863" w:rsidRPr="00D94570" w:rsidRDefault="003B7863" w:rsidP="003B7863">
      <w:pPr>
        <w:spacing w:before="0" w:after="0" w:line="240" w:lineRule="auto"/>
        <w:jc w:val="both"/>
        <w:rPr>
          <w:rFonts w:cs="Arial"/>
          <w:sz w:val="22"/>
          <w:szCs w:val="22"/>
          <w:lang w:val="es-ES"/>
        </w:rPr>
      </w:pPr>
    </w:p>
    <w:p w:rsidR="003B7863" w:rsidRPr="00D94570" w:rsidRDefault="003B7863" w:rsidP="003B7863">
      <w:pPr>
        <w:pStyle w:val="Ttulo3"/>
        <w:spacing w:before="0"/>
        <w:rPr>
          <w:rFonts w:cs="Arial"/>
          <w:lang w:val="es-ES"/>
        </w:rPr>
      </w:pPr>
      <w:bookmarkStart w:id="58" w:name="_Toc419723290"/>
      <w:bookmarkStart w:id="59" w:name="_Toc421175744"/>
      <w:bookmarkStart w:id="60" w:name="_Toc421641042"/>
      <w:r w:rsidRPr="00D94570">
        <w:rPr>
          <w:rFonts w:cs="Arial"/>
          <w:lang w:val="es-ES"/>
        </w:rPr>
        <w:t xml:space="preserve">2.3.1.- POBLACIÓN ACTIVA, EMPLEO POR SECTORES, PARO </w:t>
      </w:r>
      <w:bookmarkEnd w:id="58"/>
      <w:bookmarkEnd w:id="59"/>
      <w:bookmarkEnd w:id="60"/>
      <w:r w:rsidR="002D3625">
        <w:rPr>
          <w:rFonts w:cs="Arial"/>
          <w:lang w:val="es-ES"/>
        </w:rPr>
        <w:t>Y RENTA</w:t>
      </w:r>
      <w:r w:rsidR="006E388B">
        <w:rPr>
          <w:rFonts w:cs="Arial"/>
          <w:lang w:val="es-ES"/>
        </w:rPr>
        <w:t xml:space="preserve"> PER CAPITA</w:t>
      </w:r>
    </w:p>
    <w:p w:rsidR="00C21162" w:rsidRDefault="00C21162" w:rsidP="00C21162">
      <w:pPr>
        <w:spacing w:before="0" w:after="0" w:line="240" w:lineRule="auto"/>
        <w:jc w:val="both"/>
        <w:rPr>
          <w:sz w:val="22"/>
          <w:szCs w:val="22"/>
          <w:u w:val="single"/>
          <w:lang w:val="es-ES"/>
        </w:rPr>
      </w:pPr>
    </w:p>
    <w:p w:rsidR="00C21162" w:rsidRDefault="00C21162" w:rsidP="00C21162">
      <w:pPr>
        <w:spacing w:before="0" w:after="0" w:line="240" w:lineRule="auto"/>
        <w:jc w:val="both"/>
        <w:rPr>
          <w:b/>
          <w:sz w:val="22"/>
          <w:szCs w:val="22"/>
          <w:lang w:val="es-ES"/>
        </w:rPr>
      </w:pPr>
      <w:r w:rsidRPr="00BA2C7F">
        <w:rPr>
          <w:sz w:val="22"/>
          <w:szCs w:val="22"/>
          <w:u w:val="single"/>
          <w:lang w:val="es-ES"/>
        </w:rPr>
        <w:t>La población activa</w:t>
      </w:r>
      <w:r w:rsidRPr="00BA2C7F">
        <w:rPr>
          <w:sz w:val="22"/>
          <w:szCs w:val="22"/>
          <w:lang w:val="es-ES"/>
        </w:rPr>
        <w:t xml:space="preserve"> es de </w:t>
      </w:r>
      <w:r w:rsidRPr="00BA2C7F">
        <w:rPr>
          <w:b/>
          <w:sz w:val="22"/>
          <w:szCs w:val="22"/>
          <w:lang w:val="es-ES"/>
        </w:rPr>
        <w:t>51</w:t>
      </w:r>
      <w:r>
        <w:rPr>
          <w:b/>
          <w:sz w:val="22"/>
          <w:szCs w:val="22"/>
          <w:lang w:val="es-ES"/>
        </w:rPr>
        <w:t>55</w:t>
      </w:r>
      <w:r w:rsidRPr="00BA2C7F">
        <w:rPr>
          <w:b/>
          <w:sz w:val="22"/>
          <w:szCs w:val="22"/>
          <w:lang w:val="es-ES"/>
        </w:rPr>
        <w:t xml:space="preserve"> </w:t>
      </w:r>
      <w:r w:rsidRPr="00BA2C7F">
        <w:rPr>
          <w:sz w:val="22"/>
          <w:szCs w:val="22"/>
          <w:lang w:val="es-ES"/>
        </w:rPr>
        <w:t xml:space="preserve">personas, de las que 3337 son ocupados y </w:t>
      </w:r>
      <w:r w:rsidRPr="00C94AA6">
        <w:rPr>
          <w:b/>
          <w:sz w:val="22"/>
          <w:szCs w:val="22"/>
          <w:lang w:val="es-ES"/>
        </w:rPr>
        <w:t>1818</w:t>
      </w:r>
      <w:r w:rsidRPr="00BA2C7F">
        <w:rPr>
          <w:sz w:val="22"/>
          <w:szCs w:val="22"/>
          <w:lang w:val="es-ES"/>
        </w:rPr>
        <w:t xml:space="preserve"> se encuentran en situación de desempleo.</w:t>
      </w:r>
      <w:r>
        <w:rPr>
          <w:sz w:val="22"/>
          <w:szCs w:val="22"/>
          <w:lang w:val="es-ES"/>
        </w:rPr>
        <w:t xml:space="preserve"> </w:t>
      </w:r>
      <w:r w:rsidRPr="00BA2C7F">
        <w:rPr>
          <w:sz w:val="22"/>
          <w:szCs w:val="22"/>
          <w:lang w:val="es-ES"/>
        </w:rPr>
        <w:t>Por tanto,</w:t>
      </w:r>
      <w:r w:rsidRPr="00BA2C7F">
        <w:rPr>
          <w:sz w:val="22"/>
          <w:szCs w:val="22"/>
          <w:u w:val="single"/>
          <w:lang w:val="es-ES"/>
        </w:rPr>
        <w:t xml:space="preserve"> La tasa de actividad</w:t>
      </w:r>
      <w:r w:rsidRPr="00BA2C7F">
        <w:rPr>
          <w:sz w:val="22"/>
          <w:szCs w:val="22"/>
          <w:lang w:val="es-ES"/>
        </w:rPr>
        <w:t xml:space="preserve">, es decir el cociente entre el total de activos y la población de 16 -65 (15588), es del </w:t>
      </w:r>
      <w:r>
        <w:rPr>
          <w:b/>
          <w:sz w:val="22"/>
          <w:szCs w:val="22"/>
          <w:lang w:val="es-ES"/>
        </w:rPr>
        <w:t>33,1</w:t>
      </w:r>
      <w:r w:rsidRPr="00BA2C7F">
        <w:rPr>
          <w:b/>
          <w:sz w:val="22"/>
          <w:szCs w:val="22"/>
          <w:lang w:val="es-ES"/>
        </w:rPr>
        <w:t>%</w:t>
      </w:r>
      <w:r>
        <w:rPr>
          <w:b/>
          <w:sz w:val="22"/>
          <w:szCs w:val="22"/>
          <w:lang w:val="es-ES"/>
        </w:rPr>
        <w:t>. La</w:t>
      </w:r>
      <w:r w:rsidR="00357B65">
        <w:rPr>
          <w:b/>
          <w:sz w:val="22"/>
          <w:szCs w:val="22"/>
          <w:lang w:val="es-ES"/>
        </w:rPr>
        <w:t xml:space="preserve"> tasa de paro asciende al 34,9% de los cuales un 52% son varones y un 48% mujeres. </w:t>
      </w:r>
    </w:p>
    <w:p w:rsidR="00C21162" w:rsidRPr="00C21162" w:rsidRDefault="00C21162" w:rsidP="00C21162">
      <w:pPr>
        <w:spacing w:before="0" w:after="0" w:line="240" w:lineRule="auto"/>
        <w:jc w:val="both"/>
        <w:rPr>
          <w:sz w:val="22"/>
          <w:szCs w:val="22"/>
          <w:lang w:val="es-ES"/>
        </w:rPr>
      </w:pPr>
    </w:p>
    <w:tbl>
      <w:tblPr>
        <w:tblW w:w="9424" w:type="dxa"/>
        <w:jc w:val="center"/>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Look w:val="00A0"/>
      </w:tblPr>
      <w:tblGrid>
        <w:gridCol w:w="3162"/>
        <w:gridCol w:w="1650"/>
        <w:gridCol w:w="1456"/>
        <w:gridCol w:w="1850"/>
        <w:gridCol w:w="1306"/>
      </w:tblGrid>
      <w:tr w:rsidR="003B7863" w:rsidRPr="00C21162" w:rsidTr="00C21162">
        <w:trPr>
          <w:trHeight w:val="300"/>
          <w:jc w:val="center"/>
        </w:trPr>
        <w:tc>
          <w:tcPr>
            <w:tcW w:w="3162" w:type="dxa"/>
          </w:tcPr>
          <w:p w:rsidR="003B7863" w:rsidRPr="00C21162" w:rsidRDefault="003B7863" w:rsidP="003B7863">
            <w:pPr>
              <w:spacing w:before="0" w:after="0" w:line="240" w:lineRule="auto"/>
              <w:jc w:val="center"/>
              <w:rPr>
                <w:rFonts w:cs="Arial"/>
                <w:b/>
                <w:bCs/>
                <w:color w:val="000000"/>
                <w:lang w:val="es-ES" w:eastAsia="es-ES"/>
              </w:rPr>
            </w:pPr>
            <w:r w:rsidRPr="00C21162">
              <w:rPr>
                <w:rFonts w:cs="Arial"/>
                <w:b/>
                <w:bCs/>
                <w:color w:val="000000"/>
                <w:lang w:val="es-ES" w:eastAsia="es-ES"/>
              </w:rPr>
              <w:t>MES DE REFERENCIA</w:t>
            </w:r>
          </w:p>
        </w:tc>
        <w:tc>
          <w:tcPr>
            <w:tcW w:w="6262" w:type="dxa"/>
            <w:gridSpan w:val="4"/>
          </w:tcPr>
          <w:p w:rsidR="003B7863" w:rsidRPr="00C21162" w:rsidRDefault="003B7863" w:rsidP="003B7863">
            <w:pPr>
              <w:spacing w:before="0" w:after="0" w:line="240" w:lineRule="auto"/>
              <w:jc w:val="center"/>
              <w:rPr>
                <w:rFonts w:cs="Arial"/>
                <w:b/>
                <w:bCs/>
                <w:color w:val="000000"/>
                <w:lang w:val="es-ES" w:eastAsia="es-ES"/>
              </w:rPr>
            </w:pPr>
            <w:r w:rsidRPr="00C21162">
              <w:rPr>
                <w:rFonts w:cs="Arial"/>
                <w:b/>
                <w:bCs/>
                <w:color w:val="000000"/>
                <w:lang w:val="es-ES" w:eastAsia="es-ES"/>
              </w:rPr>
              <w:t>Marzo de 2014</w:t>
            </w:r>
          </w:p>
        </w:tc>
      </w:tr>
      <w:tr w:rsidR="003B7863" w:rsidRPr="00C21162" w:rsidTr="00C21162">
        <w:trPr>
          <w:trHeight w:val="300"/>
          <w:jc w:val="center"/>
        </w:trPr>
        <w:tc>
          <w:tcPr>
            <w:tcW w:w="3162" w:type="dxa"/>
          </w:tcPr>
          <w:p w:rsidR="003B7863" w:rsidRPr="00C21162" w:rsidRDefault="003B7863" w:rsidP="003B7863">
            <w:pPr>
              <w:spacing w:before="0" w:after="0" w:line="240" w:lineRule="auto"/>
              <w:jc w:val="center"/>
              <w:rPr>
                <w:rFonts w:cs="Arial"/>
                <w:b/>
                <w:bCs/>
                <w:color w:val="000000"/>
                <w:lang w:val="es-ES" w:eastAsia="es-ES"/>
              </w:rPr>
            </w:pPr>
            <w:r w:rsidRPr="00C21162">
              <w:rPr>
                <w:rFonts w:cs="Arial"/>
                <w:b/>
                <w:bCs/>
                <w:color w:val="000000"/>
                <w:lang w:val="es-ES" w:eastAsia="es-ES"/>
              </w:rPr>
              <w:t>REVISIÓN CNAE</w:t>
            </w:r>
          </w:p>
        </w:tc>
        <w:tc>
          <w:tcPr>
            <w:tcW w:w="6262" w:type="dxa"/>
            <w:gridSpan w:val="4"/>
          </w:tcPr>
          <w:p w:rsidR="003B7863" w:rsidRPr="00C21162" w:rsidRDefault="003B7863" w:rsidP="003B7863">
            <w:pPr>
              <w:spacing w:before="0" w:after="0" w:line="240" w:lineRule="auto"/>
              <w:jc w:val="center"/>
              <w:rPr>
                <w:rFonts w:cs="Arial"/>
                <w:b/>
                <w:bCs/>
                <w:color w:val="000000"/>
                <w:lang w:val="es-ES" w:eastAsia="es-ES"/>
              </w:rPr>
            </w:pPr>
            <w:r w:rsidRPr="00C21162">
              <w:rPr>
                <w:rFonts w:cs="Arial"/>
                <w:b/>
                <w:bCs/>
                <w:color w:val="000000"/>
                <w:lang w:val="es-ES" w:eastAsia="es-ES"/>
              </w:rPr>
              <w:t>CNAE-2009</w:t>
            </w:r>
          </w:p>
        </w:tc>
      </w:tr>
      <w:tr w:rsidR="003B7863" w:rsidRPr="00C21162" w:rsidTr="00C21162">
        <w:trPr>
          <w:trHeight w:val="300"/>
          <w:jc w:val="center"/>
        </w:trPr>
        <w:tc>
          <w:tcPr>
            <w:tcW w:w="3162" w:type="dxa"/>
            <w:noWrap/>
          </w:tcPr>
          <w:p w:rsidR="003B7863" w:rsidRPr="00C21162" w:rsidRDefault="003B7863" w:rsidP="003B7863">
            <w:pPr>
              <w:spacing w:before="0" w:after="0" w:line="240" w:lineRule="auto"/>
              <w:rPr>
                <w:rFonts w:cs="Arial"/>
                <w:color w:val="000000"/>
                <w:lang w:val="es-ES" w:eastAsia="es-ES"/>
              </w:rPr>
            </w:pPr>
            <w:r w:rsidRPr="00C21162">
              <w:rPr>
                <w:rFonts w:cs="Arial"/>
                <w:color w:val="000000"/>
                <w:lang w:val="es-ES" w:eastAsia="es-ES"/>
              </w:rPr>
              <w:t>SECTOR DE ACTIVIDAD</w:t>
            </w:r>
          </w:p>
        </w:tc>
        <w:tc>
          <w:tcPr>
            <w:tcW w:w="1650" w:type="dxa"/>
            <w:noWrap/>
          </w:tcPr>
          <w:p w:rsidR="003B7863" w:rsidRPr="00C21162" w:rsidRDefault="003B7863" w:rsidP="003B7863">
            <w:pPr>
              <w:spacing w:before="0" w:after="0" w:line="240" w:lineRule="auto"/>
              <w:jc w:val="right"/>
              <w:rPr>
                <w:rFonts w:cs="Arial"/>
                <w:color w:val="000000"/>
                <w:lang w:val="es-ES" w:eastAsia="es-ES"/>
              </w:rPr>
            </w:pPr>
            <w:r w:rsidRPr="00C21162">
              <w:rPr>
                <w:rFonts w:cs="Arial"/>
                <w:color w:val="000000"/>
                <w:lang w:val="es-ES" w:eastAsia="es-ES"/>
              </w:rPr>
              <w:t>AGRICULTURA</w:t>
            </w:r>
          </w:p>
        </w:tc>
        <w:tc>
          <w:tcPr>
            <w:tcW w:w="1456" w:type="dxa"/>
            <w:noWrap/>
          </w:tcPr>
          <w:p w:rsidR="003B7863" w:rsidRPr="00C21162" w:rsidRDefault="003B7863" w:rsidP="003B7863">
            <w:pPr>
              <w:spacing w:before="0" w:after="0" w:line="240" w:lineRule="auto"/>
              <w:jc w:val="right"/>
              <w:rPr>
                <w:rFonts w:cs="Arial"/>
                <w:color w:val="000000"/>
                <w:lang w:val="es-ES" w:eastAsia="es-ES"/>
              </w:rPr>
            </w:pPr>
            <w:r w:rsidRPr="00C21162">
              <w:rPr>
                <w:rFonts w:cs="Arial"/>
                <w:color w:val="000000"/>
                <w:lang w:val="es-ES" w:eastAsia="es-ES"/>
              </w:rPr>
              <w:t>INDUSTRIA</w:t>
            </w:r>
          </w:p>
        </w:tc>
        <w:tc>
          <w:tcPr>
            <w:tcW w:w="1850" w:type="dxa"/>
            <w:noWrap/>
          </w:tcPr>
          <w:p w:rsidR="003B7863" w:rsidRPr="00C21162" w:rsidRDefault="003B7863" w:rsidP="003B7863">
            <w:pPr>
              <w:spacing w:before="0" w:after="0" w:line="240" w:lineRule="auto"/>
              <w:jc w:val="right"/>
              <w:rPr>
                <w:rFonts w:cs="Arial"/>
                <w:color w:val="000000"/>
                <w:lang w:val="es-ES" w:eastAsia="es-ES"/>
              </w:rPr>
            </w:pPr>
            <w:r w:rsidRPr="00C21162">
              <w:rPr>
                <w:rFonts w:cs="Arial"/>
                <w:color w:val="000000"/>
                <w:lang w:val="es-ES" w:eastAsia="es-ES"/>
              </w:rPr>
              <w:t>CONSTRUCCIÓN</w:t>
            </w:r>
          </w:p>
        </w:tc>
        <w:tc>
          <w:tcPr>
            <w:tcW w:w="1306" w:type="dxa"/>
            <w:noWrap/>
          </w:tcPr>
          <w:p w:rsidR="003B7863" w:rsidRPr="00C21162" w:rsidRDefault="003B7863" w:rsidP="003B7863">
            <w:pPr>
              <w:spacing w:before="0" w:after="0" w:line="240" w:lineRule="auto"/>
              <w:jc w:val="right"/>
              <w:rPr>
                <w:rFonts w:cs="Arial"/>
                <w:color w:val="000000"/>
                <w:lang w:val="es-ES" w:eastAsia="es-ES"/>
              </w:rPr>
            </w:pPr>
            <w:r w:rsidRPr="00C21162">
              <w:rPr>
                <w:rFonts w:cs="Arial"/>
                <w:color w:val="000000"/>
                <w:lang w:val="es-ES" w:eastAsia="es-ES"/>
              </w:rPr>
              <w:t>SERVICIOS</w:t>
            </w:r>
          </w:p>
        </w:tc>
      </w:tr>
      <w:tr w:rsidR="003B7863" w:rsidRPr="00C21162" w:rsidTr="00C21162">
        <w:trPr>
          <w:trHeight w:val="300"/>
          <w:jc w:val="center"/>
        </w:trPr>
        <w:tc>
          <w:tcPr>
            <w:tcW w:w="3162" w:type="dxa"/>
            <w:noWrap/>
          </w:tcPr>
          <w:p w:rsidR="003B7863" w:rsidRPr="00C21162" w:rsidRDefault="003B7863" w:rsidP="003B7863">
            <w:pPr>
              <w:spacing w:before="0" w:after="0" w:line="240" w:lineRule="auto"/>
              <w:rPr>
                <w:rFonts w:cs="Arial"/>
                <w:color w:val="000000"/>
                <w:lang w:val="es-ES" w:eastAsia="es-ES"/>
              </w:rPr>
            </w:pPr>
            <w:r w:rsidRPr="00C21162">
              <w:rPr>
                <w:rFonts w:cs="Arial"/>
                <w:color w:val="000000"/>
                <w:lang w:val="es-ES" w:eastAsia="es-ES"/>
              </w:rPr>
              <w:t>TRABAJADORES</w:t>
            </w:r>
          </w:p>
        </w:tc>
        <w:tc>
          <w:tcPr>
            <w:tcW w:w="1650" w:type="dxa"/>
            <w:noWrap/>
          </w:tcPr>
          <w:p w:rsidR="003B7863" w:rsidRPr="00C21162" w:rsidRDefault="003B7863" w:rsidP="003B7863">
            <w:pPr>
              <w:spacing w:before="0" w:after="0" w:line="240" w:lineRule="auto"/>
              <w:jc w:val="right"/>
              <w:rPr>
                <w:rFonts w:cs="Arial"/>
                <w:color w:val="000000"/>
                <w:lang w:val="es-ES" w:eastAsia="es-ES"/>
              </w:rPr>
            </w:pPr>
            <w:r w:rsidRPr="00C21162">
              <w:rPr>
                <w:rFonts w:cs="Arial"/>
                <w:color w:val="000000"/>
                <w:lang w:val="es-ES" w:eastAsia="es-ES"/>
              </w:rPr>
              <w:t>363</w:t>
            </w:r>
            <w:r w:rsidR="00C21162">
              <w:rPr>
                <w:rFonts w:cs="Arial"/>
                <w:color w:val="000000"/>
                <w:lang w:val="es-ES" w:eastAsia="es-ES"/>
              </w:rPr>
              <w:t xml:space="preserve"> (11%)</w:t>
            </w:r>
          </w:p>
        </w:tc>
        <w:tc>
          <w:tcPr>
            <w:tcW w:w="1456" w:type="dxa"/>
            <w:noWrap/>
          </w:tcPr>
          <w:p w:rsidR="003B7863" w:rsidRPr="00C21162" w:rsidRDefault="003B7863" w:rsidP="00C21162">
            <w:pPr>
              <w:spacing w:before="0" w:after="0" w:line="240" w:lineRule="auto"/>
              <w:ind w:left="-70" w:firstLine="70"/>
              <w:jc w:val="right"/>
              <w:rPr>
                <w:rFonts w:cs="Arial"/>
                <w:color w:val="000000"/>
                <w:lang w:val="es-ES" w:eastAsia="es-ES"/>
              </w:rPr>
            </w:pPr>
            <w:r w:rsidRPr="00C21162">
              <w:rPr>
                <w:rFonts w:cs="Arial"/>
                <w:color w:val="000000"/>
                <w:lang w:val="es-ES" w:eastAsia="es-ES"/>
              </w:rPr>
              <w:t>1</w:t>
            </w:r>
            <w:r w:rsidR="00C21162">
              <w:rPr>
                <w:rFonts w:cs="Arial"/>
                <w:color w:val="000000"/>
                <w:lang w:val="es-ES" w:eastAsia="es-ES"/>
              </w:rPr>
              <w:t>.</w:t>
            </w:r>
            <w:r w:rsidRPr="00C21162">
              <w:rPr>
                <w:rFonts w:cs="Arial"/>
                <w:color w:val="000000"/>
                <w:lang w:val="es-ES" w:eastAsia="es-ES"/>
              </w:rPr>
              <w:t>061</w:t>
            </w:r>
            <w:r w:rsidR="00C21162">
              <w:rPr>
                <w:rFonts w:cs="Arial"/>
                <w:color w:val="000000"/>
                <w:lang w:val="es-ES" w:eastAsia="es-ES"/>
              </w:rPr>
              <w:t xml:space="preserve"> (32%)</w:t>
            </w:r>
          </w:p>
        </w:tc>
        <w:tc>
          <w:tcPr>
            <w:tcW w:w="1850" w:type="dxa"/>
            <w:noWrap/>
          </w:tcPr>
          <w:p w:rsidR="003B7863" w:rsidRPr="00C21162" w:rsidRDefault="003B7863" w:rsidP="003B7863">
            <w:pPr>
              <w:spacing w:before="0" w:after="0" w:line="240" w:lineRule="auto"/>
              <w:jc w:val="right"/>
              <w:rPr>
                <w:rFonts w:cs="Arial"/>
                <w:color w:val="000000"/>
                <w:lang w:val="es-ES" w:eastAsia="es-ES"/>
              </w:rPr>
            </w:pPr>
            <w:r w:rsidRPr="00C21162">
              <w:rPr>
                <w:rFonts w:cs="Arial"/>
                <w:color w:val="000000"/>
                <w:lang w:val="es-ES" w:eastAsia="es-ES"/>
              </w:rPr>
              <w:t>203</w:t>
            </w:r>
            <w:r w:rsidR="00C21162">
              <w:rPr>
                <w:rFonts w:cs="Arial"/>
                <w:color w:val="000000"/>
                <w:lang w:val="es-ES" w:eastAsia="es-ES"/>
              </w:rPr>
              <w:t xml:space="preserve"> (6%)</w:t>
            </w:r>
          </w:p>
        </w:tc>
        <w:tc>
          <w:tcPr>
            <w:tcW w:w="1306" w:type="dxa"/>
            <w:noWrap/>
          </w:tcPr>
          <w:p w:rsidR="003B7863" w:rsidRPr="00C21162" w:rsidRDefault="003B7863" w:rsidP="003B7863">
            <w:pPr>
              <w:spacing w:before="0" w:after="0" w:line="240" w:lineRule="auto"/>
              <w:jc w:val="right"/>
              <w:rPr>
                <w:rFonts w:cs="Arial"/>
                <w:color w:val="000000"/>
                <w:lang w:val="es-ES" w:eastAsia="es-ES"/>
              </w:rPr>
            </w:pPr>
            <w:r w:rsidRPr="00C21162">
              <w:rPr>
                <w:rFonts w:cs="Arial"/>
                <w:color w:val="000000"/>
                <w:lang w:val="es-ES" w:eastAsia="es-ES"/>
              </w:rPr>
              <w:t>1</w:t>
            </w:r>
            <w:r w:rsidR="00C21162">
              <w:rPr>
                <w:rFonts w:cs="Arial"/>
                <w:color w:val="000000"/>
                <w:lang w:val="es-ES" w:eastAsia="es-ES"/>
              </w:rPr>
              <w:t>.</w:t>
            </w:r>
            <w:r w:rsidRPr="00C21162">
              <w:rPr>
                <w:rFonts w:cs="Arial"/>
                <w:color w:val="000000"/>
                <w:lang w:val="es-ES" w:eastAsia="es-ES"/>
              </w:rPr>
              <w:t>710</w:t>
            </w:r>
            <w:r w:rsidR="00C21162">
              <w:rPr>
                <w:rFonts w:cs="Arial"/>
                <w:color w:val="000000"/>
                <w:lang w:val="es-ES" w:eastAsia="es-ES"/>
              </w:rPr>
              <w:t xml:space="preserve"> (51%)</w:t>
            </w:r>
          </w:p>
        </w:tc>
      </w:tr>
    </w:tbl>
    <w:p w:rsidR="003B7863" w:rsidRDefault="003B7863" w:rsidP="003B7863">
      <w:pPr>
        <w:spacing w:before="0" w:after="0" w:line="240" w:lineRule="auto"/>
        <w:rPr>
          <w:rFonts w:cs="Arial"/>
          <w:sz w:val="22"/>
          <w:szCs w:val="22"/>
          <w:lang w:val="es-ES"/>
        </w:rPr>
      </w:pPr>
    </w:p>
    <w:p w:rsidR="001E03A3" w:rsidRPr="00D94570" w:rsidRDefault="001E03A3" w:rsidP="003B7863">
      <w:pPr>
        <w:spacing w:before="0" w:after="0" w:line="240" w:lineRule="auto"/>
        <w:rPr>
          <w:rFonts w:cs="Arial"/>
          <w:sz w:val="22"/>
          <w:szCs w:val="22"/>
          <w:lang w:val="es-ES"/>
        </w:rPr>
      </w:pPr>
    </w:p>
    <w:tbl>
      <w:tblPr>
        <w:tblStyle w:val="Sombreadoclaro-nfasis111"/>
        <w:tblW w:w="5000" w:type="pct"/>
        <w:tblLook w:val="00A0"/>
      </w:tblPr>
      <w:tblGrid>
        <w:gridCol w:w="5169"/>
        <w:gridCol w:w="4815"/>
      </w:tblGrid>
      <w:tr w:rsidR="003B7863" w:rsidRPr="00CE0C5E" w:rsidTr="00CE0C5E">
        <w:trPr>
          <w:cnfStyle w:val="100000000000"/>
          <w:trHeight w:val="300"/>
        </w:trPr>
        <w:tc>
          <w:tcPr>
            <w:cnfStyle w:val="001000000000"/>
            <w:tcW w:w="3948" w:type="pct"/>
            <w:noWrap/>
          </w:tcPr>
          <w:p w:rsidR="003B7863" w:rsidRPr="00CE0C5E" w:rsidRDefault="003B7863" w:rsidP="003B7863">
            <w:pPr>
              <w:spacing w:before="0" w:after="0"/>
              <w:rPr>
                <w:rFonts w:cs="Arial"/>
                <w:b w:val="0"/>
                <w:bCs w:val="0"/>
                <w:lang w:val="es-ES" w:eastAsia="es-ES"/>
              </w:rPr>
            </w:pPr>
            <w:r w:rsidRPr="00CE0C5E">
              <w:rPr>
                <w:rFonts w:cs="Arial"/>
                <w:bCs w:val="0"/>
                <w:lang w:val="es-ES" w:eastAsia="es-ES"/>
              </w:rPr>
              <w:t>RENTA 2011</w:t>
            </w:r>
          </w:p>
        </w:tc>
        <w:tc>
          <w:tcPr>
            <w:cnfStyle w:val="000010000000"/>
            <w:tcW w:w="1052" w:type="pct"/>
            <w:noWrap/>
          </w:tcPr>
          <w:p w:rsidR="003B7863" w:rsidRPr="00CE0C5E" w:rsidRDefault="003B7863" w:rsidP="003B7863">
            <w:pPr>
              <w:spacing w:before="0" w:after="0"/>
              <w:jc w:val="right"/>
              <w:rPr>
                <w:rFonts w:cs="Arial"/>
                <w:b w:val="0"/>
                <w:bCs w:val="0"/>
                <w:lang w:val="es-ES" w:eastAsia="es-ES"/>
              </w:rPr>
            </w:pPr>
            <w:r w:rsidRPr="00CE0C5E">
              <w:rPr>
                <w:rFonts w:cs="Arial"/>
                <w:b w:val="0"/>
                <w:bCs w:val="0"/>
                <w:lang w:val="es-ES" w:eastAsia="es-ES"/>
              </w:rPr>
              <w:t>Aproximadamente, entre 8</w:t>
            </w:r>
            <w:r w:rsidR="00357B65">
              <w:rPr>
                <w:rFonts w:cs="Arial"/>
                <w:b w:val="0"/>
                <w:bCs w:val="0"/>
                <w:lang w:val="es-ES" w:eastAsia="es-ES"/>
              </w:rPr>
              <w:t>.</w:t>
            </w:r>
            <w:r w:rsidRPr="00CE0C5E">
              <w:rPr>
                <w:rFonts w:cs="Arial"/>
                <w:b w:val="0"/>
                <w:bCs w:val="0"/>
                <w:lang w:val="es-ES" w:eastAsia="es-ES"/>
              </w:rPr>
              <w:t>339,33 y 8</w:t>
            </w:r>
            <w:r w:rsidR="00357B65">
              <w:rPr>
                <w:rFonts w:cs="Arial"/>
                <w:b w:val="0"/>
                <w:bCs w:val="0"/>
                <w:lang w:val="es-ES" w:eastAsia="es-ES"/>
              </w:rPr>
              <w:t>.</w:t>
            </w:r>
            <w:r w:rsidRPr="00CE0C5E">
              <w:rPr>
                <w:rFonts w:cs="Arial"/>
                <w:b w:val="0"/>
                <w:bCs w:val="0"/>
                <w:lang w:val="es-ES" w:eastAsia="es-ES"/>
              </w:rPr>
              <w:t>875,66 €</w:t>
            </w:r>
          </w:p>
        </w:tc>
      </w:tr>
    </w:tbl>
    <w:p w:rsidR="003B7863" w:rsidRPr="00D94570" w:rsidRDefault="003B7863" w:rsidP="003B7863">
      <w:pPr>
        <w:spacing w:before="0" w:after="0" w:line="240" w:lineRule="auto"/>
        <w:jc w:val="both"/>
        <w:rPr>
          <w:rFonts w:cs="Arial"/>
          <w:sz w:val="22"/>
          <w:szCs w:val="22"/>
          <w:lang w:val="es-ES"/>
        </w:rPr>
      </w:pPr>
      <w:r w:rsidRPr="00D94570">
        <w:rPr>
          <w:rFonts w:cs="Arial"/>
          <w:sz w:val="22"/>
          <w:szCs w:val="22"/>
          <w:lang w:val="es-ES"/>
        </w:rPr>
        <w:t>La renta per cápita muestra la relación entre el PIB (Producto Interior Bruto) de una zona y su cantidad de habitantes.</w:t>
      </w:r>
      <w:r>
        <w:rPr>
          <w:rFonts w:cs="Arial"/>
          <w:sz w:val="22"/>
          <w:szCs w:val="22"/>
          <w:lang w:val="es-ES"/>
        </w:rPr>
        <w:t xml:space="preserve"> </w:t>
      </w:r>
      <w:r w:rsidRPr="00D94570">
        <w:rPr>
          <w:rFonts w:cs="Arial"/>
          <w:sz w:val="22"/>
          <w:szCs w:val="22"/>
          <w:lang w:val="es-ES"/>
        </w:rPr>
        <w:t xml:space="preserve">Sin embargo y con los datos disponibles, sólo nos es posible llevar a cabo una aproximación, </w:t>
      </w:r>
      <w:r>
        <w:rPr>
          <w:rFonts w:cs="Arial"/>
          <w:sz w:val="22"/>
          <w:szCs w:val="22"/>
          <w:lang w:val="es-ES"/>
        </w:rPr>
        <w:t xml:space="preserve">sobre la Renta Familiar Disponible, </w:t>
      </w:r>
      <w:r w:rsidRPr="00D94570">
        <w:rPr>
          <w:rFonts w:cs="Arial"/>
          <w:sz w:val="22"/>
          <w:szCs w:val="22"/>
          <w:lang w:val="es-ES"/>
        </w:rPr>
        <w:t>ya que los datos del P.I.B no aparecen, en ninguna de las fuentes estadísticas oficiales, desagregados a nivel municipal.</w:t>
      </w:r>
    </w:p>
    <w:p w:rsidR="003B7863" w:rsidRPr="008577D6" w:rsidRDefault="003B7863" w:rsidP="003B7863">
      <w:pPr>
        <w:spacing w:before="0" w:after="0" w:line="240" w:lineRule="auto"/>
        <w:jc w:val="both"/>
        <w:rPr>
          <w:sz w:val="22"/>
          <w:szCs w:val="22"/>
          <w:lang w:val="es-ES"/>
        </w:rPr>
      </w:pPr>
      <w:r>
        <w:rPr>
          <w:sz w:val="22"/>
          <w:szCs w:val="22"/>
          <w:lang w:val="es-ES"/>
        </w:rPr>
        <w:t>Con los datos disponibles podemos afirmar que l</w:t>
      </w:r>
      <w:r w:rsidRPr="008577D6">
        <w:rPr>
          <w:sz w:val="22"/>
          <w:szCs w:val="22"/>
          <w:lang w:val="es-ES"/>
        </w:rPr>
        <w:t>a Renta Familiar Disponible (RFD) en ARADUEY fue, aproximadamente, de 8.339,33€ en 2011, en relación con las RDF medias de la provincia de Palencia en 2007 y 2011.</w:t>
      </w:r>
    </w:p>
    <w:p w:rsidR="003B7863" w:rsidRPr="008577D6" w:rsidRDefault="003B7863" w:rsidP="003B7863">
      <w:pPr>
        <w:spacing w:before="0" w:after="0" w:line="240" w:lineRule="auto"/>
        <w:jc w:val="both"/>
        <w:rPr>
          <w:sz w:val="22"/>
          <w:szCs w:val="22"/>
          <w:lang w:val="es-ES"/>
        </w:rPr>
      </w:pPr>
      <w:r w:rsidRPr="008577D6">
        <w:rPr>
          <w:sz w:val="22"/>
          <w:szCs w:val="22"/>
          <w:lang w:val="es-ES"/>
        </w:rPr>
        <w:t>En cambio, si se tiene en cuenta su relación con la media de Castilla y León de los años 2007 y 2014, la RDF de ARADUEY ascendió en 2014 a unos 8.875,66€.</w:t>
      </w:r>
    </w:p>
    <w:p w:rsidR="003B7863" w:rsidRDefault="003B7863" w:rsidP="003B7863">
      <w:pPr>
        <w:rPr>
          <w:rFonts w:cs="Arial"/>
          <w:b/>
          <w:sz w:val="22"/>
          <w:szCs w:val="22"/>
          <w:lang w:val="es-ES"/>
        </w:rPr>
      </w:pPr>
      <w:r>
        <w:rPr>
          <w:rFonts w:cs="Arial"/>
          <w:b/>
          <w:sz w:val="22"/>
          <w:szCs w:val="22"/>
          <w:lang w:val="es-ES"/>
        </w:rPr>
        <w:br w:type="page"/>
      </w:r>
    </w:p>
    <w:p w:rsidR="003B7863" w:rsidRPr="00D31874" w:rsidRDefault="003B7863" w:rsidP="003B7863">
      <w:pPr>
        <w:pStyle w:val="Ttulo1"/>
        <w:spacing w:before="0"/>
        <w:rPr>
          <w:rFonts w:cs="Arial"/>
          <w:sz w:val="28"/>
          <w:szCs w:val="28"/>
          <w:lang w:val="es-ES"/>
        </w:rPr>
      </w:pPr>
      <w:bookmarkStart w:id="61" w:name="_Toc419723293"/>
      <w:bookmarkStart w:id="62" w:name="_Toc421175746"/>
      <w:bookmarkStart w:id="63" w:name="_Toc421641044"/>
      <w:r w:rsidRPr="00D31874">
        <w:rPr>
          <w:rFonts w:cs="Arial"/>
          <w:sz w:val="28"/>
          <w:szCs w:val="28"/>
          <w:lang w:val="es-ES"/>
        </w:rPr>
        <w:lastRenderedPageBreak/>
        <w:t>CAPITULO 3.- ESTRATEGIA</w:t>
      </w:r>
      <w:bookmarkEnd w:id="61"/>
      <w:bookmarkEnd w:id="62"/>
      <w:bookmarkEnd w:id="63"/>
    </w:p>
    <w:p w:rsidR="003B7863" w:rsidRDefault="003B7863" w:rsidP="003B7863">
      <w:pPr>
        <w:spacing w:before="0" w:after="0" w:line="240" w:lineRule="auto"/>
        <w:jc w:val="both"/>
        <w:rPr>
          <w:rFonts w:cs="Arial"/>
          <w:b/>
          <w:sz w:val="22"/>
          <w:szCs w:val="22"/>
          <w:lang w:val="es-ES"/>
        </w:rPr>
      </w:pPr>
    </w:p>
    <w:p w:rsidR="003B7863" w:rsidRDefault="003B7863" w:rsidP="003B7863">
      <w:pPr>
        <w:spacing w:before="0" w:after="0" w:line="240" w:lineRule="auto"/>
        <w:jc w:val="both"/>
        <w:rPr>
          <w:rFonts w:cs="Arial"/>
          <w:b/>
          <w:sz w:val="22"/>
          <w:szCs w:val="22"/>
          <w:lang w:val="es-ES"/>
        </w:rPr>
      </w:pPr>
      <w:r w:rsidRPr="00D94570">
        <w:rPr>
          <w:rFonts w:cs="Arial"/>
          <w:sz w:val="22"/>
          <w:szCs w:val="22"/>
          <w:lang w:val="es-ES"/>
        </w:rPr>
        <w:t xml:space="preserve">Planteamos la presente estrategia, como un conjunto coherente de operaciones, cuyo diseño y puesta en práctica tienen la finalidad es satisfacer las necesidades locales, contribuyendo a la realización de la Estrategia de la Unión para un </w:t>
      </w:r>
      <w:r w:rsidRPr="00D94570">
        <w:rPr>
          <w:rFonts w:cs="Arial"/>
          <w:b/>
          <w:sz w:val="22"/>
          <w:szCs w:val="22"/>
          <w:lang w:val="es-ES"/>
        </w:rPr>
        <w:t>crecimiento inteligente, sostenible e integrador</w:t>
      </w:r>
    </w:p>
    <w:p w:rsidR="003B7863" w:rsidRPr="00D94570" w:rsidRDefault="003B7863" w:rsidP="003B7863">
      <w:pPr>
        <w:spacing w:before="0" w:after="0" w:line="240" w:lineRule="auto"/>
        <w:jc w:val="both"/>
        <w:rPr>
          <w:rFonts w:cs="Arial"/>
          <w:sz w:val="22"/>
          <w:szCs w:val="22"/>
          <w:lang w:val="es-ES"/>
        </w:rPr>
      </w:pPr>
    </w:p>
    <w:p w:rsidR="003B7863" w:rsidRPr="00D94570" w:rsidRDefault="003B7863" w:rsidP="003B7863">
      <w:pPr>
        <w:pStyle w:val="Ttulo2"/>
        <w:rPr>
          <w:rFonts w:cs="Arial"/>
          <w:lang w:val="es-ES"/>
        </w:rPr>
      </w:pPr>
      <w:bookmarkStart w:id="64" w:name="_Toc421175747"/>
      <w:bookmarkStart w:id="65" w:name="_Toc421641045"/>
      <w:r w:rsidRPr="00D94570">
        <w:rPr>
          <w:rFonts w:cs="Arial"/>
          <w:lang w:val="es-ES"/>
        </w:rPr>
        <w:t>3.1.- CARACTERÍSTICAS INTEGRADAS E INNOVADORAS DE LA ESTRATEGIA.</w:t>
      </w:r>
      <w:bookmarkEnd w:id="64"/>
      <w:bookmarkEnd w:id="65"/>
    </w:p>
    <w:p w:rsidR="003B7863" w:rsidRDefault="003B7863" w:rsidP="003B7863">
      <w:pPr>
        <w:spacing w:before="0" w:after="0" w:line="240" w:lineRule="auto"/>
        <w:jc w:val="both"/>
        <w:rPr>
          <w:rFonts w:cs="Arial"/>
          <w:b/>
          <w:sz w:val="22"/>
          <w:szCs w:val="22"/>
          <w:lang w:val="es-ES"/>
        </w:rPr>
      </w:pPr>
    </w:p>
    <w:p w:rsidR="003B7863" w:rsidRPr="00D94570" w:rsidRDefault="003B7863" w:rsidP="003B7863">
      <w:pPr>
        <w:spacing w:before="0" w:after="0" w:line="240" w:lineRule="auto"/>
        <w:jc w:val="both"/>
        <w:rPr>
          <w:rFonts w:cs="Arial"/>
          <w:b/>
          <w:sz w:val="22"/>
          <w:szCs w:val="22"/>
          <w:lang w:val="es-ES"/>
        </w:rPr>
      </w:pPr>
      <w:r w:rsidRPr="00D94570">
        <w:rPr>
          <w:rFonts w:cs="Arial"/>
          <w:b/>
          <w:sz w:val="22"/>
          <w:szCs w:val="22"/>
          <w:lang w:val="es-ES"/>
        </w:rPr>
        <w:t>1.- Formulación innovadora:</w:t>
      </w:r>
    </w:p>
    <w:p w:rsidR="003B7863" w:rsidRPr="00D94570" w:rsidRDefault="003B7863" w:rsidP="003B7863">
      <w:pPr>
        <w:spacing w:before="0" w:after="0" w:line="240" w:lineRule="auto"/>
        <w:jc w:val="both"/>
        <w:rPr>
          <w:rFonts w:cs="Arial"/>
          <w:sz w:val="22"/>
          <w:szCs w:val="22"/>
          <w:u w:val="single"/>
          <w:lang w:val="es-ES"/>
        </w:rPr>
      </w:pPr>
      <w:r w:rsidRPr="00D94570">
        <w:rPr>
          <w:rFonts w:cs="Arial"/>
          <w:sz w:val="22"/>
          <w:szCs w:val="22"/>
          <w:lang w:val="es-ES"/>
        </w:rPr>
        <w:t xml:space="preserve">La principal innovación </w:t>
      </w:r>
      <w:r>
        <w:rPr>
          <w:rFonts w:cs="Arial"/>
          <w:sz w:val="22"/>
          <w:szCs w:val="22"/>
          <w:lang w:val="es-ES"/>
        </w:rPr>
        <w:t xml:space="preserve">de </w:t>
      </w:r>
      <w:r w:rsidRPr="00D94570">
        <w:rPr>
          <w:rFonts w:cs="Arial"/>
          <w:sz w:val="22"/>
          <w:szCs w:val="22"/>
          <w:lang w:val="es-ES"/>
        </w:rPr>
        <w:t xml:space="preserve">esta estrategia parte de su formulación, como una </w:t>
      </w:r>
      <w:r w:rsidRPr="00D94570">
        <w:rPr>
          <w:rFonts w:cs="Arial"/>
          <w:b/>
          <w:sz w:val="22"/>
          <w:szCs w:val="22"/>
          <w:lang w:val="es-ES"/>
        </w:rPr>
        <w:t>propuesta de especialización inteligente</w:t>
      </w:r>
      <w:r w:rsidRPr="00D94570">
        <w:rPr>
          <w:rFonts w:cs="Arial"/>
          <w:sz w:val="22"/>
          <w:szCs w:val="22"/>
          <w:lang w:val="es-ES"/>
        </w:rPr>
        <w:t xml:space="preserve">, que pretende impulsar </w:t>
      </w:r>
      <w:r w:rsidRPr="00D94570">
        <w:rPr>
          <w:rFonts w:cs="Arial"/>
          <w:sz w:val="22"/>
          <w:szCs w:val="22"/>
          <w:u w:val="single"/>
          <w:lang w:val="es-ES"/>
        </w:rPr>
        <w:t xml:space="preserve">ciertos ámbitos potencialmente competitivos y generadores de </w:t>
      </w:r>
      <w:r>
        <w:rPr>
          <w:rFonts w:cs="Arial"/>
          <w:sz w:val="22"/>
          <w:szCs w:val="22"/>
          <w:u w:val="single"/>
          <w:lang w:val="es-ES"/>
        </w:rPr>
        <w:t>desarrollo en la comarca de la Tierra de C</w:t>
      </w:r>
      <w:r w:rsidRPr="00D94570">
        <w:rPr>
          <w:rFonts w:cs="Arial"/>
          <w:sz w:val="22"/>
          <w:szCs w:val="22"/>
          <w:u w:val="single"/>
          <w:lang w:val="es-ES"/>
        </w:rPr>
        <w:t>ampos palentina.</w:t>
      </w:r>
    </w:p>
    <w:p w:rsidR="003B7863" w:rsidRPr="00D94570" w:rsidRDefault="003B7863" w:rsidP="003B7863">
      <w:pPr>
        <w:spacing w:before="0" w:after="0" w:line="240" w:lineRule="auto"/>
        <w:jc w:val="both"/>
        <w:rPr>
          <w:rFonts w:cs="Arial"/>
          <w:sz w:val="22"/>
          <w:szCs w:val="22"/>
          <w:u w:val="single"/>
          <w:lang w:val="es-ES"/>
        </w:rPr>
      </w:pPr>
    </w:p>
    <w:p w:rsidR="003B7863" w:rsidRPr="00D94570" w:rsidRDefault="003B7863" w:rsidP="003B7863">
      <w:pPr>
        <w:spacing w:before="0" w:after="0" w:line="240" w:lineRule="auto"/>
        <w:jc w:val="both"/>
        <w:rPr>
          <w:rFonts w:cs="Arial"/>
          <w:sz w:val="22"/>
          <w:szCs w:val="22"/>
          <w:lang w:val="es-ES"/>
        </w:rPr>
      </w:pPr>
      <w:r w:rsidRPr="00D94570">
        <w:rPr>
          <w:rFonts w:cs="Arial"/>
          <w:sz w:val="22"/>
          <w:szCs w:val="22"/>
          <w:lang w:val="es-ES"/>
        </w:rPr>
        <w:t>También se trata de una estrategia que pretende capitalizar la experiencia del GAL ARADUEY CAMPOS y la metodología y lecciones aprendidas en los proyectos de cooperación, del presente periodo de programación.</w:t>
      </w:r>
    </w:p>
    <w:p w:rsidR="003B7863" w:rsidRPr="00D94570" w:rsidRDefault="003B7863" w:rsidP="003B7863">
      <w:pPr>
        <w:spacing w:before="0" w:after="0" w:line="240" w:lineRule="auto"/>
        <w:jc w:val="both"/>
        <w:rPr>
          <w:rFonts w:cs="Arial"/>
          <w:sz w:val="22"/>
          <w:szCs w:val="22"/>
          <w:lang w:val="es-ES"/>
        </w:rPr>
      </w:pPr>
    </w:p>
    <w:p w:rsidR="003B7863" w:rsidRPr="00D94570" w:rsidRDefault="003B7863" w:rsidP="003B7863">
      <w:pPr>
        <w:spacing w:before="0" w:after="0" w:line="240" w:lineRule="auto"/>
        <w:jc w:val="both"/>
        <w:rPr>
          <w:rFonts w:cs="Arial"/>
          <w:b/>
          <w:sz w:val="22"/>
          <w:szCs w:val="22"/>
          <w:lang w:val="es-ES"/>
        </w:rPr>
      </w:pPr>
      <w:r w:rsidRPr="00D94570">
        <w:rPr>
          <w:rFonts w:cs="Arial"/>
          <w:b/>
          <w:sz w:val="22"/>
          <w:szCs w:val="22"/>
          <w:lang w:val="es-ES"/>
        </w:rPr>
        <w:t>2.- Diseño integrador:</w:t>
      </w:r>
    </w:p>
    <w:p w:rsidR="003B7863" w:rsidRPr="00D94570" w:rsidRDefault="003B7863" w:rsidP="003B7863">
      <w:pPr>
        <w:autoSpaceDE w:val="0"/>
        <w:autoSpaceDN w:val="0"/>
        <w:adjustRightInd w:val="0"/>
        <w:spacing w:before="0" w:after="0" w:line="240" w:lineRule="auto"/>
        <w:jc w:val="both"/>
        <w:rPr>
          <w:rFonts w:cs="Arial"/>
          <w:b/>
          <w:sz w:val="22"/>
          <w:szCs w:val="22"/>
          <w:lang w:val="es-ES"/>
        </w:rPr>
      </w:pPr>
      <w:r w:rsidRPr="00D94570">
        <w:rPr>
          <w:rFonts w:cs="Arial"/>
          <w:sz w:val="22"/>
          <w:szCs w:val="22"/>
          <w:u w:val="single"/>
          <w:lang w:val="es-ES"/>
        </w:rPr>
        <w:t xml:space="preserve">La integración de la estrategia es el resultado de su diseño, que parte </w:t>
      </w:r>
    </w:p>
    <w:p w:rsidR="003B7863" w:rsidRPr="00D94570" w:rsidRDefault="003B7863" w:rsidP="003F03B7">
      <w:pPr>
        <w:pStyle w:val="Prrafodelista"/>
        <w:numPr>
          <w:ilvl w:val="0"/>
          <w:numId w:val="4"/>
        </w:numPr>
        <w:autoSpaceDE w:val="0"/>
        <w:autoSpaceDN w:val="0"/>
        <w:adjustRightInd w:val="0"/>
        <w:spacing w:before="0" w:after="0" w:line="240" w:lineRule="auto"/>
        <w:jc w:val="both"/>
        <w:rPr>
          <w:rFonts w:cs="Arial"/>
          <w:sz w:val="22"/>
          <w:szCs w:val="22"/>
          <w:lang w:val="es-ES"/>
        </w:rPr>
      </w:pPr>
      <w:r w:rsidRPr="00D94570">
        <w:rPr>
          <w:rFonts w:cs="Arial"/>
          <w:sz w:val="22"/>
          <w:szCs w:val="22"/>
          <w:lang w:val="es-ES"/>
        </w:rPr>
        <w:t xml:space="preserve">Del diagnóstico territorial y del análisis de las debilidades, amenazas fortalezas y oportunidades: DAFO, </w:t>
      </w:r>
      <w:r>
        <w:rPr>
          <w:rFonts w:cs="Arial"/>
          <w:sz w:val="22"/>
          <w:szCs w:val="22"/>
          <w:lang w:val="es-ES"/>
        </w:rPr>
        <w:t>que desarrollamos seguidamente</w:t>
      </w:r>
    </w:p>
    <w:p w:rsidR="003B7863" w:rsidRPr="00D94570" w:rsidRDefault="003B7863" w:rsidP="003F03B7">
      <w:pPr>
        <w:pStyle w:val="Prrafodelista"/>
        <w:numPr>
          <w:ilvl w:val="0"/>
          <w:numId w:val="4"/>
        </w:numPr>
        <w:autoSpaceDE w:val="0"/>
        <w:autoSpaceDN w:val="0"/>
        <w:adjustRightInd w:val="0"/>
        <w:spacing w:before="0" w:after="0" w:line="240" w:lineRule="auto"/>
        <w:jc w:val="both"/>
        <w:rPr>
          <w:rFonts w:cs="Arial"/>
          <w:sz w:val="22"/>
          <w:szCs w:val="22"/>
          <w:lang w:val="es-ES"/>
        </w:rPr>
      </w:pPr>
      <w:r w:rsidRPr="00D94570">
        <w:rPr>
          <w:rFonts w:cs="Arial"/>
          <w:sz w:val="22"/>
          <w:szCs w:val="22"/>
          <w:lang w:val="es-ES"/>
        </w:rPr>
        <w:t>Del proceso de participación de la población local en la definición de esta estrategia, (tal y como se recoge en el punto 5).</w:t>
      </w:r>
    </w:p>
    <w:p w:rsidR="003B7863" w:rsidRPr="00D94570" w:rsidRDefault="003B7863" w:rsidP="003B7863">
      <w:pPr>
        <w:autoSpaceDE w:val="0"/>
        <w:autoSpaceDN w:val="0"/>
        <w:adjustRightInd w:val="0"/>
        <w:spacing w:before="0" w:after="0" w:line="240" w:lineRule="auto"/>
        <w:jc w:val="both"/>
        <w:rPr>
          <w:rFonts w:cs="Arial"/>
          <w:sz w:val="22"/>
          <w:szCs w:val="22"/>
          <w:lang w:val="es-ES"/>
        </w:rPr>
      </w:pPr>
      <w:r w:rsidRPr="00D94570">
        <w:rPr>
          <w:rFonts w:cs="Arial"/>
          <w:sz w:val="22"/>
          <w:szCs w:val="22"/>
          <w:lang w:val="es-ES"/>
        </w:rPr>
        <w:t>Por tanto se han tenido en cuenta todos los sectores poblacionales, especialmente las mujeres y jóvenes y todos los posibles factores de desarrollo.</w:t>
      </w:r>
    </w:p>
    <w:p w:rsidR="003B7863" w:rsidRPr="00D94570" w:rsidRDefault="003B7863" w:rsidP="003B7863">
      <w:pPr>
        <w:autoSpaceDE w:val="0"/>
        <w:autoSpaceDN w:val="0"/>
        <w:adjustRightInd w:val="0"/>
        <w:spacing w:before="0" w:after="0" w:line="240" w:lineRule="auto"/>
        <w:jc w:val="both"/>
        <w:rPr>
          <w:rFonts w:cs="Arial"/>
          <w:sz w:val="22"/>
          <w:szCs w:val="22"/>
          <w:lang w:val="es-ES"/>
        </w:rPr>
      </w:pPr>
    </w:p>
    <w:p w:rsidR="003B7863" w:rsidRPr="00D94570" w:rsidRDefault="003B7863" w:rsidP="003B7863">
      <w:pPr>
        <w:autoSpaceDE w:val="0"/>
        <w:autoSpaceDN w:val="0"/>
        <w:adjustRightInd w:val="0"/>
        <w:spacing w:before="0" w:after="0" w:line="240" w:lineRule="auto"/>
        <w:jc w:val="both"/>
        <w:rPr>
          <w:rFonts w:cs="Arial"/>
          <w:sz w:val="22"/>
          <w:szCs w:val="22"/>
          <w:lang w:val="es-ES"/>
        </w:rPr>
      </w:pPr>
      <w:r w:rsidRPr="00D94570">
        <w:rPr>
          <w:rFonts w:cs="Arial"/>
          <w:sz w:val="22"/>
          <w:szCs w:val="22"/>
          <w:lang w:val="es-ES"/>
        </w:rPr>
        <w:t>Además, cada una de las acciones que se proponen, parten de actividades de dinamización de la población local, al objeto de informar , formar y sobre todo recabar el concurso y la participación de la población interesada.</w:t>
      </w:r>
    </w:p>
    <w:p w:rsidR="003B7863" w:rsidRPr="00D94570" w:rsidRDefault="003B7863" w:rsidP="003B7863">
      <w:pPr>
        <w:autoSpaceDE w:val="0"/>
        <w:autoSpaceDN w:val="0"/>
        <w:adjustRightInd w:val="0"/>
        <w:spacing w:before="0" w:after="0" w:line="240" w:lineRule="auto"/>
        <w:jc w:val="both"/>
        <w:rPr>
          <w:rFonts w:cs="Arial"/>
          <w:sz w:val="22"/>
          <w:szCs w:val="22"/>
          <w:lang w:val="es-ES"/>
        </w:rPr>
      </w:pPr>
    </w:p>
    <w:p w:rsidR="003B7863" w:rsidRPr="00D94570" w:rsidRDefault="003B7863" w:rsidP="003B7863">
      <w:pPr>
        <w:autoSpaceDE w:val="0"/>
        <w:autoSpaceDN w:val="0"/>
        <w:adjustRightInd w:val="0"/>
        <w:spacing w:before="0" w:after="0" w:line="240" w:lineRule="auto"/>
        <w:jc w:val="both"/>
        <w:rPr>
          <w:rFonts w:cs="Arial"/>
          <w:sz w:val="22"/>
          <w:szCs w:val="22"/>
          <w:lang w:val="es-ES"/>
        </w:rPr>
      </w:pPr>
      <w:r w:rsidRPr="00D94570">
        <w:rPr>
          <w:rFonts w:cs="Arial"/>
          <w:sz w:val="22"/>
          <w:szCs w:val="22"/>
          <w:lang w:val="es-ES"/>
        </w:rPr>
        <w:t>Se atiende, dentro del planteamiento integrador de la estrategia, a las prioridades que impone el nuevo periodo de programación, en lo que se refiere a:</w:t>
      </w:r>
    </w:p>
    <w:p w:rsidR="003B7863" w:rsidRPr="00D94570" w:rsidRDefault="003B7863" w:rsidP="003F03B7">
      <w:pPr>
        <w:pStyle w:val="Prrafodelista"/>
        <w:numPr>
          <w:ilvl w:val="0"/>
          <w:numId w:val="5"/>
        </w:numPr>
        <w:autoSpaceDE w:val="0"/>
        <w:autoSpaceDN w:val="0"/>
        <w:adjustRightInd w:val="0"/>
        <w:spacing w:before="0" w:after="0" w:line="240" w:lineRule="auto"/>
        <w:jc w:val="both"/>
        <w:rPr>
          <w:rFonts w:cs="Arial"/>
          <w:sz w:val="22"/>
          <w:szCs w:val="22"/>
          <w:lang w:val="es-ES"/>
        </w:rPr>
      </w:pPr>
      <w:r w:rsidRPr="00D94570">
        <w:rPr>
          <w:rFonts w:cs="Arial"/>
          <w:sz w:val="22"/>
          <w:szCs w:val="22"/>
          <w:u w:val="single"/>
          <w:lang w:val="es-ES"/>
        </w:rPr>
        <w:t>Necesidad de innovación</w:t>
      </w:r>
      <w:r w:rsidRPr="00D94570">
        <w:rPr>
          <w:rFonts w:cs="Arial"/>
          <w:sz w:val="22"/>
          <w:szCs w:val="22"/>
          <w:lang w:val="es-ES"/>
        </w:rPr>
        <w:t>, tanto en la gobernanza del territorio, como en la innovación de los productos y de sus procesos productivos, así como  impulso al desarrollo tecnológico</w:t>
      </w:r>
    </w:p>
    <w:p w:rsidR="003B7863" w:rsidRPr="00D94570" w:rsidRDefault="003B7863" w:rsidP="003F03B7">
      <w:pPr>
        <w:pStyle w:val="Prrafodelista"/>
        <w:numPr>
          <w:ilvl w:val="0"/>
          <w:numId w:val="5"/>
        </w:numPr>
        <w:autoSpaceDE w:val="0"/>
        <w:autoSpaceDN w:val="0"/>
        <w:adjustRightInd w:val="0"/>
        <w:spacing w:before="0" w:after="0" w:line="240" w:lineRule="auto"/>
        <w:jc w:val="both"/>
        <w:rPr>
          <w:rFonts w:cs="Arial"/>
          <w:sz w:val="22"/>
          <w:szCs w:val="22"/>
          <w:lang w:val="es-ES"/>
        </w:rPr>
      </w:pPr>
      <w:r w:rsidRPr="00D94570">
        <w:rPr>
          <w:rFonts w:cs="Arial"/>
          <w:sz w:val="22"/>
          <w:szCs w:val="22"/>
          <w:u w:val="single"/>
          <w:lang w:val="es-ES"/>
        </w:rPr>
        <w:t>Necesidad de atención al Medioambiente</w:t>
      </w:r>
      <w:r w:rsidRPr="00D94570">
        <w:rPr>
          <w:rFonts w:cs="Arial"/>
          <w:sz w:val="22"/>
          <w:szCs w:val="22"/>
          <w:lang w:val="es-ES"/>
        </w:rPr>
        <w:t>: especialmente en las zonas declaradas en el marco de la RED NATURA 2000, priorizando en las mismas lo establecido en el nuevo Plan Director para la gestión de estos espacios.</w:t>
      </w:r>
    </w:p>
    <w:p w:rsidR="003B7863" w:rsidRDefault="003B7863" w:rsidP="003F03B7">
      <w:pPr>
        <w:pStyle w:val="Prrafodelista"/>
        <w:numPr>
          <w:ilvl w:val="0"/>
          <w:numId w:val="5"/>
        </w:numPr>
        <w:autoSpaceDE w:val="0"/>
        <w:autoSpaceDN w:val="0"/>
        <w:adjustRightInd w:val="0"/>
        <w:spacing w:before="0" w:after="0" w:line="240" w:lineRule="auto"/>
        <w:jc w:val="both"/>
        <w:rPr>
          <w:rFonts w:cs="Arial"/>
          <w:sz w:val="22"/>
          <w:szCs w:val="22"/>
          <w:lang w:val="es-ES"/>
        </w:rPr>
      </w:pPr>
      <w:r w:rsidRPr="00D94570">
        <w:rPr>
          <w:rFonts w:cs="Arial"/>
          <w:sz w:val="22"/>
          <w:szCs w:val="22"/>
          <w:u w:val="single"/>
          <w:lang w:val="es-ES"/>
        </w:rPr>
        <w:t>Necesidad de contribuir a la mitigación y a la lucha contra el cambio climático</w:t>
      </w:r>
      <w:r w:rsidRPr="00D94570">
        <w:rPr>
          <w:rFonts w:cs="Arial"/>
          <w:sz w:val="22"/>
          <w:szCs w:val="22"/>
          <w:lang w:val="es-ES"/>
        </w:rPr>
        <w:t>: contribuyendo al ahorro y la eficiencia energética y la explotación sostenible de los recursos naturales.</w:t>
      </w:r>
    </w:p>
    <w:p w:rsidR="003B7863" w:rsidRPr="00D94570" w:rsidRDefault="003B7863" w:rsidP="003B7863">
      <w:pPr>
        <w:spacing w:before="0" w:after="0" w:line="240" w:lineRule="auto"/>
        <w:rPr>
          <w:rFonts w:cs="Arial"/>
          <w:sz w:val="22"/>
          <w:szCs w:val="22"/>
          <w:lang w:val="es-ES"/>
        </w:rPr>
      </w:pPr>
    </w:p>
    <w:p w:rsidR="003B7863" w:rsidRPr="00D94570" w:rsidRDefault="003B7863" w:rsidP="003B7863">
      <w:pPr>
        <w:pStyle w:val="Ttulo2"/>
        <w:rPr>
          <w:rFonts w:cs="Arial"/>
          <w:lang w:val="es-ES"/>
        </w:rPr>
      </w:pPr>
      <w:bookmarkStart w:id="66" w:name="_Toc419723292"/>
      <w:bookmarkStart w:id="67" w:name="_Toc421175748"/>
      <w:bookmarkStart w:id="68" w:name="_Toc421641046"/>
      <w:r>
        <w:rPr>
          <w:rFonts w:cs="Arial"/>
          <w:lang w:val="es-ES"/>
        </w:rPr>
        <w:t>3</w:t>
      </w:r>
      <w:r w:rsidRPr="00D94570">
        <w:rPr>
          <w:rFonts w:cs="Arial"/>
          <w:lang w:val="es-ES"/>
        </w:rPr>
        <w:t>.</w:t>
      </w:r>
      <w:r>
        <w:rPr>
          <w:rFonts w:cs="Arial"/>
          <w:lang w:val="es-ES"/>
        </w:rPr>
        <w:t>2</w:t>
      </w:r>
      <w:r w:rsidRPr="00D94570">
        <w:rPr>
          <w:rFonts w:cs="Arial"/>
          <w:lang w:val="es-ES"/>
        </w:rPr>
        <w:t>.- ANÁLISIS DAFO DEL TERRITORIO</w:t>
      </w:r>
      <w:bookmarkEnd w:id="66"/>
      <w:bookmarkEnd w:id="67"/>
      <w:bookmarkEnd w:id="68"/>
    </w:p>
    <w:p w:rsidR="003B7863" w:rsidRPr="00D94570" w:rsidRDefault="003B7863" w:rsidP="003B7863">
      <w:pPr>
        <w:spacing w:before="0" w:after="0" w:line="240" w:lineRule="auto"/>
        <w:jc w:val="both"/>
        <w:rPr>
          <w:rFonts w:cs="Arial"/>
          <w:sz w:val="22"/>
          <w:szCs w:val="22"/>
          <w:lang w:val="es-ES"/>
        </w:rPr>
      </w:pPr>
      <w:r w:rsidRPr="00D94570">
        <w:rPr>
          <w:rFonts w:cs="Arial"/>
          <w:sz w:val="22"/>
          <w:szCs w:val="22"/>
          <w:lang w:val="es-ES"/>
        </w:rPr>
        <w:t>En este apartado, realizaremos un análisis de las principales Debilidades, Amenazas, Fortalezas y Oportunidades del territorio basado en el diagnóstico de los apartados anteriores.</w:t>
      </w:r>
    </w:p>
    <w:p w:rsidR="003B7863" w:rsidRPr="00D94570" w:rsidRDefault="003B7863" w:rsidP="003B7863">
      <w:pPr>
        <w:spacing w:before="0" w:after="0" w:line="240" w:lineRule="auto"/>
        <w:jc w:val="both"/>
        <w:rPr>
          <w:rFonts w:cs="Arial"/>
          <w:sz w:val="22"/>
          <w:szCs w:val="22"/>
          <w:lang w:val="es-ES"/>
        </w:rPr>
      </w:pPr>
      <w:r w:rsidRPr="00D94570">
        <w:rPr>
          <w:rFonts w:cs="Arial"/>
          <w:sz w:val="22"/>
          <w:szCs w:val="22"/>
          <w:lang w:val="es-ES"/>
        </w:rPr>
        <w:t>En el mismo no incidiremos, por lo tanto en la información que ya se ha expuesto, sino en aquellos aspectos en los que ARADUEY CAMPOS debe orientar su estrategia.</w:t>
      </w:r>
    </w:p>
    <w:p w:rsidR="003B7863" w:rsidRDefault="003B7863" w:rsidP="003B7863">
      <w:pPr>
        <w:spacing w:before="0" w:after="0" w:line="240" w:lineRule="auto"/>
        <w:jc w:val="both"/>
        <w:rPr>
          <w:rFonts w:cs="Arial"/>
          <w:sz w:val="22"/>
          <w:szCs w:val="22"/>
          <w:lang w:val="es-ES"/>
        </w:rPr>
      </w:pPr>
    </w:p>
    <w:p w:rsidR="003B7863" w:rsidRPr="00D94570" w:rsidRDefault="003B7863" w:rsidP="003B7863">
      <w:pPr>
        <w:spacing w:before="0" w:after="0" w:line="240" w:lineRule="auto"/>
        <w:jc w:val="both"/>
        <w:rPr>
          <w:rFonts w:cs="Arial"/>
          <w:sz w:val="22"/>
          <w:szCs w:val="22"/>
          <w:lang w:val="es-ES"/>
        </w:rPr>
      </w:pPr>
      <w:r w:rsidRPr="00D94570">
        <w:rPr>
          <w:rFonts w:cs="Arial"/>
          <w:sz w:val="22"/>
          <w:szCs w:val="22"/>
          <w:lang w:val="es-ES"/>
        </w:rPr>
        <w:t>Para obtener los resultados de este análisis hemos procedido al entrecruzamiento de las Debilidades, Amenazas, Fortalezas y Oportunidades</w:t>
      </w:r>
      <w:r>
        <w:rPr>
          <w:rFonts w:cs="Arial"/>
          <w:sz w:val="22"/>
          <w:szCs w:val="22"/>
          <w:lang w:val="es-ES"/>
        </w:rPr>
        <w:t xml:space="preserve">, del que surgen las </w:t>
      </w:r>
      <w:r w:rsidRPr="005F5D17">
        <w:rPr>
          <w:rFonts w:cs="Arial"/>
          <w:sz w:val="22"/>
          <w:szCs w:val="22"/>
          <w:lang w:val="es-ES"/>
        </w:rPr>
        <w:t>líneas de acción reactivas</w:t>
      </w:r>
      <w:r>
        <w:rPr>
          <w:rFonts w:cs="Arial"/>
          <w:sz w:val="22"/>
          <w:szCs w:val="22"/>
          <w:lang w:val="es-ES"/>
        </w:rPr>
        <w:t xml:space="preserve">, </w:t>
      </w:r>
      <w:r w:rsidRPr="005F5D17">
        <w:rPr>
          <w:rFonts w:cs="Arial"/>
          <w:sz w:val="22"/>
          <w:szCs w:val="22"/>
          <w:lang w:val="es-ES"/>
        </w:rPr>
        <w:t>defensivas</w:t>
      </w:r>
      <w:r>
        <w:rPr>
          <w:rFonts w:cs="Arial"/>
          <w:sz w:val="22"/>
          <w:szCs w:val="22"/>
          <w:lang w:val="es-ES"/>
        </w:rPr>
        <w:t xml:space="preserve">, </w:t>
      </w:r>
      <w:r w:rsidRPr="005F5D17">
        <w:rPr>
          <w:rFonts w:cs="Arial"/>
          <w:sz w:val="22"/>
          <w:szCs w:val="22"/>
          <w:lang w:val="es-ES"/>
        </w:rPr>
        <w:t>ofensivas</w:t>
      </w:r>
      <w:r>
        <w:rPr>
          <w:rFonts w:cs="Arial"/>
          <w:sz w:val="22"/>
          <w:szCs w:val="22"/>
          <w:lang w:val="es-ES"/>
        </w:rPr>
        <w:t xml:space="preserve"> y adaptativas que se han tomado como </w:t>
      </w:r>
      <w:r w:rsidRPr="00D94570">
        <w:rPr>
          <w:rFonts w:cs="Arial"/>
          <w:sz w:val="22"/>
          <w:szCs w:val="22"/>
          <w:lang w:val="es-ES"/>
        </w:rPr>
        <w:t>los objeticos del Plan de Acción de ARADUEY CAMPOS</w:t>
      </w:r>
    </w:p>
    <w:p w:rsidR="003B7863" w:rsidRPr="00D94570" w:rsidRDefault="003B7863" w:rsidP="003B7863">
      <w:pPr>
        <w:spacing w:before="0" w:after="0" w:line="240" w:lineRule="auto"/>
        <w:jc w:val="both"/>
        <w:rPr>
          <w:rFonts w:cs="Arial"/>
          <w:sz w:val="22"/>
          <w:szCs w:val="22"/>
          <w:lang w:val="es-ES"/>
        </w:rPr>
        <w:sectPr w:rsidR="003B7863" w:rsidRPr="00D94570" w:rsidSect="00627403">
          <w:footerReference w:type="first" r:id="rId17"/>
          <w:type w:val="continuous"/>
          <w:pgSz w:w="11906" w:h="16838"/>
          <w:pgMar w:top="1418" w:right="720" w:bottom="720" w:left="1418" w:header="709" w:footer="454" w:gutter="0"/>
          <w:cols w:space="708"/>
          <w:titlePg/>
          <w:rtlGutter/>
          <w:docGrid w:linePitch="360"/>
        </w:sectPr>
      </w:pPr>
    </w:p>
    <w:tbl>
      <w:tblPr>
        <w:tblW w:w="0" w:type="auto"/>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ayout w:type="fixed"/>
        <w:tblLook w:val="00A0"/>
      </w:tblPr>
      <w:tblGrid>
        <w:gridCol w:w="5352"/>
        <w:gridCol w:w="5104"/>
        <w:gridCol w:w="4460"/>
      </w:tblGrid>
      <w:tr w:rsidR="003B7863" w:rsidRPr="00AC0960" w:rsidTr="003B7863">
        <w:tc>
          <w:tcPr>
            <w:tcW w:w="5352" w:type="dxa"/>
            <w:vMerge w:val="restart"/>
            <w:tcBorders>
              <w:bottom w:val="single" w:sz="18" w:space="0" w:color="C0504D"/>
            </w:tcBorders>
          </w:tcPr>
          <w:p w:rsidR="003B7863" w:rsidRPr="00AC0960" w:rsidRDefault="003B7863" w:rsidP="003B7863">
            <w:pPr>
              <w:spacing w:before="0" w:after="0" w:line="240" w:lineRule="auto"/>
              <w:jc w:val="right"/>
              <w:rPr>
                <w:rFonts w:cs="Arial"/>
                <w:b/>
                <w:bCs/>
                <w:i/>
                <w:sz w:val="16"/>
                <w:szCs w:val="16"/>
                <w:lang w:val="es-ES"/>
              </w:rPr>
            </w:pPr>
            <w:r w:rsidRPr="00AC0960">
              <w:rPr>
                <w:rFonts w:cs="Arial"/>
                <w:b/>
                <w:bCs/>
                <w:sz w:val="16"/>
                <w:szCs w:val="16"/>
                <w:lang w:val="es-ES"/>
              </w:rPr>
              <w:lastRenderedPageBreak/>
              <w:t>ANÁLISIS INTERNO</w:t>
            </w:r>
          </w:p>
          <w:p w:rsidR="003B7863" w:rsidRPr="00AC0960" w:rsidRDefault="003B7863" w:rsidP="003B7863">
            <w:pPr>
              <w:spacing w:before="0" w:after="0" w:line="240" w:lineRule="auto"/>
              <w:jc w:val="right"/>
              <w:rPr>
                <w:rFonts w:cs="Arial"/>
                <w:b/>
                <w:bCs/>
                <w:i/>
                <w:sz w:val="16"/>
                <w:szCs w:val="16"/>
                <w:lang w:val="es-ES"/>
              </w:rPr>
            </w:pPr>
          </w:p>
          <w:p w:rsidR="003B7863" w:rsidRPr="00AC0960" w:rsidRDefault="003B7863" w:rsidP="003B7863">
            <w:pPr>
              <w:spacing w:before="0" w:after="0" w:line="240" w:lineRule="auto"/>
              <w:jc w:val="right"/>
              <w:rPr>
                <w:rFonts w:cs="Arial"/>
                <w:b/>
                <w:bCs/>
                <w:i/>
                <w:sz w:val="16"/>
                <w:szCs w:val="16"/>
                <w:lang w:val="es-ES"/>
              </w:rPr>
            </w:pPr>
          </w:p>
          <w:p w:rsidR="003B7863" w:rsidRPr="00AC0960" w:rsidRDefault="003B7863" w:rsidP="003B7863">
            <w:pPr>
              <w:spacing w:before="0" w:after="0" w:line="240" w:lineRule="auto"/>
              <w:jc w:val="right"/>
              <w:rPr>
                <w:rFonts w:cs="Arial"/>
                <w:b/>
                <w:bCs/>
                <w:i/>
                <w:sz w:val="16"/>
                <w:szCs w:val="16"/>
                <w:lang w:val="es-ES"/>
              </w:rPr>
            </w:pPr>
          </w:p>
          <w:p w:rsidR="003B7863" w:rsidRPr="00AC0960" w:rsidRDefault="003B7863" w:rsidP="003B7863">
            <w:pPr>
              <w:spacing w:before="0" w:after="0" w:line="240" w:lineRule="auto"/>
              <w:jc w:val="right"/>
              <w:rPr>
                <w:rFonts w:cs="Arial"/>
                <w:b/>
                <w:bCs/>
                <w:i/>
                <w:sz w:val="16"/>
                <w:szCs w:val="16"/>
                <w:lang w:val="es-ES"/>
              </w:rPr>
            </w:pPr>
          </w:p>
          <w:p w:rsidR="003B7863" w:rsidRPr="00AC0960" w:rsidRDefault="003B7863" w:rsidP="003B7863">
            <w:pPr>
              <w:spacing w:before="0" w:after="0" w:line="240" w:lineRule="auto"/>
              <w:jc w:val="right"/>
              <w:rPr>
                <w:rFonts w:cs="Arial"/>
                <w:b/>
                <w:bCs/>
                <w:i/>
                <w:sz w:val="16"/>
                <w:szCs w:val="16"/>
                <w:lang w:val="es-ES"/>
              </w:rPr>
            </w:pPr>
          </w:p>
          <w:p w:rsidR="003B7863" w:rsidRPr="00AC0960" w:rsidRDefault="003B7863" w:rsidP="003B7863">
            <w:pPr>
              <w:spacing w:before="0" w:after="0" w:line="240" w:lineRule="auto"/>
              <w:jc w:val="right"/>
              <w:rPr>
                <w:rFonts w:cs="Arial"/>
                <w:b/>
                <w:bCs/>
                <w:i/>
                <w:sz w:val="16"/>
                <w:szCs w:val="16"/>
                <w:lang w:val="es-ES"/>
              </w:rPr>
            </w:pPr>
          </w:p>
          <w:p w:rsidR="003B7863" w:rsidRPr="00AC0960" w:rsidRDefault="003B7863" w:rsidP="003B7863">
            <w:pPr>
              <w:spacing w:before="0" w:after="0" w:line="240" w:lineRule="auto"/>
              <w:jc w:val="right"/>
              <w:rPr>
                <w:rFonts w:cs="Arial"/>
                <w:b/>
                <w:bCs/>
                <w:i/>
                <w:szCs w:val="16"/>
                <w:lang w:val="es-ES"/>
              </w:rPr>
            </w:pPr>
          </w:p>
          <w:p w:rsidR="003B7863" w:rsidRPr="00AC0960" w:rsidRDefault="003B7863" w:rsidP="003B7863">
            <w:pPr>
              <w:spacing w:before="0" w:after="0" w:line="240" w:lineRule="auto"/>
              <w:jc w:val="right"/>
              <w:rPr>
                <w:rFonts w:cs="Arial"/>
                <w:b/>
                <w:bCs/>
                <w:i/>
                <w:szCs w:val="16"/>
                <w:lang w:val="es-ES"/>
              </w:rPr>
            </w:pPr>
          </w:p>
          <w:p w:rsidR="003B7863" w:rsidRPr="00AC0960" w:rsidRDefault="003B7863" w:rsidP="003B7863">
            <w:pPr>
              <w:spacing w:before="0" w:after="0" w:line="240" w:lineRule="auto"/>
              <w:jc w:val="center"/>
              <w:rPr>
                <w:rFonts w:cs="Arial"/>
                <w:b/>
                <w:bCs/>
                <w:i/>
                <w:color w:val="C0504D"/>
                <w:szCs w:val="16"/>
                <w:lang w:val="es-ES"/>
              </w:rPr>
            </w:pPr>
            <w:r w:rsidRPr="00AC0960">
              <w:rPr>
                <w:rFonts w:cs="Arial"/>
                <w:b/>
                <w:bCs/>
                <w:i/>
                <w:color w:val="C0504D"/>
                <w:szCs w:val="16"/>
                <w:lang w:val="es-ES"/>
              </w:rPr>
              <w:t>ANÁLISIS DAFO</w:t>
            </w:r>
          </w:p>
          <w:p w:rsidR="003B7863" w:rsidRPr="00AC0960" w:rsidRDefault="003B7863" w:rsidP="003B7863">
            <w:pPr>
              <w:spacing w:before="0" w:after="0" w:line="240" w:lineRule="auto"/>
              <w:rPr>
                <w:rFonts w:cs="Arial"/>
                <w:b/>
                <w:bCs/>
                <w:i/>
                <w:sz w:val="16"/>
                <w:szCs w:val="16"/>
                <w:lang w:val="es-ES"/>
              </w:rPr>
            </w:pPr>
          </w:p>
          <w:p w:rsidR="003B7863" w:rsidRPr="00AC0960" w:rsidRDefault="003B7863" w:rsidP="003B7863">
            <w:pPr>
              <w:spacing w:before="0" w:after="0" w:line="240" w:lineRule="auto"/>
              <w:rPr>
                <w:rFonts w:cs="Arial"/>
                <w:b/>
                <w:bCs/>
                <w:i/>
                <w:sz w:val="16"/>
                <w:szCs w:val="16"/>
                <w:lang w:val="es-ES"/>
              </w:rPr>
            </w:pPr>
          </w:p>
          <w:p w:rsidR="003B7863" w:rsidRPr="00AC0960" w:rsidRDefault="003B7863" w:rsidP="003B7863">
            <w:pPr>
              <w:spacing w:before="0" w:after="0" w:line="240" w:lineRule="auto"/>
              <w:rPr>
                <w:rFonts w:cs="Arial"/>
                <w:b/>
                <w:bCs/>
                <w:i/>
                <w:sz w:val="16"/>
                <w:szCs w:val="16"/>
                <w:lang w:val="es-ES"/>
              </w:rPr>
            </w:pPr>
          </w:p>
          <w:p w:rsidR="003B7863" w:rsidRPr="00AC0960" w:rsidRDefault="003B7863" w:rsidP="003B7863">
            <w:pPr>
              <w:spacing w:before="0" w:after="0" w:line="240" w:lineRule="auto"/>
              <w:rPr>
                <w:rFonts w:cs="Arial"/>
                <w:b/>
                <w:bCs/>
                <w:i/>
                <w:sz w:val="16"/>
                <w:szCs w:val="16"/>
                <w:lang w:val="es-ES"/>
              </w:rPr>
            </w:pPr>
          </w:p>
          <w:p w:rsidR="003B7863" w:rsidRPr="00AC0960" w:rsidRDefault="003B7863" w:rsidP="003B7863">
            <w:pPr>
              <w:spacing w:before="0" w:after="0" w:line="240" w:lineRule="auto"/>
              <w:rPr>
                <w:rFonts w:cs="Arial"/>
                <w:b/>
                <w:bCs/>
                <w:i/>
                <w:sz w:val="16"/>
                <w:szCs w:val="16"/>
                <w:lang w:val="es-ES"/>
              </w:rPr>
            </w:pPr>
          </w:p>
          <w:p w:rsidR="003B7863" w:rsidRPr="00AC0960" w:rsidRDefault="003B7863" w:rsidP="003B7863">
            <w:pPr>
              <w:spacing w:before="0" w:after="0" w:line="240" w:lineRule="auto"/>
              <w:rPr>
                <w:rFonts w:cs="Arial"/>
                <w:b/>
                <w:bCs/>
                <w:i/>
                <w:sz w:val="16"/>
                <w:szCs w:val="16"/>
                <w:lang w:val="es-ES"/>
              </w:rPr>
            </w:pPr>
          </w:p>
          <w:p w:rsidR="003B7863" w:rsidRPr="00AC0960" w:rsidRDefault="003B7863" w:rsidP="003B7863">
            <w:pPr>
              <w:spacing w:before="0" w:after="0" w:line="240" w:lineRule="auto"/>
              <w:rPr>
                <w:rFonts w:cs="Arial"/>
                <w:b/>
                <w:bCs/>
                <w:i/>
                <w:sz w:val="16"/>
                <w:szCs w:val="16"/>
                <w:lang w:val="es-ES"/>
              </w:rPr>
            </w:pPr>
          </w:p>
          <w:p w:rsidR="003B7863" w:rsidRPr="00AC0960" w:rsidRDefault="003B7863" w:rsidP="003B7863">
            <w:pPr>
              <w:spacing w:before="0" w:after="0" w:line="240" w:lineRule="auto"/>
              <w:rPr>
                <w:rFonts w:cs="Arial"/>
                <w:b/>
                <w:bCs/>
                <w:i/>
                <w:sz w:val="16"/>
                <w:szCs w:val="16"/>
                <w:lang w:val="es-ES"/>
              </w:rPr>
            </w:pPr>
          </w:p>
          <w:p w:rsidR="003B7863" w:rsidRPr="00AC0960" w:rsidRDefault="003B7863" w:rsidP="003B7863">
            <w:pPr>
              <w:spacing w:before="0" w:after="0" w:line="240" w:lineRule="auto"/>
              <w:rPr>
                <w:rFonts w:cs="Arial"/>
                <w:b/>
                <w:bCs/>
                <w:i/>
                <w:sz w:val="16"/>
                <w:szCs w:val="16"/>
                <w:lang w:val="es-ES"/>
              </w:rPr>
            </w:pPr>
            <w:r w:rsidRPr="00AC0960">
              <w:rPr>
                <w:rFonts w:cs="Arial"/>
                <w:b/>
                <w:bCs/>
                <w:sz w:val="16"/>
                <w:szCs w:val="16"/>
                <w:lang w:val="es-ES"/>
              </w:rPr>
              <w:t>ANÁLISIS EXTERNO</w:t>
            </w:r>
          </w:p>
        </w:tc>
        <w:tc>
          <w:tcPr>
            <w:tcW w:w="5104" w:type="dxa"/>
            <w:tcBorders>
              <w:bottom w:val="single" w:sz="18" w:space="0" w:color="C0504D"/>
            </w:tcBorders>
          </w:tcPr>
          <w:p w:rsidR="003B7863" w:rsidRPr="00AC0960" w:rsidRDefault="003B7863" w:rsidP="003B7863">
            <w:pPr>
              <w:spacing w:before="0" w:after="0" w:line="240" w:lineRule="auto"/>
              <w:jc w:val="center"/>
              <w:rPr>
                <w:rFonts w:cs="Arial"/>
                <w:b/>
                <w:bCs/>
                <w:i/>
                <w:sz w:val="16"/>
                <w:szCs w:val="16"/>
              </w:rPr>
            </w:pPr>
            <w:r w:rsidRPr="00AC0960">
              <w:rPr>
                <w:rFonts w:cs="Arial"/>
                <w:b/>
                <w:bCs/>
                <w:sz w:val="16"/>
                <w:szCs w:val="16"/>
              </w:rPr>
              <w:t>FORTALEZAS</w:t>
            </w:r>
          </w:p>
        </w:tc>
        <w:tc>
          <w:tcPr>
            <w:tcW w:w="4460" w:type="dxa"/>
            <w:tcBorders>
              <w:bottom w:val="single" w:sz="18" w:space="0" w:color="C0504D"/>
            </w:tcBorders>
          </w:tcPr>
          <w:p w:rsidR="003B7863" w:rsidRPr="00AC0960" w:rsidRDefault="003B7863" w:rsidP="003B7863">
            <w:pPr>
              <w:spacing w:before="0" w:after="0" w:line="240" w:lineRule="auto"/>
              <w:jc w:val="center"/>
              <w:rPr>
                <w:rFonts w:cs="Arial"/>
                <w:b/>
                <w:bCs/>
                <w:i/>
                <w:sz w:val="16"/>
                <w:szCs w:val="16"/>
              </w:rPr>
            </w:pPr>
            <w:r w:rsidRPr="00AC0960">
              <w:rPr>
                <w:rFonts w:cs="Arial"/>
                <w:b/>
                <w:bCs/>
                <w:sz w:val="16"/>
                <w:szCs w:val="16"/>
              </w:rPr>
              <w:t>DEBILIDADES</w:t>
            </w:r>
          </w:p>
        </w:tc>
      </w:tr>
      <w:tr w:rsidR="003B7863" w:rsidRPr="008D1B0B" w:rsidTr="003B7863">
        <w:tc>
          <w:tcPr>
            <w:tcW w:w="5352" w:type="dxa"/>
            <w:vMerge/>
          </w:tcPr>
          <w:p w:rsidR="003B7863" w:rsidRPr="00AC0960" w:rsidRDefault="003B7863" w:rsidP="003B7863">
            <w:pPr>
              <w:spacing w:before="0" w:after="0" w:line="240" w:lineRule="auto"/>
              <w:jc w:val="both"/>
              <w:rPr>
                <w:rFonts w:cs="Arial"/>
                <w:b/>
                <w:bCs/>
                <w:i/>
                <w:sz w:val="16"/>
                <w:szCs w:val="16"/>
              </w:rPr>
            </w:pPr>
          </w:p>
        </w:tc>
        <w:tc>
          <w:tcPr>
            <w:tcW w:w="5104" w:type="dxa"/>
          </w:tcPr>
          <w:p w:rsidR="003B7863" w:rsidRPr="00AC0960" w:rsidRDefault="003B7863" w:rsidP="003B7863">
            <w:pPr>
              <w:spacing w:before="0" w:after="0" w:line="240" w:lineRule="auto"/>
              <w:jc w:val="both"/>
              <w:rPr>
                <w:rFonts w:cs="Arial"/>
                <w:i/>
                <w:sz w:val="16"/>
                <w:szCs w:val="16"/>
                <w:lang w:val="es-ES"/>
              </w:rPr>
            </w:pPr>
            <w:r w:rsidRPr="00AC0960">
              <w:rPr>
                <w:rFonts w:cs="Arial"/>
                <w:i/>
                <w:sz w:val="16"/>
                <w:szCs w:val="16"/>
                <w:lang w:val="es-ES"/>
              </w:rPr>
              <w:t>F.1.- La cercanía a la capital de la provincia como punto fuerte por las excelentes comunicaciones y la cercanía de servicios especializados</w:t>
            </w:r>
          </w:p>
          <w:p w:rsidR="003B7863" w:rsidRPr="00AC0960" w:rsidRDefault="003B7863" w:rsidP="003B7863">
            <w:pPr>
              <w:spacing w:before="0" w:after="0" w:line="240" w:lineRule="auto"/>
              <w:jc w:val="both"/>
              <w:rPr>
                <w:rFonts w:cs="Arial"/>
                <w:i/>
                <w:sz w:val="16"/>
                <w:szCs w:val="16"/>
                <w:lang w:val="es-ES"/>
              </w:rPr>
            </w:pPr>
            <w:r w:rsidRPr="00AC0960">
              <w:rPr>
                <w:rFonts w:cs="Arial"/>
                <w:i/>
                <w:sz w:val="16"/>
                <w:szCs w:val="16"/>
                <w:lang w:val="es-ES"/>
              </w:rPr>
              <w:t xml:space="preserve">F.2.- Fuerte entramado asociacionista de carácter cultural, capaz de promover acciones innovadoras </w:t>
            </w:r>
          </w:p>
          <w:p w:rsidR="003B7863" w:rsidRPr="00AC0960" w:rsidRDefault="003B7863" w:rsidP="003B7863">
            <w:pPr>
              <w:spacing w:before="0" w:after="0" w:line="240" w:lineRule="auto"/>
              <w:jc w:val="both"/>
              <w:rPr>
                <w:rFonts w:cs="Arial"/>
                <w:i/>
                <w:sz w:val="16"/>
                <w:szCs w:val="16"/>
                <w:lang w:val="es-ES"/>
              </w:rPr>
            </w:pPr>
            <w:r w:rsidRPr="00AC0960">
              <w:rPr>
                <w:rFonts w:cs="Arial"/>
                <w:i/>
                <w:sz w:val="16"/>
                <w:szCs w:val="16"/>
                <w:lang w:val="es-ES"/>
              </w:rPr>
              <w:t xml:space="preserve">F.3.- Posibilidad de desarrollar actividades originales culturales y de ocio, capaces de atraer visitantes y de proporcionar posibilidades de desarrollo cultural y económico a la población local. </w:t>
            </w:r>
          </w:p>
          <w:p w:rsidR="003B7863" w:rsidRPr="00AC0960" w:rsidRDefault="003B7863" w:rsidP="003B7863">
            <w:pPr>
              <w:spacing w:before="0" w:after="0" w:line="240" w:lineRule="auto"/>
              <w:jc w:val="both"/>
              <w:rPr>
                <w:rFonts w:cs="Arial"/>
                <w:i/>
                <w:sz w:val="16"/>
                <w:szCs w:val="16"/>
                <w:lang w:val="es-ES"/>
              </w:rPr>
            </w:pPr>
            <w:r w:rsidRPr="00AC0960">
              <w:rPr>
                <w:rFonts w:cs="Arial"/>
                <w:i/>
                <w:sz w:val="16"/>
                <w:szCs w:val="16"/>
                <w:lang w:val="es-ES"/>
              </w:rPr>
              <w:t>F.4.- Capacidad de innovación para el desarrollo de nuevas producciones agro ganaderas hasta ahora minoritarias o desaprovechadas: plantas medicinales, miel, reforestaciones..)</w:t>
            </w:r>
          </w:p>
          <w:p w:rsidR="003B7863" w:rsidRPr="00AC0960" w:rsidRDefault="003B7863" w:rsidP="003B7863">
            <w:pPr>
              <w:spacing w:before="0" w:after="0" w:line="240" w:lineRule="auto"/>
              <w:jc w:val="both"/>
              <w:rPr>
                <w:rFonts w:cs="Arial"/>
                <w:i/>
                <w:sz w:val="16"/>
                <w:szCs w:val="16"/>
                <w:lang w:val="es-ES"/>
              </w:rPr>
            </w:pPr>
            <w:r w:rsidRPr="00AC0960">
              <w:rPr>
                <w:rFonts w:cs="Arial"/>
                <w:i/>
                <w:sz w:val="16"/>
                <w:szCs w:val="16"/>
                <w:lang w:val="es-ES"/>
              </w:rPr>
              <w:t>F.5.- Posibilidad de desarrollar la idea de territorio – producto, en particular en el sector agroalimentario y gastronómico</w:t>
            </w:r>
          </w:p>
          <w:p w:rsidR="003B7863" w:rsidRPr="00AC0960" w:rsidRDefault="003B7863" w:rsidP="003B7863">
            <w:pPr>
              <w:spacing w:before="0" w:after="0" w:line="240" w:lineRule="auto"/>
              <w:jc w:val="both"/>
              <w:rPr>
                <w:rFonts w:cs="Arial"/>
                <w:i/>
                <w:sz w:val="16"/>
                <w:szCs w:val="16"/>
                <w:lang w:val="es-ES"/>
              </w:rPr>
            </w:pPr>
            <w:r w:rsidRPr="00AC0960">
              <w:rPr>
                <w:rFonts w:cs="Arial"/>
                <w:i/>
                <w:sz w:val="16"/>
                <w:szCs w:val="16"/>
                <w:lang w:val="es-ES"/>
              </w:rPr>
              <w:t>F.6.- Necesidad de desarrollar, según la normativa medioambiental en vigor acciones de recuperación de los recursos naturales.</w:t>
            </w:r>
          </w:p>
          <w:p w:rsidR="003B7863" w:rsidRPr="00AC0960" w:rsidRDefault="003B7863" w:rsidP="003B7863">
            <w:pPr>
              <w:spacing w:before="0" w:after="0" w:line="240" w:lineRule="auto"/>
              <w:jc w:val="both"/>
              <w:rPr>
                <w:rFonts w:cs="Arial"/>
                <w:i/>
                <w:sz w:val="16"/>
                <w:szCs w:val="16"/>
                <w:lang w:val="es-ES"/>
              </w:rPr>
            </w:pPr>
            <w:r w:rsidRPr="00AC0960">
              <w:rPr>
                <w:rFonts w:cs="Arial"/>
                <w:i/>
                <w:sz w:val="16"/>
                <w:szCs w:val="16"/>
                <w:lang w:val="es-ES"/>
              </w:rPr>
              <w:t>F.7.- Existencia de elementos patrimoniales de gran valor, que pueden ser utilizados para el desarrollo de nuevas actividades (órganos, arqueologóa))</w:t>
            </w:r>
          </w:p>
        </w:tc>
        <w:tc>
          <w:tcPr>
            <w:tcW w:w="4460" w:type="dxa"/>
          </w:tcPr>
          <w:p w:rsidR="003B7863" w:rsidRPr="00AC0960" w:rsidRDefault="003B7863" w:rsidP="003B7863">
            <w:pPr>
              <w:spacing w:before="0" w:after="0" w:line="240" w:lineRule="auto"/>
              <w:jc w:val="both"/>
              <w:rPr>
                <w:rFonts w:cs="Arial"/>
                <w:i/>
                <w:sz w:val="16"/>
                <w:szCs w:val="16"/>
                <w:lang w:val="es-ES"/>
              </w:rPr>
            </w:pPr>
            <w:r w:rsidRPr="00AC0960">
              <w:rPr>
                <w:rFonts w:cs="Arial"/>
                <w:i/>
                <w:sz w:val="16"/>
                <w:szCs w:val="16"/>
                <w:lang w:val="es-ES"/>
              </w:rPr>
              <w:t>D.1.- Pérdida de atractivo de los núcleos menores, sobre la periferia de la ciudad y municipios de mayor tamaño: abandono</w:t>
            </w:r>
          </w:p>
          <w:p w:rsidR="003B7863" w:rsidRPr="00AC0960" w:rsidRDefault="003B7863" w:rsidP="003B7863">
            <w:pPr>
              <w:spacing w:before="0" w:after="0" w:line="240" w:lineRule="auto"/>
              <w:jc w:val="both"/>
              <w:rPr>
                <w:rFonts w:cs="Arial"/>
                <w:i/>
                <w:sz w:val="16"/>
                <w:szCs w:val="16"/>
                <w:lang w:val="es-ES"/>
              </w:rPr>
            </w:pPr>
            <w:r w:rsidRPr="00AC0960">
              <w:rPr>
                <w:rFonts w:cs="Arial"/>
                <w:i/>
                <w:sz w:val="16"/>
                <w:szCs w:val="16"/>
                <w:lang w:val="es-ES"/>
              </w:rPr>
              <w:t xml:space="preserve">D.2.- Pocas oportunidades para la población local de actividades de ocio y cultura </w:t>
            </w:r>
          </w:p>
          <w:p w:rsidR="003B7863" w:rsidRPr="00AC0960" w:rsidRDefault="003B7863" w:rsidP="003B7863">
            <w:pPr>
              <w:spacing w:before="0" w:after="0" w:line="240" w:lineRule="auto"/>
              <w:jc w:val="both"/>
              <w:rPr>
                <w:rFonts w:cs="Arial"/>
                <w:i/>
                <w:sz w:val="16"/>
                <w:szCs w:val="16"/>
                <w:lang w:val="es-ES"/>
              </w:rPr>
            </w:pPr>
            <w:r w:rsidRPr="00AC0960">
              <w:rPr>
                <w:rFonts w:cs="Arial"/>
                <w:i/>
                <w:sz w:val="16"/>
                <w:szCs w:val="16"/>
                <w:lang w:val="es-ES"/>
              </w:rPr>
              <w:t>D.3.- Éxodo poblacional selectivo por la ausencia de oportunidades de empleo para mujeres y jóvenes</w:t>
            </w:r>
          </w:p>
          <w:p w:rsidR="003B7863" w:rsidRPr="00AC0960" w:rsidRDefault="003B7863" w:rsidP="003B7863">
            <w:pPr>
              <w:spacing w:before="0" w:after="0" w:line="240" w:lineRule="auto"/>
              <w:jc w:val="both"/>
              <w:rPr>
                <w:rFonts w:cs="Arial"/>
                <w:i/>
                <w:sz w:val="16"/>
                <w:szCs w:val="16"/>
                <w:lang w:val="es-ES"/>
              </w:rPr>
            </w:pPr>
            <w:r w:rsidRPr="00AC0960">
              <w:rPr>
                <w:rFonts w:cs="Arial"/>
                <w:i/>
                <w:sz w:val="16"/>
                <w:szCs w:val="16"/>
                <w:lang w:val="es-ES"/>
              </w:rPr>
              <w:t>D.4.- Dificultades especiales en los sectores poblacionales reconocidos como vulnerables: mujeres, jóvenes e inmigrantes</w:t>
            </w:r>
          </w:p>
          <w:p w:rsidR="003B7863" w:rsidRPr="00AC0960" w:rsidRDefault="003B7863" w:rsidP="003B7863">
            <w:pPr>
              <w:spacing w:before="0" w:after="0" w:line="240" w:lineRule="auto"/>
              <w:jc w:val="both"/>
              <w:rPr>
                <w:rFonts w:cs="Arial"/>
                <w:i/>
                <w:sz w:val="16"/>
                <w:szCs w:val="16"/>
                <w:lang w:val="es-ES"/>
              </w:rPr>
            </w:pPr>
            <w:r w:rsidRPr="00AC0960">
              <w:rPr>
                <w:rFonts w:cs="Arial"/>
                <w:i/>
                <w:sz w:val="16"/>
                <w:szCs w:val="16"/>
                <w:lang w:val="es-ES"/>
              </w:rPr>
              <w:t>D.5.- Dificultades en el despegue del sector turístico por ausencia de atracción y actividades complementarias en el territorio</w:t>
            </w:r>
          </w:p>
          <w:p w:rsidR="003B7863" w:rsidRPr="00AC0960" w:rsidRDefault="003B7863" w:rsidP="003B7863">
            <w:pPr>
              <w:spacing w:before="0" w:after="0" w:line="240" w:lineRule="auto"/>
              <w:jc w:val="both"/>
              <w:rPr>
                <w:rFonts w:cs="Arial"/>
                <w:i/>
                <w:sz w:val="16"/>
                <w:szCs w:val="16"/>
                <w:lang w:val="es-ES"/>
              </w:rPr>
            </w:pPr>
            <w:r w:rsidRPr="00AC0960">
              <w:rPr>
                <w:rFonts w:cs="Arial"/>
                <w:i/>
                <w:sz w:val="16"/>
                <w:szCs w:val="16"/>
                <w:lang w:val="es-ES"/>
              </w:rPr>
              <w:t>D.6.- Escasa diversificación del sector primario, centrado en producciones tradicionales.</w:t>
            </w:r>
          </w:p>
          <w:p w:rsidR="003B7863" w:rsidRPr="00AC0960" w:rsidRDefault="003B7863" w:rsidP="003B7863">
            <w:pPr>
              <w:spacing w:before="0" w:after="0" w:line="240" w:lineRule="auto"/>
              <w:jc w:val="both"/>
              <w:rPr>
                <w:rFonts w:cs="Arial"/>
                <w:i/>
                <w:sz w:val="16"/>
                <w:szCs w:val="16"/>
                <w:lang w:val="es-ES"/>
              </w:rPr>
            </w:pPr>
            <w:r w:rsidRPr="00AC0960">
              <w:rPr>
                <w:rFonts w:cs="Arial"/>
                <w:i/>
                <w:sz w:val="16"/>
                <w:szCs w:val="16"/>
                <w:lang w:val="es-ES"/>
              </w:rPr>
              <w:t>D.7.- Dificultades para introducir innovaciones en los procesos productivos.</w:t>
            </w:r>
          </w:p>
          <w:p w:rsidR="003B7863" w:rsidRPr="00AC0960" w:rsidRDefault="003B7863" w:rsidP="003B7863">
            <w:pPr>
              <w:spacing w:before="0" w:after="0" w:line="240" w:lineRule="auto"/>
              <w:jc w:val="both"/>
              <w:rPr>
                <w:rFonts w:cs="Arial"/>
                <w:i/>
                <w:sz w:val="16"/>
                <w:szCs w:val="16"/>
                <w:lang w:val="es-ES"/>
              </w:rPr>
            </w:pPr>
            <w:r w:rsidRPr="00AC0960">
              <w:rPr>
                <w:rFonts w:cs="Arial"/>
                <w:i/>
                <w:sz w:val="16"/>
                <w:szCs w:val="16"/>
                <w:lang w:val="es-ES"/>
              </w:rPr>
              <w:t>D.8.- escasa utilización de las NNTT, por dificultades de acceso y capacitación.</w:t>
            </w:r>
          </w:p>
        </w:tc>
      </w:tr>
      <w:tr w:rsidR="003B7863" w:rsidRPr="008D1B0B" w:rsidTr="003B7863">
        <w:tc>
          <w:tcPr>
            <w:tcW w:w="5352" w:type="dxa"/>
          </w:tcPr>
          <w:p w:rsidR="003B7863" w:rsidRPr="00AC0960" w:rsidRDefault="003B7863" w:rsidP="003B7863">
            <w:pPr>
              <w:spacing w:before="0" w:after="0" w:line="240" w:lineRule="auto"/>
              <w:jc w:val="center"/>
              <w:rPr>
                <w:rFonts w:cs="Arial"/>
                <w:b/>
                <w:bCs/>
                <w:i/>
                <w:sz w:val="16"/>
                <w:szCs w:val="16"/>
                <w:lang w:val="es-ES"/>
              </w:rPr>
            </w:pPr>
            <w:r w:rsidRPr="00AC0960">
              <w:rPr>
                <w:rFonts w:cs="Arial"/>
                <w:b/>
                <w:bCs/>
                <w:sz w:val="16"/>
                <w:szCs w:val="16"/>
                <w:lang w:val="es-ES"/>
              </w:rPr>
              <w:t>AMENAZAS</w:t>
            </w:r>
          </w:p>
        </w:tc>
        <w:tc>
          <w:tcPr>
            <w:tcW w:w="5104" w:type="dxa"/>
          </w:tcPr>
          <w:p w:rsidR="003B7863" w:rsidRPr="00AC0960" w:rsidRDefault="003B7863" w:rsidP="003B7863">
            <w:pPr>
              <w:spacing w:before="0" w:after="0" w:line="240" w:lineRule="auto"/>
              <w:jc w:val="center"/>
              <w:rPr>
                <w:rFonts w:cs="Arial"/>
                <w:b/>
                <w:i/>
                <w:sz w:val="16"/>
                <w:szCs w:val="16"/>
                <w:lang w:val="es-ES"/>
              </w:rPr>
            </w:pPr>
            <w:r w:rsidRPr="00AC0960">
              <w:rPr>
                <w:rFonts w:cs="Arial"/>
                <w:b/>
                <w:sz w:val="16"/>
                <w:szCs w:val="16"/>
                <w:lang w:val="es-ES"/>
              </w:rPr>
              <w:t>LÍNEAS DE ACCIÓN REACTIVAS</w:t>
            </w:r>
            <w:r w:rsidRPr="00AC0960">
              <w:rPr>
                <w:rFonts w:cs="Arial"/>
                <w:b/>
                <w:i/>
                <w:sz w:val="16"/>
                <w:szCs w:val="16"/>
                <w:lang w:val="es-ES"/>
              </w:rPr>
              <w:t xml:space="preserve">. </w:t>
            </w:r>
            <w:r w:rsidRPr="00AC0960">
              <w:rPr>
                <w:rFonts w:cs="Arial"/>
                <w:b/>
                <w:sz w:val="16"/>
                <w:szCs w:val="16"/>
                <w:lang w:val="es-ES"/>
              </w:rPr>
              <w:t>AMENAZAS Y FORTALEZAS: PARES DE REACCIÓN</w:t>
            </w:r>
          </w:p>
        </w:tc>
        <w:tc>
          <w:tcPr>
            <w:tcW w:w="4460" w:type="dxa"/>
          </w:tcPr>
          <w:p w:rsidR="003B7863" w:rsidRPr="00AC0960" w:rsidRDefault="003B7863" w:rsidP="003B7863">
            <w:pPr>
              <w:spacing w:before="0" w:after="0" w:line="240" w:lineRule="auto"/>
              <w:jc w:val="center"/>
              <w:rPr>
                <w:rFonts w:cs="Arial"/>
                <w:b/>
                <w:i/>
                <w:sz w:val="16"/>
                <w:szCs w:val="16"/>
                <w:lang w:val="es-ES"/>
              </w:rPr>
            </w:pPr>
            <w:r w:rsidRPr="00AC0960">
              <w:rPr>
                <w:rFonts w:cs="Arial"/>
                <w:b/>
                <w:sz w:val="16"/>
                <w:szCs w:val="16"/>
                <w:lang w:val="es-ES"/>
              </w:rPr>
              <w:t>LÍNEAS DE ACCIÓN DEFENSIVAS</w:t>
            </w:r>
            <w:r w:rsidRPr="00AC0960">
              <w:rPr>
                <w:rFonts w:cs="Arial"/>
                <w:b/>
                <w:i/>
                <w:sz w:val="16"/>
                <w:szCs w:val="16"/>
                <w:lang w:val="es-ES"/>
              </w:rPr>
              <w:t xml:space="preserve">. </w:t>
            </w:r>
            <w:r w:rsidRPr="00AC0960">
              <w:rPr>
                <w:rFonts w:cs="Arial"/>
                <w:b/>
                <w:sz w:val="16"/>
                <w:szCs w:val="16"/>
                <w:lang w:val="es-ES"/>
              </w:rPr>
              <w:t>DEBILIDADES Y AMENAZAS: PARES DE RIESGO</w:t>
            </w:r>
          </w:p>
        </w:tc>
      </w:tr>
      <w:tr w:rsidR="003B7863" w:rsidRPr="008D1B0B" w:rsidTr="003B7863">
        <w:tc>
          <w:tcPr>
            <w:tcW w:w="5352" w:type="dxa"/>
          </w:tcPr>
          <w:p w:rsidR="003B7863" w:rsidRPr="00AC0960" w:rsidRDefault="003B7863" w:rsidP="003B7863">
            <w:pPr>
              <w:spacing w:before="0" w:after="0" w:line="240" w:lineRule="auto"/>
              <w:jc w:val="both"/>
              <w:rPr>
                <w:rFonts w:cs="Arial"/>
                <w:b/>
                <w:bCs/>
                <w:i/>
                <w:sz w:val="16"/>
                <w:szCs w:val="16"/>
                <w:lang w:val="es-ES"/>
              </w:rPr>
            </w:pPr>
            <w:r w:rsidRPr="00AC0960">
              <w:rPr>
                <w:rFonts w:cs="Arial"/>
                <w:bCs/>
                <w:i/>
                <w:sz w:val="16"/>
                <w:szCs w:val="16"/>
                <w:lang w:val="es-ES"/>
              </w:rPr>
              <w:t>A.1- Capacidad de atracción de la población y los recursos de la comarca hacia la capital y de otros núcleos</w:t>
            </w:r>
          </w:p>
          <w:p w:rsidR="003B7863" w:rsidRPr="00AC0960" w:rsidRDefault="003B7863" w:rsidP="003B7863">
            <w:pPr>
              <w:spacing w:before="0" w:after="0" w:line="240" w:lineRule="auto"/>
              <w:jc w:val="both"/>
              <w:rPr>
                <w:rFonts w:cs="Arial"/>
                <w:b/>
                <w:bCs/>
                <w:i/>
                <w:sz w:val="16"/>
                <w:szCs w:val="16"/>
                <w:lang w:val="es-ES"/>
              </w:rPr>
            </w:pPr>
            <w:r w:rsidRPr="00AC0960">
              <w:rPr>
                <w:rFonts w:cs="Arial"/>
                <w:bCs/>
                <w:i/>
                <w:sz w:val="16"/>
                <w:szCs w:val="16"/>
                <w:lang w:val="es-ES"/>
              </w:rPr>
              <w:t>A.2.- Insuficiente adhesión de los productores agroalientarios a figuras de calidad muy demandadas en la actualidad</w:t>
            </w:r>
          </w:p>
          <w:p w:rsidR="003B7863" w:rsidRPr="00AC0960" w:rsidRDefault="003B7863" w:rsidP="003B7863">
            <w:pPr>
              <w:spacing w:before="0" w:after="0" w:line="240" w:lineRule="auto"/>
              <w:jc w:val="both"/>
              <w:rPr>
                <w:rFonts w:cs="Arial"/>
                <w:b/>
                <w:bCs/>
                <w:i/>
                <w:sz w:val="16"/>
                <w:szCs w:val="16"/>
                <w:lang w:val="es-ES"/>
              </w:rPr>
            </w:pPr>
            <w:r w:rsidRPr="00AC0960">
              <w:rPr>
                <w:rFonts w:cs="Arial"/>
                <w:bCs/>
                <w:i/>
                <w:sz w:val="16"/>
                <w:szCs w:val="16"/>
                <w:lang w:val="es-ES"/>
              </w:rPr>
              <w:t>A.3.- Pérdida de la capacidad emprendedora de la población</w:t>
            </w:r>
          </w:p>
          <w:p w:rsidR="003B7863" w:rsidRPr="00AC0960" w:rsidRDefault="003B7863" w:rsidP="003B7863">
            <w:pPr>
              <w:spacing w:before="0" w:after="0" w:line="240" w:lineRule="auto"/>
              <w:jc w:val="both"/>
              <w:rPr>
                <w:rFonts w:cs="Arial"/>
                <w:b/>
                <w:bCs/>
                <w:i/>
                <w:sz w:val="16"/>
                <w:szCs w:val="16"/>
                <w:lang w:val="es-ES"/>
              </w:rPr>
            </w:pPr>
            <w:r w:rsidRPr="00AC0960">
              <w:rPr>
                <w:rFonts w:cs="Arial"/>
                <w:bCs/>
                <w:i/>
                <w:sz w:val="16"/>
                <w:szCs w:val="16"/>
                <w:lang w:val="es-ES"/>
              </w:rPr>
              <w:t>A.4.-Competencia de zonas limítrofes con mayores atractivos medioambientales y mayor desarrollo de actividades complementarias.</w:t>
            </w:r>
          </w:p>
          <w:p w:rsidR="003B7863" w:rsidRPr="00AC0960" w:rsidRDefault="003B7863" w:rsidP="003B7863">
            <w:pPr>
              <w:spacing w:before="0" w:after="0" w:line="240" w:lineRule="auto"/>
              <w:jc w:val="both"/>
              <w:rPr>
                <w:rFonts w:cs="Arial"/>
                <w:b/>
                <w:bCs/>
                <w:i/>
                <w:sz w:val="16"/>
                <w:szCs w:val="16"/>
                <w:lang w:val="es-ES"/>
              </w:rPr>
            </w:pPr>
            <w:r w:rsidRPr="00AC0960">
              <w:rPr>
                <w:rFonts w:cs="Arial"/>
                <w:bCs/>
                <w:i/>
                <w:sz w:val="16"/>
                <w:szCs w:val="16"/>
                <w:lang w:val="es-ES"/>
              </w:rPr>
              <w:t>A.5.- Exigencias energéticas: necesidad de proponer soluciones a la dependencia de los combustibles fósiles</w:t>
            </w:r>
          </w:p>
        </w:tc>
        <w:tc>
          <w:tcPr>
            <w:tcW w:w="5104" w:type="dxa"/>
            <w:vAlign w:val="center"/>
          </w:tcPr>
          <w:p w:rsidR="003B7863" w:rsidRPr="00AC0960" w:rsidRDefault="003B7863" w:rsidP="003B7863">
            <w:pPr>
              <w:spacing w:before="0" w:after="0" w:line="240" w:lineRule="auto"/>
              <w:jc w:val="center"/>
              <w:rPr>
                <w:rFonts w:cs="Arial"/>
                <w:i/>
                <w:sz w:val="16"/>
                <w:szCs w:val="16"/>
                <w:lang w:val="es-ES"/>
              </w:rPr>
            </w:pPr>
            <w:r w:rsidRPr="00AC0960">
              <w:rPr>
                <w:rFonts w:cs="Arial"/>
                <w:i/>
                <w:sz w:val="16"/>
                <w:szCs w:val="16"/>
                <w:bdr w:val="single" w:sz="8" w:space="0" w:color="F2DBDB"/>
                <w:shd w:val="clear" w:color="auto" w:fill="F2DBDB"/>
                <w:lang w:val="es-ES"/>
              </w:rPr>
              <w:t>DIVERSIFICACIÓN AGROGANADERA</w:t>
            </w:r>
          </w:p>
        </w:tc>
        <w:tc>
          <w:tcPr>
            <w:tcW w:w="4460" w:type="dxa"/>
            <w:vAlign w:val="center"/>
          </w:tcPr>
          <w:p w:rsidR="003B7863" w:rsidRPr="00AC0960" w:rsidRDefault="003B7863" w:rsidP="003B7863">
            <w:pPr>
              <w:spacing w:before="0" w:after="0" w:line="240" w:lineRule="auto"/>
              <w:jc w:val="center"/>
              <w:rPr>
                <w:rFonts w:cs="Arial"/>
                <w:i/>
                <w:sz w:val="16"/>
                <w:szCs w:val="16"/>
                <w:lang w:val="es-ES"/>
              </w:rPr>
            </w:pPr>
            <w:r w:rsidRPr="00AC0960">
              <w:rPr>
                <w:rFonts w:cs="Arial"/>
                <w:i/>
                <w:sz w:val="16"/>
                <w:szCs w:val="16"/>
                <w:bdr w:val="single" w:sz="8" w:space="0" w:color="F2DBDB"/>
                <w:shd w:val="clear" w:color="auto" w:fill="F2DBDB"/>
                <w:lang w:val="es-ES"/>
              </w:rPr>
              <w:t>PROPICIAR UN DESARROLLO TERRITORIAL EQUILIBRADO</w:t>
            </w:r>
          </w:p>
        </w:tc>
      </w:tr>
      <w:tr w:rsidR="003B7863" w:rsidRPr="008D1B0B" w:rsidTr="003B7863">
        <w:tc>
          <w:tcPr>
            <w:tcW w:w="5352" w:type="dxa"/>
          </w:tcPr>
          <w:p w:rsidR="003B7863" w:rsidRPr="00AC0960" w:rsidRDefault="003B7863" w:rsidP="003B7863">
            <w:pPr>
              <w:spacing w:before="0" w:after="0" w:line="240" w:lineRule="auto"/>
              <w:jc w:val="center"/>
              <w:rPr>
                <w:rFonts w:cs="Arial"/>
                <w:b/>
                <w:bCs/>
                <w:i/>
                <w:sz w:val="16"/>
                <w:szCs w:val="16"/>
              </w:rPr>
            </w:pPr>
            <w:r w:rsidRPr="00AC0960">
              <w:rPr>
                <w:rFonts w:cs="Arial"/>
                <w:bCs/>
                <w:sz w:val="16"/>
                <w:szCs w:val="16"/>
              </w:rPr>
              <w:t>OPORTUNIDADES</w:t>
            </w:r>
          </w:p>
        </w:tc>
        <w:tc>
          <w:tcPr>
            <w:tcW w:w="5104" w:type="dxa"/>
          </w:tcPr>
          <w:p w:rsidR="003B7863" w:rsidRPr="00AC0960" w:rsidRDefault="003B7863" w:rsidP="003B7863">
            <w:pPr>
              <w:spacing w:before="0" w:after="0" w:line="240" w:lineRule="auto"/>
              <w:jc w:val="center"/>
              <w:rPr>
                <w:rFonts w:cs="Arial"/>
                <w:b/>
                <w:i/>
                <w:sz w:val="16"/>
                <w:szCs w:val="16"/>
                <w:lang w:val="es-ES"/>
              </w:rPr>
            </w:pPr>
            <w:r w:rsidRPr="00AC0960">
              <w:rPr>
                <w:rFonts w:cs="Arial"/>
                <w:b/>
                <w:sz w:val="16"/>
                <w:szCs w:val="16"/>
                <w:lang w:val="es-ES"/>
              </w:rPr>
              <w:t>LÍNEAS DE ACCIÓN OFENSIVAS</w:t>
            </w:r>
            <w:r w:rsidRPr="00AC0960">
              <w:rPr>
                <w:rFonts w:cs="Arial"/>
                <w:b/>
                <w:i/>
                <w:sz w:val="16"/>
                <w:szCs w:val="16"/>
                <w:lang w:val="es-ES"/>
              </w:rPr>
              <w:t xml:space="preserve">. </w:t>
            </w:r>
            <w:r w:rsidRPr="00AC0960">
              <w:rPr>
                <w:rFonts w:cs="Arial"/>
                <w:b/>
                <w:sz w:val="16"/>
                <w:szCs w:val="16"/>
                <w:lang w:val="es-ES"/>
              </w:rPr>
              <w:t>FORTALEZAS Y OPORTUNIDADES: PARES DE ÉXITO</w:t>
            </w:r>
          </w:p>
        </w:tc>
        <w:tc>
          <w:tcPr>
            <w:tcW w:w="4460" w:type="dxa"/>
          </w:tcPr>
          <w:p w:rsidR="003B7863" w:rsidRPr="00AC0960" w:rsidRDefault="003B7863" w:rsidP="003B7863">
            <w:pPr>
              <w:spacing w:before="0" w:after="0" w:line="240" w:lineRule="auto"/>
              <w:jc w:val="center"/>
              <w:rPr>
                <w:rFonts w:cs="Arial"/>
                <w:b/>
                <w:i/>
                <w:sz w:val="16"/>
                <w:szCs w:val="16"/>
                <w:lang w:val="es-ES"/>
              </w:rPr>
            </w:pPr>
            <w:r w:rsidRPr="00AC0960">
              <w:rPr>
                <w:rFonts w:cs="Arial"/>
                <w:b/>
                <w:sz w:val="16"/>
                <w:szCs w:val="16"/>
                <w:lang w:val="es-ES"/>
              </w:rPr>
              <w:t>LÍNEAS DE ACCIÓN ADAPTATIVAS</w:t>
            </w:r>
            <w:r w:rsidRPr="00AC0960">
              <w:rPr>
                <w:rFonts w:cs="Arial"/>
                <w:b/>
                <w:i/>
                <w:sz w:val="16"/>
                <w:szCs w:val="16"/>
                <w:lang w:val="es-ES"/>
              </w:rPr>
              <w:t xml:space="preserve">. </w:t>
            </w:r>
            <w:r w:rsidRPr="00AC0960">
              <w:rPr>
                <w:rFonts w:cs="Arial"/>
                <w:b/>
                <w:sz w:val="16"/>
                <w:szCs w:val="16"/>
                <w:lang w:val="es-ES"/>
              </w:rPr>
              <w:t>OPORTUNIDADES  Y DEBILIDADES: PARES DE ADAPTACIÓN</w:t>
            </w:r>
          </w:p>
        </w:tc>
      </w:tr>
      <w:tr w:rsidR="003B7863" w:rsidRPr="008D1B0B" w:rsidTr="003B7863">
        <w:trPr>
          <w:trHeight w:val="2231"/>
        </w:trPr>
        <w:tc>
          <w:tcPr>
            <w:tcW w:w="5352" w:type="dxa"/>
          </w:tcPr>
          <w:p w:rsidR="003B7863" w:rsidRPr="00AC0960" w:rsidRDefault="003B7863" w:rsidP="003B7863">
            <w:pPr>
              <w:spacing w:before="0" w:after="0" w:line="240" w:lineRule="auto"/>
              <w:jc w:val="both"/>
              <w:rPr>
                <w:rFonts w:cs="Arial"/>
                <w:b/>
                <w:bCs/>
                <w:i/>
                <w:sz w:val="16"/>
                <w:szCs w:val="16"/>
                <w:lang w:val="es-ES"/>
              </w:rPr>
            </w:pPr>
            <w:r w:rsidRPr="00AC0960">
              <w:rPr>
                <w:rFonts w:cs="Arial"/>
                <w:bCs/>
                <w:i/>
                <w:sz w:val="16"/>
                <w:szCs w:val="16"/>
                <w:lang w:val="es-ES"/>
              </w:rPr>
              <w:t>O.1.- Oportunidad para el desarrollo de actividades “originales e innovadoras de posicionamiento territorial como destino cultural (órganos históricos, yacimientos arqueológicos, gastronomía…)</w:t>
            </w:r>
          </w:p>
          <w:p w:rsidR="003B7863" w:rsidRPr="00AC0960" w:rsidRDefault="003B7863" w:rsidP="003B7863">
            <w:pPr>
              <w:spacing w:before="0" w:after="0" w:line="240" w:lineRule="auto"/>
              <w:jc w:val="both"/>
              <w:rPr>
                <w:rFonts w:cs="Arial"/>
                <w:b/>
                <w:bCs/>
                <w:i/>
                <w:sz w:val="16"/>
                <w:szCs w:val="16"/>
                <w:lang w:val="es-ES"/>
              </w:rPr>
            </w:pPr>
            <w:r w:rsidRPr="00AC0960">
              <w:rPr>
                <w:rFonts w:cs="Arial"/>
                <w:bCs/>
                <w:i/>
                <w:sz w:val="16"/>
                <w:szCs w:val="16"/>
                <w:lang w:val="es-ES"/>
              </w:rPr>
              <w:t>O.2.-  Demanda de productos vinculados al territorio.</w:t>
            </w:r>
          </w:p>
          <w:p w:rsidR="003B7863" w:rsidRPr="00AC0960" w:rsidRDefault="003B7863" w:rsidP="003B7863">
            <w:pPr>
              <w:spacing w:before="0" w:after="0" w:line="240" w:lineRule="auto"/>
              <w:jc w:val="both"/>
              <w:rPr>
                <w:rFonts w:cs="Arial"/>
                <w:b/>
                <w:bCs/>
                <w:i/>
                <w:sz w:val="16"/>
                <w:szCs w:val="16"/>
                <w:lang w:val="es-ES"/>
              </w:rPr>
            </w:pPr>
            <w:r w:rsidRPr="00AC0960">
              <w:rPr>
                <w:rFonts w:cs="Arial"/>
                <w:bCs/>
                <w:i/>
                <w:sz w:val="16"/>
                <w:szCs w:val="16"/>
                <w:lang w:val="es-ES"/>
              </w:rPr>
              <w:t>O.3.- Posibilidad de desarrollar producciones para el consumo farmacéutico,  cosmético, terapéutico, etc…</w:t>
            </w:r>
          </w:p>
          <w:p w:rsidR="003B7863" w:rsidRPr="00AC0960" w:rsidRDefault="003B7863" w:rsidP="003B7863">
            <w:pPr>
              <w:spacing w:before="0" w:after="0" w:line="240" w:lineRule="auto"/>
              <w:jc w:val="both"/>
              <w:rPr>
                <w:rFonts w:cs="Arial"/>
                <w:b/>
                <w:bCs/>
                <w:i/>
                <w:sz w:val="16"/>
                <w:szCs w:val="16"/>
                <w:lang w:val="es-ES"/>
              </w:rPr>
            </w:pPr>
            <w:r w:rsidRPr="00AC0960">
              <w:rPr>
                <w:rFonts w:cs="Arial"/>
                <w:bCs/>
                <w:i/>
                <w:sz w:val="16"/>
                <w:szCs w:val="16"/>
                <w:lang w:val="es-ES"/>
              </w:rPr>
              <w:t>O.4.- Existencia de una importante dotación poblacional,, en el tramo entre los 16 y 65 años (mayor que la media de la Comunidad Autónoma), en el que se encuentra la “población potencialmente activa.</w:t>
            </w:r>
          </w:p>
          <w:p w:rsidR="003B7863" w:rsidRPr="00AC0960" w:rsidRDefault="003B7863" w:rsidP="003B7863">
            <w:pPr>
              <w:spacing w:before="0" w:after="0" w:line="240" w:lineRule="auto"/>
              <w:jc w:val="both"/>
              <w:rPr>
                <w:rFonts w:cs="Arial"/>
                <w:b/>
                <w:bCs/>
                <w:i/>
                <w:sz w:val="16"/>
                <w:szCs w:val="16"/>
                <w:lang w:val="es-ES"/>
              </w:rPr>
            </w:pPr>
            <w:r w:rsidRPr="00AC0960">
              <w:rPr>
                <w:rFonts w:cs="Arial"/>
                <w:bCs/>
                <w:i/>
                <w:sz w:val="16"/>
                <w:szCs w:val="16"/>
                <w:lang w:val="es-ES"/>
              </w:rPr>
              <w:t>O.5.- Existencia de infraestructuras de turismo de calidad y de rutas de gran atracción (Canal de Castilla, Camino de Santiago)</w:t>
            </w:r>
          </w:p>
          <w:p w:rsidR="003B7863" w:rsidRPr="00AC0960" w:rsidRDefault="003B7863" w:rsidP="003B7863">
            <w:pPr>
              <w:spacing w:before="0" w:after="0" w:line="240" w:lineRule="auto"/>
              <w:jc w:val="both"/>
              <w:rPr>
                <w:rFonts w:cs="Arial"/>
                <w:b/>
                <w:bCs/>
                <w:i/>
                <w:sz w:val="16"/>
                <w:szCs w:val="16"/>
                <w:lang w:val="es-ES"/>
              </w:rPr>
            </w:pPr>
            <w:r w:rsidRPr="00AC0960">
              <w:rPr>
                <w:rFonts w:cs="Arial"/>
                <w:bCs/>
                <w:i/>
                <w:sz w:val="16"/>
                <w:szCs w:val="16"/>
                <w:lang w:val="es-ES"/>
              </w:rPr>
              <w:t>O.6.-Existencia de Planes Estratégicos Regionales que inciden en los elementos cobre los que la comarca puede desarrollar ventajas competitivas</w:t>
            </w:r>
          </w:p>
        </w:tc>
        <w:tc>
          <w:tcPr>
            <w:tcW w:w="5104" w:type="dxa"/>
            <w:vAlign w:val="center"/>
          </w:tcPr>
          <w:p w:rsidR="003B7863" w:rsidRPr="00AC0960" w:rsidRDefault="003B7863" w:rsidP="003B7863">
            <w:pPr>
              <w:spacing w:before="0" w:after="0" w:line="240" w:lineRule="auto"/>
              <w:jc w:val="center"/>
              <w:rPr>
                <w:rFonts w:cs="Arial"/>
                <w:i/>
                <w:sz w:val="16"/>
                <w:szCs w:val="16"/>
                <w:lang w:val="es-ES"/>
              </w:rPr>
            </w:pPr>
            <w:r w:rsidRPr="00AC0960">
              <w:rPr>
                <w:rFonts w:cs="Arial"/>
                <w:i/>
                <w:sz w:val="16"/>
                <w:szCs w:val="16"/>
                <w:bdr w:val="single" w:sz="8" w:space="0" w:color="F2DBDB"/>
                <w:shd w:val="clear" w:color="auto" w:fill="F2DBDB"/>
                <w:lang w:val="es-ES"/>
              </w:rPr>
              <w:t>POSICIONAR EL TERRITORIO COMO DESTINO CULTURAL Y TURÍSTICO</w:t>
            </w:r>
            <w:r w:rsidRPr="00AC0960">
              <w:rPr>
                <w:rFonts w:cs="Arial"/>
                <w:i/>
                <w:sz w:val="16"/>
                <w:szCs w:val="16"/>
                <w:lang w:val="es-ES"/>
              </w:rPr>
              <w:t>:</w:t>
            </w:r>
          </w:p>
        </w:tc>
        <w:tc>
          <w:tcPr>
            <w:tcW w:w="4460" w:type="dxa"/>
            <w:vAlign w:val="center"/>
          </w:tcPr>
          <w:p w:rsidR="003B7863" w:rsidRPr="00AC0960" w:rsidRDefault="003B7863" w:rsidP="003B7863">
            <w:pPr>
              <w:spacing w:before="0" w:after="0" w:line="240" w:lineRule="auto"/>
              <w:jc w:val="center"/>
              <w:rPr>
                <w:rFonts w:cs="Arial"/>
                <w:i/>
                <w:sz w:val="16"/>
                <w:szCs w:val="16"/>
                <w:lang w:val="es-ES"/>
              </w:rPr>
            </w:pPr>
            <w:r w:rsidRPr="00AC0960">
              <w:rPr>
                <w:rFonts w:cs="Arial"/>
                <w:i/>
                <w:sz w:val="16"/>
                <w:szCs w:val="16"/>
                <w:bdr w:val="single" w:sz="8" w:space="0" w:color="F2DBDB"/>
                <w:shd w:val="clear" w:color="auto" w:fill="F2DBDB"/>
                <w:lang w:val="es-ES"/>
              </w:rPr>
              <w:t>ESTIMULAR LA ECONOMÍA, EL EMPRENDIMIENTO, LA CREACIÓN DE EMPLEO Y LA INNOVACIÓN</w:t>
            </w:r>
          </w:p>
        </w:tc>
      </w:tr>
    </w:tbl>
    <w:p w:rsidR="003B7863" w:rsidRPr="00D94570" w:rsidRDefault="003B7863" w:rsidP="003B7863">
      <w:pPr>
        <w:spacing w:before="0" w:after="0" w:line="240" w:lineRule="auto"/>
        <w:rPr>
          <w:rFonts w:cs="Arial"/>
          <w:sz w:val="22"/>
          <w:szCs w:val="22"/>
          <w:lang w:val="es-ES"/>
        </w:rPr>
        <w:sectPr w:rsidR="003B7863" w:rsidRPr="00D94570" w:rsidSect="00627403">
          <w:headerReference w:type="even" r:id="rId18"/>
          <w:headerReference w:type="default" r:id="rId19"/>
          <w:footerReference w:type="default" r:id="rId20"/>
          <w:headerReference w:type="first" r:id="rId21"/>
          <w:footerReference w:type="first" r:id="rId22"/>
          <w:pgSz w:w="16838" w:h="11906" w:orient="landscape"/>
          <w:pgMar w:top="1418" w:right="720" w:bottom="720" w:left="1418" w:header="709" w:footer="454" w:gutter="0"/>
          <w:cols w:space="708"/>
          <w:titlePg/>
          <w:docGrid w:linePitch="360"/>
        </w:sectPr>
      </w:pPr>
    </w:p>
    <w:p w:rsidR="003B7863" w:rsidRPr="00D94570" w:rsidRDefault="003B7863" w:rsidP="003B7863">
      <w:pPr>
        <w:pStyle w:val="Ttulo2"/>
        <w:rPr>
          <w:rFonts w:cs="Arial"/>
          <w:lang w:val="es-ES"/>
        </w:rPr>
      </w:pPr>
      <w:bookmarkStart w:id="69" w:name="_Toc419723295"/>
      <w:bookmarkStart w:id="70" w:name="_Toc421175749"/>
      <w:bookmarkStart w:id="71" w:name="_Toc421641047"/>
      <w:r w:rsidRPr="00D94570">
        <w:rPr>
          <w:rFonts w:cs="Arial"/>
          <w:lang w:val="es-ES"/>
        </w:rPr>
        <w:lastRenderedPageBreak/>
        <w:t>3.</w:t>
      </w:r>
      <w:r>
        <w:rPr>
          <w:rFonts w:cs="Arial"/>
          <w:lang w:val="es-ES"/>
        </w:rPr>
        <w:t>3</w:t>
      </w:r>
      <w:r w:rsidRPr="00D94570">
        <w:rPr>
          <w:rFonts w:cs="Arial"/>
          <w:lang w:val="es-ES"/>
        </w:rPr>
        <w:t>.- OBJETIVOS DE LA ESTRATEGIA</w:t>
      </w:r>
      <w:bookmarkEnd w:id="69"/>
      <w:bookmarkEnd w:id="70"/>
      <w:bookmarkEnd w:id="71"/>
    </w:p>
    <w:p w:rsidR="003B7863" w:rsidRDefault="003B7863" w:rsidP="003B7863">
      <w:pPr>
        <w:autoSpaceDE w:val="0"/>
        <w:autoSpaceDN w:val="0"/>
        <w:adjustRightInd w:val="0"/>
        <w:spacing w:before="0" w:after="0" w:line="240" w:lineRule="auto"/>
        <w:jc w:val="both"/>
        <w:rPr>
          <w:rFonts w:cs="Arial"/>
          <w:sz w:val="22"/>
          <w:szCs w:val="22"/>
          <w:lang w:val="es-ES"/>
        </w:rPr>
      </w:pPr>
    </w:p>
    <w:p w:rsidR="003B7863" w:rsidRPr="00D94570" w:rsidRDefault="003B7863" w:rsidP="003B7863">
      <w:pPr>
        <w:autoSpaceDE w:val="0"/>
        <w:autoSpaceDN w:val="0"/>
        <w:adjustRightInd w:val="0"/>
        <w:spacing w:before="0" w:after="0" w:line="240" w:lineRule="auto"/>
        <w:jc w:val="both"/>
        <w:rPr>
          <w:rFonts w:cs="Arial"/>
          <w:sz w:val="22"/>
          <w:szCs w:val="22"/>
          <w:lang w:val="es-ES"/>
        </w:rPr>
      </w:pPr>
      <w:r>
        <w:rPr>
          <w:rFonts w:cs="Arial"/>
          <w:sz w:val="22"/>
          <w:szCs w:val="22"/>
          <w:lang w:val="es-ES"/>
        </w:rPr>
        <w:t>Según</w:t>
      </w:r>
      <w:r w:rsidRPr="00D94570">
        <w:rPr>
          <w:rFonts w:cs="Arial"/>
          <w:sz w:val="22"/>
          <w:szCs w:val="22"/>
          <w:lang w:val="es-ES"/>
        </w:rPr>
        <w:t xml:space="preserve"> señala la convocatoria, se ha seleccionado un TEMA PRINCIPAL DIFERENCIADOR Y CARACTERÍSTICO, y cuatro objetivos principales (que denominamos “de crecimiento inteligente”), que se corresponden a las líneas de actuación, que se desprenden del análisis DAFO.</w:t>
      </w:r>
    </w:p>
    <w:p w:rsidR="003B7863" w:rsidRPr="003E4BB2" w:rsidRDefault="003B7863" w:rsidP="003B7863">
      <w:pPr>
        <w:autoSpaceDE w:val="0"/>
        <w:autoSpaceDN w:val="0"/>
        <w:adjustRightInd w:val="0"/>
        <w:spacing w:before="0" w:after="0" w:line="240" w:lineRule="auto"/>
        <w:jc w:val="both"/>
        <w:rPr>
          <w:rFonts w:cs="Arial"/>
          <w:sz w:val="22"/>
          <w:szCs w:val="22"/>
          <w:lang w:val="es-ES"/>
        </w:rPr>
      </w:pPr>
      <w:r w:rsidRPr="00D94570">
        <w:rPr>
          <w:rFonts w:cs="Arial"/>
          <w:sz w:val="22"/>
          <w:szCs w:val="22"/>
          <w:lang w:val="es-ES"/>
        </w:rPr>
        <w:t>En las siguientes páginas, se señala la situación inicial y el resultado esperado, a través de objetivos específicos.</w:t>
      </w:r>
    </w:p>
    <w:p w:rsidR="003B7863" w:rsidRPr="00D94570" w:rsidRDefault="003B7863" w:rsidP="003B7863">
      <w:pPr>
        <w:pStyle w:val="Ttulo3"/>
        <w:rPr>
          <w:lang w:val="es-ES"/>
        </w:rPr>
      </w:pPr>
      <w:bookmarkStart w:id="72" w:name="_Toc421175750"/>
      <w:bookmarkStart w:id="73" w:name="_Toc421641048"/>
      <w:r w:rsidRPr="00D94570">
        <w:rPr>
          <w:lang w:val="es-ES"/>
        </w:rPr>
        <w:t>3.</w:t>
      </w:r>
      <w:r>
        <w:rPr>
          <w:lang w:val="es-ES"/>
        </w:rPr>
        <w:t>3.1</w:t>
      </w:r>
      <w:r w:rsidRPr="00D94570">
        <w:rPr>
          <w:lang w:val="es-ES"/>
        </w:rPr>
        <w:t>.- TEMA PRINCIPAL</w:t>
      </w:r>
      <w:bookmarkEnd w:id="72"/>
      <w:bookmarkEnd w:id="73"/>
    </w:p>
    <w:p w:rsidR="003B7863" w:rsidRPr="00D94570" w:rsidRDefault="003B7863" w:rsidP="003B7863">
      <w:pPr>
        <w:autoSpaceDE w:val="0"/>
        <w:autoSpaceDN w:val="0"/>
        <w:adjustRightInd w:val="0"/>
        <w:spacing w:before="0" w:after="0" w:line="240" w:lineRule="auto"/>
        <w:rPr>
          <w:rFonts w:cs="Arial"/>
          <w:b/>
          <w:sz w:val="22"/>
          <w:szCs w:val="22"/>
          <w:lang w:val="es-ES"/>
        </w:rPr>
      </w:pPr>
    </w:p>
    <w:p w:rsidR="003B7863" w:rsidRPr="00D94570" w:rsidRDefault="003B7863" w:rsidP="003B7863">
      <w:pPr>
        <w:autoSpaceDE w:val="0"/>
        <w:autoSpaceDN w:val="0"/>
        <w:adjustRightInd w:val="0"/>
        <w:spacing w:before="0" w:after="0" w:line="240" w:lineRule="auto"/>
        <w:jc w:val="both"/>
        <w:rPr>
          <w:rFonts w:cs="Arial"/>
          <w:b/>
          <w:sz w:val="22"/>
          <w:szCs w:val="22"/>
          <w:lang w:val="es-ES"/>
        </w:rPr>
      </w:pPr>
      <w:r w:rsidRPr="00D94570">
        <w:rPr>
          <w:rFonts w:cs="Arial"/>
          <w:b/>
          <w:sz w:val="22"/>
          <w:szCs w:val="22"/>
          <w:lang w:val="es-ES"/>
        </w:rPr>
        <w:t>HACIA LA ESPECIALIZACIÓN INTELIGENTE EN EL TERRITORIO DE LA TIERRA DE CAMPOS PALENTINA.</w:t>
      </w:r>
    </w:p>
    <w:p w:rsidR="003B7863" w:rsidRPr="00D94570" w:rsidRDefault="003B7863" w:rsidP="003B7863">
      <w:pPr>
        <w:autoSpaceDE w:val="0"/>
        <w:autoSpaceDN w:val="0"/>
        <w:adjustRightInd w:val="0"/>
        <w:spacing w:before="0" w:after="0" w:line="240" w:lineRule="auto"/>
        <w:jc w:val="both"/>
        <w:rPr>
          <w:rStyle w:val="Textoennegrita"/>
          <w:rFonts w:cs="Arial"/>
          <w:bCs w:val="0"/>
          <w:sz w:val="22"/>
          <w:szCs w:val="22"/>
          <w:lang w:val="es-ES"/>
        </w:rPr>
      </w:pPr>
    </w:p>
    <w:p w:rsidR="003B7863" w:rsidRPr="00D94570" w:rsidRDefault="003B7863" w:rsidP="003B7863">
      <w:pPr>
        <w:autoSpaceDE w:val="0"/>
        <w:autoSpaceDN w:val="0"/>
        <w:adjustRightInd w:val="0"/>
        <w:spacing w:before="0" w:after="0" w:line="240" w:lineRule="auto"/>
        <w:jc w:val="both"/>
        <w:rPr>
          <w:rFonts w:cs="Arial"/>
          <w:sz w:val="22"/>
          <w:szCs w:val="22"/>
          <w:lang w:val="es-ES"/>
        </w:rPr>
      </w:pPr>
      <w:r>
        <w:rPr>
          <w:rStyle w:val="Textoennegrita"/>
          <w:rFonts w:cs="Arial"/>
          <w:bCs w:val="0"/>
          <w:sz w:val="22"/>
          <w:szCs w:val="22"/>
          <w:lang w:val="es-ES"/>
        </w:rPr>
        <w:t>La elección de este tema corresponde a la finalidad</w:t>
      </w:r>
      <w:r w:rsidRPr="00D94570">
        <w:rPr>
          <w:rStyle w:val="Textoennegrita"/>
          <w:rFonts w:cs="Arial"/>
          <w:bCs w:val="0"/>
          <w:sz w:val="22"/>
          <w:szCs w:val="22"/>
          <w:lang w:val="es-ES"/>
        </w:rPr>
        <w:t xml:space="preserve"> </w:t>
      </w:r>
      <w:r>
        <w:rPr>
          <w:rStyle w:val="Textoennegrita"/>
          <w:rFonts w:cs="Arial"/>
          <w:bCs w:val="0"/>
          <w:sz w:val="22"/>
          <w:szCs w:val="22"/>
          <w:lang w:val="es-ES"/>
        </w:rPr>
        <w:t>de</w:t>
      </w:r>
      <w:r w:rsidRPr="00D94570">
        <w:rPr>
          <w:rStyle w:val="Textoennegrita"/>
          <w:rFonts w:cs="Arial"/>
          <w:bCs w:val="0"/>
          <w:sz w:val="22"/>
          <w:szCs w:val="22"/>
          <w:lang w:val="es-ES"/>
        </w:rPr>
        <w:t xml:space="preserve"> lograr un desarrollo equilibrado de la economía y la población rural promoviendo la creación y la conservación del empleo, </w:t>
      </w:r>
      <w:r>
        <w:rPr>
          <w:rFonts w:cs="Arial"/>
          <w:sz w:val="22"/>
          <w:szCs w:val="22"/>
          <w:lang w:val="es-ES"/>
        </w:rPr>
        <w:t xml:space="preserve">concentrando, como ya se ha señalado, </w:t>
      </w:r>
      <w:r w:rsidRPr="00D94570">
        <w:rPr>
          <w:rFonts w:cs="Arial"/>
          <w:sz w:val="22"/>
          <w:szCs w:val="22"/>
          <w:lang w:val="es-ES"/>
        </w:rPr>
        <w:t>los recursos</w:t>
      </w:r>
      <w:r>
        <w:rPr>
          <w:rFonts w:cs="Arial"/>
          <w:sz w:val="22"/>
          <w:szCs w:val="22"/>
          <w:lang w:val="es-ES"/>
        </w:rPr>
        <w:t>,</w:t>
      </w:r>
      <w:r w:rsidRPr="00D94570">
        <w:rPr>
          <w:rFonts w:cs="Arial"/>
          <w:sz w:val="22"/>
          <w:szCs w:val="22"/>
          <w:lang w:val="es-ES"/>
        </w:rPr>
        <w:t xml:space="preserve"> en los objetivos de crecimiento inteligente, en los que el territorio puede desarrollar ventajas competitivas.</w:t>
      </w:r>
    </w:p>
    <w:p w:rsidR="003B7863" w:rsidRPr="00FF7495" w:rsidRDefault="003B7863" w:rsidP="003B7863">
      <w:pPr>
        <w:pStyle w:val="Ttulo3"/>
        <w:rPr>
          <w:sz w:val="22"/>
          <w:szCs w:val="22"/>
          <w:lang w:val="es-ES"/>
        </w:rPr>
      </w:pPr>
      <w:bookmarkStart w:id="74" w:name="_Toc421175751"/>
      <w:bookmarkStart w:id="75" w:name="_Toc421641049"/>
      <w:r w:rsidRPr="00FF7495">
        <w:rPr>
          <w:sz w:val="22"/>
          <w:szCs w:val="22"/>
          <w:lang w:val="es-ES"/>
        </w:rPr>
        <w:t>3.3.2.- OBJETIVOS</w:t>
      </w:r>
      <w:bookmarkEnd w:id="74"/>
      <w:bookmarkEnd w:id="75"/>
    </w:p>
    <w:p w:rsidR="003B7863" w:rsidRPr="00FF7495" w:rsidRDefault="003B7863" w:rsidP="003B7863">
      <w:pPr>
        <w:pStyle w:val="Ttulo4"/>
        <w:rPr>
          <w:sz w:val="22"/>
          <w:szCs w:val="22"/>
          <w:lang w:val="es-ES"/>
        </w:rPr>
      </w:pPr>
      <w:r w:rsidRPr="00FF7495">
        <w:rPr>
          <w:color w:val="auto"/>
          <w:sz w:val="22"/>
          <w:szCs w:val="22"/>
          <w:lang w:val="es-ES"/>
        </w:rPr>
        <w:t>OBJETIVOS PRINCIPALES: “DE CRECIMIENTO INTELIGENTE</w:t>
      </w:r>
      <w:r w:rsidR="00FF7495">
        <w:rPr>
          <w:color w:val="auto"/>
          <w:sz w:val="22"/>
          <w:szCs w:val="22"/>
          <w:lang w:val="es-ES"/>
        </w:rPr>
        <w:t>”</w:t>
      </w:r>
      <w:r w:rsidRPr="00FF7495">
        <w:rPr>
          <w:sz w:val="22"/>
          <w:szCs w:val="22"/>
          <w:lang w:val="es-ES"/>
        </w:rPr>
        <w:t>”</w:t>
      </w:r>
    </w:p>
    <w:p w:rsidR="003B7863" w:rsidRPr="00FF7495" w:rsidRDefault="003B7863" w:rsidP="003B7863">
      <w:pPr>
        <w:spacing w:before="0" w:after="0" w:line="240" w:lineRule="auto"/>
        <w:rPr>
          <w:sz w:val="22"/>
          <w:szCs w:val="22"/>
          <w:lang w:val="es-ES"/>
        </w:rPr>
      </w:pPr>
      <w:r w:rsidRPr="00FF7495">
        <w:rPr>
          <w:sz w:val="22"/>
          <w:szCs w:val="22"/>
          <w:lang w:val="es-ES"/>
        </w:rPr>
        <w:t>1.- PROPICIAR UN DESARROLLO TERRITORIAL EQUILIBRADO</w:t>
      </w:r>
    </w:p>
    <w:p w:rsidR="003B7863" w:rsidRPr="00FF7495" w:rsidRDefault="003B7863" w:rsidP="003B7863">
      <w:pPr>
        <w:spacing w:before="0" w:after="0" w:line="240" w:lineRule="auto"/>
        <w:rPr>
          <w:sz w:val="22"/>
          <w:szCs w:val="22"/>
          <w:lang w:val="es-ES"/>
        </w:rPr>
      </w:pPr>
      <w:r w:rsidRPr="00FF7495">
        <w:rPr>
          <w:sz w:val="22"/>
          <w:szCs w:val="22"/>
          <w:lang w:val="es-ES"/>
        </w:rPr>
        <w:t>2.- POSICIONAMIENTO DEL TERRITORIO COMO DESTINO CULTURAL Y TURÍSTICO</w:t>
      </w:r>
    </w:p>
    <w:p w:rsidR="003B7863" w:rsidRPr="00FF7495" w:rsidRDefault="003B7863" w:rsidP="003B7863">
      <w:pPr>
        <w:spacing w:before="0" w:after="0" w:line="240" w:lineRule="auto"/>
        <w:rPr>
          <w:sz w:val="22"/>
          <w:szCs w:val="22"/>
          <w:lang w:val="es-ES"/>
        </w:rPr>
      </w:pPr>
      <w:r w:rsidRPr="00FF7495">
        <w:rPr>
          <w:sz w:val="22"/>
          <w:szCs w:val="22"/>
          <w:lang w:val="es-ES"/>
        </w:rPr>
        <w:t>3.- DIVESIFICACIÓN AGROGANADERA</w:t>
      </w:r>
    </w:p>
    <w:p w:rsidR="003B7863" w:rsidRPr="00FF7495" w:rsidRDefault="003B7863" w:rsidP="003B7863">
      <w:pPr>
        <w:spacing w:before="0" w:after="0" w:line="240" w:lineRule="auto"/>
        <w:rPr>
          <w:sz w:val="22"/>
          <w:szCs w:val="22"/>
          <w:lang w:val="es-ES"/>
        </w:rPr>
      </w:pPr>
      <w:r w:rsidRPr="00FF7495">
        <w:rPr>
          <w:sz w:val="22"/>
          <w:szCs w:val="22"/>
          <w:lang w:val="es-ES"/>
        </w:rPr>
        <w:t>4.- ESTIMULAR LA ECONOMÍA, EL EMPRENDIMIENTO, LA CREACIÓN DE EMPLEO Y LA INNOVACIÓN</w:t>
      </w:r>
    </w:p>
    <w:p w:rsidR="003B7863" w:rsidRPr="00FF7495" w:rsidRDefault="003B7863" w:rsidP="00FF7495">
      <w:pPr>
        <w:pStyle w:val="Ttulo4"/>
        <w:rPr>
          <w:color w:val="auto"/>
          <w:sz w:val="22"/>
          <w:szCs w:val="22"/>
          <w:lang w:val="es-ES" w:eastAsia="es-ES"/>
        </w:rPr>
      </w:pPr>
      <w:r w:rsidRPr="00FF7495">
        <w:rPr>
          <w:color w:val="auto"/>
          <w:sz w:val="22"/>
          <w:szCs w:val="22"/>
          <w:lang w:val="es-ES" w:eastAsia="es-ES"/>
        </w:rPr>
        <w:t>OBJETIVOS SECUNDARIOS</w:t>
      </w:r>
    </w:p>
    <w:p w:rsidR="003B7863" w:rsidRPr="00FF7495" w:rsidRDefault="003B7863" w:rsidP="003B7863">
      <w:pPr>
        <w:spacing w:before="0" w:after="0" w:line="240" w:lineRule="auto"/>
        <w:rPr>
          <w:sz w:val="22"/>
          <w:szCs w:val="22"/>
          <w:lang w:val="es-ES"/>
        </w:rPr>
      </w:pPr>
      <w:r w:rsidRPr="00FF7495">
        <w:rPr>
          <w:sz w:val="22"/>
          <w:szCs w:val="22"/>
          <w:lang w:val="es-ES"/>
        </w:rPr>
        <w:t>1.- PROPICIAR UN DESARROLLO TERRITORIAL EQUILIBRADO</w:t>
      </w:r>
    </w:p>
    <w:p w:rsidR="003B7863" w:rsidRPr="00FF7495" w:rsidRDefault="003B7863" w:rsidP="003B7863">
      <w:pPr>
        <w:spacing w:before="0" w:after="0" w:line="240" w:lineRule="auto"/>
        <w:ind w:left="708"/>
        <w:rPr>
          <w:sz w:val="22"/>
          <w:szCs w:val="22"/>
          <w:lang w:val="es-ES"/>
        </w:rPr>
      </w:pPr>
      <w:r w:rsidRPr="00FF7495">
        <w:rPr>
          <w:sz w:val="22"/>
          <w:szCs w:val="22"/>
          <w:lang w:val="es-ES"/>
        </w:rPr>
        <w:t>1.1.- PROMOVER LA INNOVACIÓN EN LOS SERVICIOS A LA POBLACIÓN (con especial atención al acceso público a las nuevas tecnologías y a las necesidades de la población vulnerable)</w:t>
      </w:r>
    </w:p>
    <w:p w:rsidR="003B7863" w:rsidRPr="00FF7495" w:rsidRDefault="003B7863" w:rsidP="003B7863">
      <w:pPr>
        <w:spacing w:before="0" w:after="0" w:line="240" w:lineRule="auto"/>
        <w:ind w:left="708"/>
        <w:rPr>
          <w:sz w:val="22"/>
          <w:szCs w:val="22"/>
          <w:lang w:val="es-ES"/>
        </w:rPr>
      </w:pPr>
      <w:r w:rsidRPr="00FF7495">
        <w:rPr>
          <w:sz w:val="22"/>
          <w:szCs w:val="22"/>
          <w:lang w:val="es-ES"/>
        </w:rPr>
        <w:t>1.2.- PUESTA EN MARCHA DE UN PLAN ESPECIAL PARA MUNICIPIOS DE 500 Y MENOS HABITANTES</w:t>
      </w:r>
    </w:p>
    <w:p w:rsidR="003B7863" w:rsidRPr="00FF7495" w:rsidRDefault="003B7863" w:rsidP="003B7863">
      <w:pPr>
        <w:spacing w:before="0" w:after="0" w:line="240" w:lineRule="auto"/>
        <w:ind w:left="708"/>
        <w:rPr>
          <w:sz w:val="22"/>
          <w:szCs w:val="22"/>
          <w:lang w:val="es-ES"/>
        </w:rPr>
      </w:pPr>
      <w:r w:rsidRPr="00FF7495">
        <w:rPr>
          <w:sz w:val="22"/>
          <w:szCs w:val="22"/>
          <w:lang w:val="es-ES"/>
        </w:rPr>
        <w:t>1.3.- DESARROLLAR ACTIVIDADES DE CONSOLIDACIÓN DEMOGRÁFICA</w:t>
      </w:r>
    </w:p>
    <w:p w:rsidR="003B7863" w:rsidRPr="00FF7495" w:rsidRDefault="003B7863" w:rsidP="003B7863">
      <w:pPr>
        <w:spacing w:before="0" w:after="0" w:line="240" w:lineRule="auto"/>
        <w:rPr>
          <w:sz w:val="22"/>
          <w:szCs w:val="22"/>
          <w:lang w:val="es-ES"/>
        </w:rPr>
      </w:pPr>
      <w:r w:rsidRPr="00FF7495">
        <w:rPr>
          <w:sz w:val="22"/>
          <w:szCs w:val="22"/>
          <w:lang w:val="es-ES"/>
        </w:rPr>
        <w:t>2.- POSICIONAMIENTO DEL TERRITORIO COMO DESTINO CULTURAL Y TURÍSTICO</w:t>
      </w:r>
    </w:p>
    <w:p w:rsidR="003B7863" w:rsidRPr="00FF7495" w:rsidRDefault="003B7863" w:rsidP="003B7863">
      <w:pPr>
        <w:spacing w:before="0" w:after="0" w:line="240" w:lineRule="auto"/>
        <w:ind w:left="708"/>
        <w:jc w:val="both"/>
        <w:rPr>
          <w:rFonts w:cs="Arial"/>
          <w:bCs/>
          <w:sz w:val="22"/>
          <w:szCs w:val="22"/>
          <w:lang w:val="es-ES" w:eastAsia="es-ES"/>
        </w:rPr>
      </w:pPr>
      <w:r w:rsidRPr="00FF7495">
        <w:rPr>
          <w:rFonts w:cs="Arial"/>
          <w:bCs/>
          <w:sz w:val="22"/>
          <w:szCs w:val="22"/>
          <w:lang w:val="es-ES" w:eastAsia="es-ES"/>
        </w:rPr>
        <w:t>2.1.- TERRITORIO – DESTINO CULTURAL Y TURÍSTICO (Desarrollo de acciones para la innovación cultural y ambiental)</w:t>
      </w:r>
    </w:p>
    <w:p w:rsidR="003B7863" w:rsidRPr="00FF7495" w:rsidRDefault="003B7863" w:rsidP="003B7863">
      <w:pPr>
        <w:spacing w:before="0" w:after="0" w:line="240" w:lineRule="auto"/>
        <w:ind w:left="708"/>
        <w:jc w:val="both"/>
        <w:rPr>
          <w:rFonts w:cs="Arial"/>
          <w:bCs/>
          <w:sz w:val="22"/>
          <w:szCs w:val="22"/>
          <w:lang w:val="es-ES" w:eastAsia="es-ES"/>
        </w:rPr>
      </w:pPr>
      <w:r w:rsidRPr="00FF7495">
        <w:rPr>
          <w:rFonts w:cs="Arial"/>
          <w:bCs/>
          <w:sz w:val="22"/>
          <w:szCs w:val="22"/>
          <w:lang w:val="es-ES" w:eastAsia="es-ES"/>
        </w:rPr>
        <w:t>2.2.- “TERRITORIO DESTINO MUSICAL”</w:t>
      </w:r>
    </w:p>
    <w:p w:rsidR="003B7863" w:rsidRPr="00FF7495" w:rsidRDefault="003B7863" w:rsidP="003B7863">
      <w:pPr>
        <w:spacing w:before="0" w:after="0" w:line="240" w:lineRule="auto"/>
        <w:ind w:left="708"/>
        <w:jc w:val="both"/>
        <w:rPr>
          <w:rFonts w:cs="Arial"/>
          <w:bCs/>
          <w:sz w:val="22"/>
          <w:szCs w:val="22"/>
          <w:lang w:val="es-ES" w:eastAsia="es-ES"/>
        </w:rPr>
      </w:pPr>
      <w:r w:rsidRPr="00FF7495">
        <w:rPr>
          <w:rFonts w:cs="Arial"/>
          <w:bCs/>
          <w:sz w:val="22"/>
          <w:szCs w:val="22"/>
          <w:lang w:val="es-ES" w:eastAsia="es-ES"/>
        </w:rPr>
        <w:t>2.3.- TERRITORIO DESTINO ARQUEOLÓGICO</w:t>
      </w:r>
    </w:p>
    <w:p w:rsidR="003B7863" w:rsidRPr="00FF7495" w:rsidRDefault="003B7863" w:rsidP="003B7863">
      <w:pPr>
        <w:spacing w:before="0" w:after="0" w:line="240" w:lineRule="auto"/>
        <w:ind w:left="708"/>
        <w:rPr>
          <w:sz w:val="22"/>
          <w:szCs w:val="22"/>
          <w:lang w:val="es-ES"/>
        </w:rPr>
      </w:pPr>
      <w:r w:rsidRPr="00FF7495">
        <w:rPr>
          <w:rFonts w:cs="Arial"/>
          <w:bCs/>
          <w:sz w:val="22"/>
          <w:szCs w:val="22"/>
          <w:lang w:val="es-ES" w:eastAsia="es-ES"/>
        </w:rPr>
        <w:t>2.4.- TERRITORIO DESTINO GASTRONÓMICO</w:t>
      </w:r>
    </w:p>
    <w:p w:rsidR="003B7863" w:rsidRPr="00FF7495" w:rsidRDefault="003B7863" w:rsidP="003B7863">
      <w:pPr>
        <w:spacing w:before="0" w:after="0" w:line="240" w:lineRule="auto"/>
        <w:rPr>
          <w:sz w:val="22"/>
          <w:szCs w:val="22"/>
          <w:lang w:val="es-ES"/>
        </w:rPr>
      </w:pPr>
      <w:r w:rsidRPr="00FF7495">
        <w:rPr>
          <w:sz w:val="22"/>
          <w:szCs w:val="22"/>
          <w:lang w:val="es-ES"/>
        </w:rPr>
        <w:t>3.- DIVESIFICACIÓN AGROGANADERA</w:t>
      </w:r>
    </w:p>
    <w:p w:rsidR="003B7863" w:rsidRPr="00FF7495" w:rsidRDefault="003B7863" w:rsidP="003B7863">
      <w:pPr>
        <w:spacing w:before="0" w:after="0" w:line="240" w:lineRule="auto"/>
        <w:ind w:left="708"/>
        <w:jc w:val="both"/>
        <w:rPr>
          <w:rFonts w:cs="Arial"/>
          <w:sz w:val="22"/>
          <w:szCs w:val="22"/>
          <w:lang w:val="es-ES" w:eastAsia="es-ES"/>
        </w:rPr>
      </w:pPr>
      <w:r w:rsidRPr="00FF7495">
        <w:rPr>
          <w:rFonts w:cs="Arial"/>
          <w:sz w:val="22"/>
          <w:szCs w:val="22"/>
          <w:lang w:val="es-ES" w:eastAsia="es-ES"/>
        </w:rPr>
        <w:t>3.1.- VALORIZACIÓN DE PRODUCTOS DE CALIDAD DIFERENCIADA</w:t>
      </w:r>
    </w:p>
    <w:p w:rsidR="003B7863" w:rsidRPr="00FF7495" w:rsidRDefault="003B7863" w:rsidP="003B7863">
      <w:pPr>
        <w:spacing w:before="0" w:after="0" w:line="240" w:lineRule="auto"/>
        <w:ind w:left="708"/>
        <w:jc w:val="both"/>
        <w:rPr>
          <w:rFonts w:cs="Arial"/>
          <w:sz w:val="22"/>
          <w:szCs w:val="22"/>
          <w:lang w:val="es-ES" w:eastAsia="es-ES"/>
        </w:rPr>
      </w:pPr>
      <w:r w:rsidRPr="00FF7495">
        <w:rPr>
          <w:rFonts w:cs="Arial"/>
          <w:sz w:val="22"/>
          <w:szCs w:val="22"/>
          <w:lang w:val="es-ES" w:eastAsia="es-ES"/>
        </w:rPr>
        <w:t>3.2.- FOMENTO DE NUEVAS PRODUCCIONES</w:t>
      </w:r>
    </w:p>
    <w:p w:rsidR="003B7863" w:rsidRPr="00FF7495" w:rsidRDefault="003B7863" w:rsidP="003B7863">
      <w:pPr>
        <w:spacing w:before="0" w:after="0" w:line="240" w:lineRule="auto"/>
        <w:ind w:left="708"/>
        <w:jc w:val="both"/>
        <w:rPr>
          <w:rFonts w:cs="Arial"/>
          <w:sz w:val="22"/>
          <w:szCs w:val="22"/>
          <w:lang w:val="es-ES" w:eastAsia="es-ES"/>
        </w:rPr>
      </w:pPr>
      <w:r w:rsidRPr="00FF7495">
        <w:rPr>
          <w:rFonts w:cs="Arial"/>
          <w:sz w:val="22"/>
          <w:szCs w:val="22"/>
          <w:lang w:val="es-ES" w:eastAsia="es-ES"/>
        </w:rPr>
        <w:t>3.3.- FOMENTO DE SISTEMAS INTEGRADOS DE PRODUCCIÓN</w:t>
      </w:r>
    </w:p>
    <w:p w:rsidR="003B7863" w:rsidRPr="00FF7495" w:rsidRDefault="003B7863" w:rsidP="003B7863">
      <w:pPr>
        <w:spacing w:before="0" w:after="0" w:line="240" w:lineRule="auto"/>
        <w:ind w:left="708"/>
        <w:jc w:val="both"/>
        <w:rPr>
          <w:rFonts w:cs="Arial"/>
          <w:sz w:val="22"/>
          <w:szCs w:val="22"/>
          <w:lang w:val="es-ES" w:eastAsia="es-ES"/>
        </w:rPr>
      </w:pPr>
      <w:r w:rsidRPr="00FF7495">
        <w:rPr>
          <w:rFonts w:cs="Arial"/>
          <w:sz w:val="22"/>
          <w:szCs w:val="22"/>
          <w:lang w:val="es-ES" w:eastAsia="es-ES"/>
        </w:rPr>
        <w:t>3.4.- FOMENTO DE CANALES CORTOS DE DISTRIBUCIÓN</w:t>
      </w:r>
    </w:p>
    <w:p w:rsidR="003B7863" w:rsidRPr="00FF7495" w:rsidRDefault="003B7863" w:rsidP="003B7863">
      <w:pPr>
        <w:spacing w:before="0" w:after="0" w:line="240" w:lineRule="auto"/>
        <w:ind w:left="708"/>
        <w:jc w:val="both"/>
        <w:rPr>
          <w:rFonts w:cs="Arial"/>
          <w:sz w:val="22"/>
          <w:szCs w:val="22"/>
          <w:lang w:val="es-ES" w:eastAsia="es-ES"/>
        </w:rPr>
      </w:pPr>
      <w:r w:rsidRPr="00FF7495">
        <w:rPr>
          <w:rFonts w:cs="Arial"/>
          <w:sz w:val="22"/>
          <w:szCs w:val="22"/>
          <w:lang w:val="es-ES" w:eastAsia="es-ES"/>
        </w:rPr>
        <w:t>3.5.- PROMOCIÓN DE LAS ENERGIAS RENOVABLES Y DE LA EFICIENCIA ENERGÉTICA</w:t>
      </w:r>
    </w:p>
    <w:p w:rsidR="003B7863" w:rsidRPr="00FF7495" w:rsidRDefault="003B7863" w:rsidP="003B7863">
      <w:pPr>
        <w:spacing w:before="0" w:after="0" w:line="240" w:lineRule="auto"/>
        <w:ind w:left="708"/>
        <w:jc w:val="both"/>
        <w:rPr>
          <w:sz w:val="22"/>
          <w:szCs w:val="22"/>
          <w:lang w:val="es-ES"/>
        </w:rPr>
      </w:pPr>
      <w:r w:rsidRPr="00FF7495">
        <w:rPr>
          <w:rFonts w:cs="Arial"/>
          <w:sz w:val="22"/>
          <w:szCs w:val="22"/>
          <w:lang w:val="es-ES" w:eastAsia="es-ES"/>
        </w:rPr>
        <w:t>3.6.- POTENCIACIÓN DE LAS REFORESTACIONES</w:t>
      </w:r>
    </w:p>
    <w:p w:rsidR="003B7863" w:rsidRPr="00FF7495" w:rsidRDefault="003B7863" w:rsidP="003B7863">
      <w:pPr>
        <w:spacing w:before="0" w:after="0" w:line="240" w:lineRule="auto"/>
        <w:rPr>
          <w:sz w:val="22"/>
          <w:szCs w:val="22"/>
          <w:lang w:val="es-ES"/>
        </w:rPr>
      </w:pPr>
      <w:r w:rsidRPr="00FF7495">
        <w:rPr>
          <w:sz w:val="22"/>
          <w:szCs w:val="22"/>
          <w:lang w:val="es-ES"/>
        </w:rPr>
        <w:t>4.- ESTIMULAR LA ECONOMÍA, EL EMPRENDIMIENTO, LA CREACIÓN DE EMPLEO Y LA INNOVACIÓN</w:t>
      </w:r>
    </w:p>
    <w:p w:rsidR="003B7863" w:rsidRPr="00FF7495" w:rsidRDefault="003B7863" w:rsidP="003B7863">
      <w:pPr>
        <w:spacing w:before="0" w:after="0" w:line="240" w:lineRule="auto"/>
        <w:ind w:left="708"/>
        <w:jc w:val="both"/>
        <w:rPr>
          <w:rFonts w:cs="Arial"/>
          <w:sz w:val="22"/>
          <w:szCs w:val="22"/>
          <w:lang w:val="es-ES" w:eastAsia="es-ES"/>
        </w:rPr>
      </w:pPr>
      <w:r w:rsidRPr="00FF7495">
        <w:rPr>
          <w:rFonts w:cs="Arial"/>
          <w:sz w:val="22"/>
          <w:szCs w:val="22"/>
          <w:lang w:val="es-ES" w:eastAsia="es-ES"/>
        </w:rPr>
        <w:t>4.1.- PROMOCIÓN  DE UN ENTORNO ECONÓMICO FAVORABLE</w:t>
      </w:r>
    </w:p>
    <w:p w:rsidR="00627403" w:rsidRDefault="003B7863" w:rsidP="003B7863">
      <w:pPr>
        <w:spacing w:before="0" w:after="0" w:line="240" w:lineRule="auto"/>
        <w:ind w:left="708"/>
        <w:jc w:val="both"/>
        <w:rPr>
          <w:rFonts w:cs="Arial"/>
          <w:sz w:val="22"/>
          <w:szCs w:val="22"/>
          <w:lang w:val="es-ES" w:eastAsia="es-ES"/>
        </w:rPr>
      </w:pPr>
      <w:r w:rsidRPr="00FF7495">
        <w:rPr>
          <w:rFonts w:cs="Arial"/>
          <w:sz w:val="22"/>
          <w:szCs w:val="22"/>
          <w:lang w:val="es-ES" w:eastAsia="es-ES"/>
        </w:rPr>
        <w:t>4.2.- FORMACIÓN</w:t>
      </w:r>
    </w:p>
    <w:p w:rsidR="003B7863" w:rsidRPr="00FF7495" w:rsidRDefault="003B7863" w:rsidP="00627403">
      <w:pPr>
        <w:spacing w:before="0" w:after="0" w:line="240" w:lineRule="auto"/>
        <w:ind w:left="708"/>
        <w:jc w:val="both"/>
        <w:rPr>
          <w:rFonts w:cs="Arial"/>
          <w:sz w:val="22"/>
          <w:szCs w:val="22"/>
          <w:lang w:val="es-ES"/>
        </w:rPr>
      </w:pPr>
      <w:r w:rsidRPr="00FF7495">
        <w:rPr>
          <w:rFonts w:cs="Arial"/>
          <w:sz w:val="22"/>
          <w:szCs w:val="22"/>
          <w:lang w:val="es-ES" w:eastAsia="es-ES"/>
        </w:rPr>
        <w:t>4.3.- AYUDAS A LA CREACIÓN DE EMPLEO (con prioridad a la creación de empleo para jóvenes y mujeres)</w:t>
      </w:r>
    </w:p>
    <w:p w:rsidR="003B7863" w:rsidRPr="00FF7495" w:rsidRDefault="003B7863" w:rsidP="00627403">
      <w:pPr>
        <w:pStyle w:val="Ttulo5"/>
        <w:jc w:val="both"/>
        <w:rPr>
          <w:sz w:val="22"/>
          <w:szCs w:val="22"/>
          <w:lang w:val="es-ES"/>
        </w:rPr>
      </w:pPr>
      <w:r w:rsidRPr="00FF7495">
        <w:rPr>
          <w:sz w:val="22"/>
          <w:szCs w:val="22"/>
          <w:lang w:val="es-ES"/>
        </w:rPr>
        <w:lastRenderedPageBreak/>
        <w:t>OBJETIVO DE CRECIMIENTO INTELIGENTE 1: PROPICIAR UN DESARROLLO TERRITORIAL EQUILIBRADO</w:t>
      </w:r>
    </w:p>
    <w:p w:rsidR="00356782" w:rsidRDefault="00356782" w:rsidP="003B7863">
      <w:pPr>
        <w:spacing w:before="0" w:after="0" w:line="240" w:lineRule="auto"/>
        <w:jc w:val="both"/>
        <w:rPr>
          <w:rFonts w:cs="Arial"/>
          <w:b/>
          <w:sz w:val="22"/>
          <w:szCs w:val="22"/>
          <w:lang w:val="es-ES"/>
        </w:rPr>
      </w:pPr>
    </w:p>
    <w:p w:rsidR="003B7863" w:rsidRPr="00D94570" w:rsidRDefault="003B7863" w:rsidP="003B7863">
      <w:pPr>
        <w:spacing w:before="0" w:after="0" w:line="240" w:lineRule="auto"/>
        <w:jc w:val="both"/>
        <w:rPr>
          <w:rFonts w:cs="Arial"/>
          <w:sz w:val="22"/>
          <w:szCs w:val="22"/>
          <w:lang w:val="es-ES"/>
        </w:rPr>
      </w:pPr>
      <w:r w:rsidRPr="00D94570">
        <w:rPr>
          <w:rFonts w:cs="Arial"/>
          <w:b/>
          <w:sz w:val="22"/>
          <w:szCs w:val="22"/>
          <w:lang w:val="es-ES"/>
        </w:rPr>
        <w:t>En la situación actual</w:t>
      </w:r>
      <w:r w:rsidRPr="00D94570">
        <w:rPr>
          <w:rFonts w:cs="Arial"/>
          <w:sz w:val="22"/>
          <w:szCs w:val="22"/>
          <w:lang w:val="es-ES"/>
        </w:rPr>
        <w:t>, se observa:</w:t>
      </w:r>
    </w:p>
    <w:p w:rsidR="003B7863" w:rsidRPr="00D94570" w:rsidRDefault="003B7863" w:rsidP="003F03B7">
      <w:pPr>
        <w:pStyle w:val="Prrafodelista"/>
        <w:numPr>
          <w:ilvl w:val="0"/>
          <w:numId w:val="23"/>
        </w:numPr>
        <w:spacing w:before="0" w:after="0" w:line="240" w:lineRule="auto"/>
        <w:jc w:val="both"/>
        <w:rPr>
          <w:rFonts w:cs="Arial"/>
          <w:sz w:val="22"/>
          <w:szCs w:val="22"/>
          <w:lang w:val="es-ES"/>
        </w:rPr>
      </w:pPr>
      <w:r w:rsidRPr="00D94570">
        <w:rPr>
          <w:rFonts w:cs="Arial"/>
          <w:sz w:val="22"/>
          <w:szCs w:val="22"/>
          <w:lang w:val="es-ES"/>
        </w:rPr>
        <w:t>La ocupación desigual del territorio, que provoca deficiencias en los servicios y equipamientos de los municipios más aislados.</w:t>
      </w:r>
    </w:p>
    <w:p w:rsidR="003B7863" w:rsidRPr="00D94570" w:rsidRDefault="003B7863" w:rsidP="003F03B7">
      <w:pPr>
        <w:pStyle w:val="Prrafodelista"/>
        <w:numPr>
          <w:ilvl w:val="0"/>
          <w:numId w:val="23"/>
        </w:numPr>
        <w:spacing w:before="0" w:after="0" w:line="240" w:lineRule="auto"/>
        <w:jc w:val="both"/>
        <w:rPr>
          <w:rFonts w:cs="Arial"/>
          <w:sz w:val="22"/>
          <w:szCs w:val="22"/>
          <w:lang w:val="es-ES"/>
        </w:rPr>
      </w:pPr>
      <w:r w:rsidRPr="00D94570">
        <w:rPr>
          <w:rFonts w:cs="Arial"/>
          <w:sz w:val="22"/>
          <w:szCs w:val="22"/>
          <w:lang w:val="es-ES"/>
        </w:rPr>
        <w:t>La necesidad de mantener a la población e incluso atraer nuevos efectivos, estableciendo medidas especiales, que proporcionen facilidades para la formación y el empleo, específicamente a los sectores poblacionales vulnerables: mujeres y jóvenes, sin olvidar a la población inmigrante.</w:t>
      </w:r>
    </w:p>
    <w:p w:rsidR="003B7863" w:rsidRPr="00D94570" w:rsidRDefault="003B7863" w:rsidP="003F03B7">
      <w:pPr>
        <w:pStyle w:val="Prrafodelista"/>
        <w:numPr>
          <w:ilvl w:val="0"/>
          <w:numId w:val="23"/>
        </w:numPr>
        <w:spacing w:before="0" w:after="0" w:line="240" w:lineRule="auto"/>
        <w:jc w:val="both"/>
        <w:rPr>
          <w:rFonts w:cs="Arial"/>
          <w:sz w:val="22"/>
          <w:szCs w:val="22"/>
          <w:lang w:val="es-ES"/>
        </w:rPr>
      </w:pPr>
      <w:r w:rsidRPr="00D94570">
        <w:rPr>
          <w:rFonts w:cs="Arial"/>
          <w:sz w:val="22"/>
          <w:szCs w:val="22"/>
          <w:lang w:val="es-ES"/>
        </w:rPr>
        <w:t>El crecimiento socioeconómico de las localidades cercanas a la capital, que se debe aprovechar como motor de desarrollo comarcal, revirtiendo la sensación de amenaza sobre la forma de vida y las tradiciones locales</w:t>
      </w:r>
    </w:p>
    <w:p w:rsidR="007A7873" w:rsidRDefault="007A7873" w:rsidP="007A7873">
      <w:pPr>
        <w:pStyle w:val="Ttulo6"/>
        <w:spacing w:before="0"/>
        <w:ind w:left="0"/>
        <w:rPr>
          <w:sz w:val="22"/>
          <w:szCs w:val="22"/>
          <w:lang w:val="es-ES"/>
        </w:rPr>
      </w:pPr>
    </w:p>
    <w:p w:rsidR="003B7863" w:rsidRPr="00FF7495" w:rsidRDefault="003B7863" w:rsidP="007A7873">
      <w:pPr>
        <w:pStyle w:val="Ttulo6"/>
        <w:spacing w:before="0"/>
        <w:ind w:left="0"/>
        <w:rPr>
          <w:sz w:val="22"/>
          <w:szCs w:val="22"/>
          <w:lang w:val="es-ES"/>
        </w:rPr>
      </w:pPr>
      <w:r w:rsidRPr="00FF7495">
        <w:rPr>
          <w:sz w:val="22"/>
          <w:szCs w:val="22"/>
          <w:lang w:val="es-ES"/>
        </w:rPr>
        <w:t>OBJETIVOS SECUNDARIOS</w:t>
      </w:r>
    </w:p>
    <w:p w:rsidR="007A7873" w:rsidRDefault="007A7873" w:rsidP="007A7873">
      <w:pPr>
        <w:pStyle w:val="Ttulo7"/>
        <w:spacing w:before="0" w:line="240" w:lineRule="auto"/>
        <w:rPr>
          <w:lang w:val="es-ES"/>
        </w:rPr>
      </w:pPr>
    </w:p>
    <w:p w:rsidR="003B7863" w:rsidRPr="00D94570" w:rsidRDefault="003B7863" w:rsidP="007A7873">
      <w:pPr>
        <w:pStyle w:val="Ttulo7"/>
        <w:spacing w:before="0" w:line="240" w:lineRule="auto"/>
        <w:rPr>
          <w:lang w:val="es-ES"/>
        </w:rPr>
      </w:pPr>
      <w:r w:rsidRPr="00D94570">
        <w:rPr>
          <w:lang w:val="es-ES"/>
        </w:rPr>
        <w:t>1.1.- PROMOVER LA INNOVACIÓN EN LOS SERVICIOS A LA POBLACIÓN</w:t>
      </w:r>
    </w:p>
    <w:p w:rsidR="003B7863" w:rsidRPr="00D94570" w:rsidRDefault="003B7863" w:rsidP="003B7863">
      <w:pPr>
        <w:spacing w:before="0" w:after="0" w:line="240" w:lineRule="auto"/>
        <w:rPr>
          <w:rFonts w:cs="Arial"/>
          <w:b/>
          <w:color w:val="C0504D"/>
          <w:sz w:val="22"/>
          <w:szCs w:val="22"/>
          <w:lang w:val="es-ES"/>
        </w:rPr>
      </w:pPr>
      <w:r w:rsidRPr="00D94570">
        <w:rPr>
          <w:rFonts w:cs="Arial"/>
          <w:b/>
          <w:sz w:val="22"/>
          <w:szCs w:val="22"/>
          <w:lang w:val="es-ES"/>
        </w:rPr>
        <w:t>Finalidad:</w:t>
      </w:r>
      <w:r w:rsidRPr="00D94570">
        <w:rPr>
          <w:rFonts w:cs="Arial"/>
          <w:sz w:val="22"/>
          <w:szCs w:val="22"/>
          <w:lang w:val="es-ES"/>
        </w:rPr>
        <w:t xml:space="preserve"> subsanar las deficiencias detectadas en los servicios a la población.</w:t>
      </w:r>
    </w:p>
    <w:p w:rsidR="003B7863" w:rsidRPr="00D94570" w:rsidRDefault="003B7863" w:rsidP="003B7863">
      <w:pPr>
        <w:spacing w:before="0" w:after="0" w:line="240" w:lineRule="auto"/>
        <w:jc w:val="both"/>
        <w:rPr>
          <w:rFonts w:cs="Arial"/>
          <w:sz w:val="22"/>
          <w:szCs w:val="22"/>
          <w:lang w:val="es-ES"/>
        </w:rPr>
      </w:pPr>
    </w:p>
    <w:p w:rsidR="003B7863" w:rsidRPr="00D94570" w:rsidRDefault="003B7863" w:rsidP="003B7863">
      <w:pPr>
        <w:spacing w:before="0" w:after="0" w:line="240" w:lineRule="auto"/>
        <w:jc w:val="both"/>
        <w:rPr>
          <w:rFonts w:cs="Arial"/>
          <w:sz w:val="22"/>
          <w:szCs w:val="22"/>
          <w:lang w:val="es-ES"/>
        </w:rPr>
      </w:pPr>
      <w:r w:rsidRPr="00D94570">
        <w:rPr>
          <w:rFonts w:cs="Arial"/>
          <w:sz w:val="22"/>
          <w:szCs w:val="22"/>
          <w:lang w:val="es-ES"/>
        </w:rPr>
        <w:t>El 60% de la actividad empresarial de la comarca está dedicado a los servicios, lo que da idea de la importancia económica del sector. Sin embargo, los servicios, dirigidos a la población local, incluidos los públicos, son en muchas ocasiones deficitarios, por lo que interesan nuevas formas, adaptadas, tanto en la forma, como en el acceso, que palien las dificultades, a las que se enfrenta la población rural.</w:t>
      </w:r>
    </w:p>
    <w:p w:rsidR="003B7863" w:rsidRPr="00D94570" w:rsidRDefault="003B7863" w:rsidP="003B7863">
      <w:pPr>
        <w:spacing w:before="0" w:after="0" w:line="240" w:lineRule="auto"/>
        <w:jc w:val="both"/>
        <w:rPr>
          <w:rFonts w:cs="Arial"/>
          <w:sz w:val="22"/>
          <w:szCs w:val="22"/>
          <w:lang w:val="es-ES"/>
        </w:rPr>
      </w:pPr>
    </w:p>
    <w:p w:rsidR="003B7863" w:rsidRPr="00D94570" w:rsidRDefault="003B7863" w:rsidP="003B7863">
      <w:pPr>
        <w:spacing w:before="0" w:after="0" w:line="240" w:lineRule="auto"/>
        <w:jc w:val="both"/>
        <w:rPr>
          <w:rFonts w:cs="Arial"/>
          <w:sz w:val="22"/>
          <w:szCs w:val="22"/>
          <w:lang w:val="es-ES"/>
        </w:rPr>
      </w:pPr>
      <w:r w:rsidRPr="00D94570">
        <w:rPr>
          <w:rFonts w:cs="Arial"/>
          <w:sz w:val="22"/>
          <w:szCs w:val="22"/>
          <w:lang w:val="es-ES"/>
        </w:rPr>
        <w:t>Se quiere realizar un esfuerzo especial en la extensión de las Tecnologías de la Información y las Comunicaciones (TIC) ya que constituyen un medio imprescindible para integrar en la nueva economía del conocimiento la actividad productiva del medio rural, posibilitando que sus ciudadanos, empresas y administraciones accedan a la información y al conocimiento en las mismas condiciones que el resto de ciudadanos.</w:t>
      </w:r>
    </w:p>
    <w:p w:rsidR="003B7863" w:rsidRPr="00D94570" w:rsidRDefault="003B7863" w:rsidP="003B7863">
      <w:pPr>
        <w:pStyle w:val="Ttulo7"/>
        <w:rPr>
          <w:lang w:val="es-ES"/>
        </w:rPr>
      </w:pPr>
      <w:r w:rsidRPr="00D94570">
        <w:rPr>
          <w:lang w:val="es-ES"/>
        </w:rPr>
        <w:t>1.2.- PONER EN MARCHA UN PLAN ESPECIAL PARA MUNICIPIOS DE 500 Y MENOS HABITANTES</w:t>
      </w:r>
    </w:p>
    <w:p w:rsidR="003B7863" w:rsidRPr="00D94570" w:rsidRDefault="003B7863" w:rsidP="003B7863">
      <w:pPr>
        <w:spacing w:before="0" w:after="0" w:line="240" w:lineRule="auto"/>
        <w:jc w:val="both"/>
        <w:rPr>
          <w:rFonts w:cs="Arial"/>
          <w:sz w:val="22"/>
          <w:szCs w:val="22"/>
          <w:lang w:val="es-ES"/>
        </w:rPr>
      </w:pPr>
      <w:r w:rsidRPr="00D94570">
        <w:rPr>
          <w:rFonts w:cs="Arial"/>
          <w:b/>
          <w:sz w:val="22"/>
          <w:szCs w:val="22"/>
          <w:lang w:val="es-ES"/>
        </w:rPr>
        <w:t>Finalidad</w:t>
      </w:r>
      <w:r w:rsidRPr="00D94570">
        <w:rPr>
          <w:rFonts w:cs="Arial"/>
          <w:sz w:val="22"/>
          <w:szCs w:val="22"/>
          <w:lang w:val="es-ES"/>
        </w:rPr>
        <w:t>: favorecer el desarrollo de los municipios más pequeños.</w:t>
      </w:r>
    </w:p>
    <w:p w:rsidR="003B7863" w:rsidRPr="00D94570" w:rsidRDefault="003B7863" w:rsidP="003B7863">
      <w:pPr>
        <w:spacing w:before="0" w:after="0" w:line="240" w:lineRule="auto"/>
        <w:jc w:val="both"/>
        <w:rPr>
          <w:rFonts w:cs="Arial"/>
          <w:sz w:val="22"/>
          <w:szCs w:val="22"/>
          <w:lang w:val="es-ES"/>
        </w:rPr>
      </w:pPr>
    </w:p>
    <w:p w:rsidR="003B7863" w:rsidRDefault="003B7863" w:rsidP="003B7863">
      <w:pPr>
        <w:spacing w:before="0" w:after="0" w:line="240" w:lineRule="auto"/>
        <w:jc w:val="both"/>
        <w:rPr>
          <w:rFonts w:cs="Arial"/>
          <w:sz w:val="22"/>
          <w:szCs w:val="22"/>
          <w:lang w:val="es-ES"/>
        </w:rPr>
      </w:pPr>
      <w:r w:rsidRPr="00D94570">
        <w:rPr>
          <w:rFonts w:cs="Arial"/>
          <w:sz w:val="22"/>
          <w:szCs w:val="22"/>
          <w:lang w:val="es-ES"/>
        </w:rPr>
        <w:t xml:space="preserve">El 84% de los municipios tienen menos de 500 habitantes y en ellos reside el 40% de la población comarcal. Estos municipios se enfrentan a una situación particular, en la que la situación demográfica y la ausencia de dinamismo económico, amenaza su supervivencia, por lo que es necesario priorizar las necesidades de éstos núcleos, ofreciendo soluciones adaptadas, que estimulen las ventajas competitivas de estas entidades y que propicien su interrelación con los municipios de mayor entidad </w:t>
      </w:r>
    </w:p>
    <w:p w:rsidR="003B7863" w:rsidRPr="00D94570" w:rsidRDefault="003B7863" w:rsidP="003B7863">
      <w:pPr>
        <w:pStyle w:val="Ttulo7"/>
        <w:rPr>
          <w:lang w:val="es-ES"/>
        </w:rPr>
      </w:pPr>
      <w:r w:rsidRPr="00D94570">
        <w:rPr>
          <w:lang w:val="es-ES"/>
        </w:rPr>
        <w:t>1.3.- DESARROLLAR ACTIVIDADES DE CONSOLIDACIÓN DEMOGRÁFICA</w:t>
      </w:r>
    </w:p>
    <w:p w:rsidR="003B7863" w:rsidRPr="00D94570" w:rsidRDefault="003B7863" w:rsidP="003B7863">
      <w:pPr>
        <w:spacing w:before="0" w:after="0" w:line="240" w:lineRule="auto"/>
        <w:jc w:val="both"/>
        <w:rPr>
          <w:rFonts w:cs="Arial"/>
          <w:sz w:val="22"/>
          <w:szCs w:val="22"/>
          <w:lang w:val="es-ES"/>
        </w:rPr>
      </w:pPr>
      <w:r w:rsidRPr="00D94570">
        <w:rPr>
          <w:rFonts w:cs="Arial"/>
          <w:b/>
          <w:sz w:val="22"/>
          <w:szCs w:val="22"/>
          <w:lang w:val="es-ES"/>
        </w:rPr>
        <w:t>Finalidad:</w:t>
      </w:r>
      <w:r w:rsidRPr="00D94570">
        <w:rPr>
          <w:rFonts w:cs="Arial"/>
          <w:sz w:val="22"/>
          <w:szCs w:val="22"/>
          <w:lang w:val="es-ES"/>
        </w:rPr>
        <w:t xml:space="preserve"> mantenimiento de la población y atracción de nuevos pobladores.</w:t>
      </w:r>
    </w:p>
    <w:p w:rsidR="003B7863" w:rsidRPr="00D94570" w:rsidRDefault="003B7863" w:rsidP="003B7863">
      <w:pPr>
        <w:spacing w:before="0" w:after="0" w:line="240" w:lineRule="auto"/>
        <w:jc w:val="both"/>
        <w:rPr>
          <w:rFonts w:cs="Arial"/>
          <w:sz w:val="22"/>
          <w:szCs w:val="22"/>
          <w:lang w:val="es-ES"/>
        </w:rPr>
      </w:pPr>
    </w:p>
    <w:p w:rsidR="003B7863" w:rsidRPr="00D94570" w:rsidRDefault="003B7863" w:rsidP="003B7863">
      <w:pPr>
        <w:spacing w:before="0" w:after="0" w:line="240" w:lineRule="auto"/>
        <w:jc w:val="both"/>
        <w:rPr>
          <w:rFonts w:cs="Arial"/>
          <w:sz w:val="22"/>
          <w:szCs w:val="22"/>
          <w:lang w:val="es-ES"/>
        </w:rPr>
      </w:pPr>
      <w:r w:rsidRPr="00D94570">
        <w:rPr>
          <w:rFonts w:cs="Arial"/>
          <w:sz w:val="22"/>
          <w:szCs w:val="22"/>
          <w:lang w:val="es-ES"/>
        </w:rPr>
        <w:t>La masculinización de la población, especialmente en los tramos de edad que constituyen la fuerza de trabajo y aseguran el revelo generacional, la baja natalidad y el descenso poblacional selectivo, tanto en efectivos (mujeres y jóvenes), como espacial (sobre todo en los municipios de menor rango), hacen necesarias medidas particulares, incluso de discriminación positiva, que favorezcan el mantenimiento de la población femenina y joven y la instalación de nuevos pobladores, así como el fomento de servicios adaptados y la potenciación de actividades económicas viables.</w:t>
      </w:r>
    </w:p>
    <w:p w:rsidR="003B7863" w:rsidRPr="00D94570" w:rsidRDefault="003B7863" w:rsidP="003B7863">
      <w:pPr>
        <w:spacing w:before="0" w:after="0" w:line="240" w:lineRule="auto"/>
        <w:rPr>
          <w:rFonts w:cs="Arial"/>
          <w:sz w:val="22"/>
          <w:szCs w:val="22"/>
          <w:lang w:val="es-ES"/>
        </w:rPr>
      </w:pPr>
    </w:p>
    <w:p w:rsidR="007A7873" w:rsidRDefault="007A7873" w:rsidP="00FF7495">
      <w:pPr>
        <w:pStyle w:val="Ttulo5"/>
        <w:rPr>
          <w:sz w:val="22"/>
          <w:szCs w:val="22"/>
          <w:lang w:val="es-ES"/>
        </w:rPr>
      </w:pPr>
    </w:p>
    <w:p w:rsidR="007A7873" w:rsidRDefault="007A7873" w:rsidP="00FF7495">
      <w:pPr>
        <w:pStyle w:val="Ttulo5"/>
        <w:rPr>
          <w:sz w:val="22"/>
          <w:szCs w:val="22"/>
          <w:lang w:val="es-ES"/>
        </w:rPr>
      </w:pPr>
    </w:p>
    <w:p w:rsidR="003B7863" w:rsidRPr="00BA152E" w:rsidRDefault="003B7863" w:rsidP="00FF7495">
      <w:pPr>
        <w:pStyle w:val="Ttulo5"/>
        <w:rPr>
          <w:sz w:val="22"/>
          <w:szCs w:val="22"/>
          <w:lang w:val="es-ES"/>
        </w:rPr>
      </w:pPr>
      <w:r w:rsidRPr="00BA152E">
        <w:rPr>
          <w:sz w:val="22"/>
          <w:szCs w:val="22"/>
          <w:lang w:val="es-ES"/>
        </w:rPr>
        <w:lastRenderedPageBreak/>
        <w:t>OBJETIVO DE CRECIMIENTO INTELIGENTE 2.- POSICIONAMIENTO DEL TERRITORIO COMO DESTINO CULTURAL Y TURÍSTICO:</w:t>
      </w:r>
    </w:p>
    <w:p w:rsidR="00356782" w:rsidRDefault="00356782" w:rsidP="003B7863">
      <w:pPr>
        <w:spacing w:before="0" w:after="0" w:line="240" w:lineRule="auto"/>
        <w:jc w:val="both"/>
        <w:rPr>
          <w:rFonts w:cs="Arial"/>
          <w:b/>
          <w:sz w:val="22"/>
          <w:szCs w:val="22"/>
          <w:lang w:val="es-ES"/>
        </w:rPr>
      </w:pPr>
    </w:p>
    <w:p w:rsidR="003B7863" w:rsidRPr="00D94570" w:rsidRDefault="003B7863" w:rsidP="003B7863">
      <w:pPr>
        <w:spacing w:before="0" w:after="0" w:line="240" w:lineRule="auto"/>
        <w:jc w:val="both"/>
        <w:rPr>
          <w:rFonts w:cs="Arial"/>
          <w:sz w:val="22"/>
          <w:szCs w:val="22"/>
          <w:lang w:val="es-ES"/>
        </w:rPr>
      </w:pPr>
      <w:r w:rsidRPr="00D94570">
        <w:rPr>
          <w:rFonts w:cs="Arial"/>
          <w:b/>
          <w:sz w:val="22"/>
          <w:szCs w:val="22"/>
          <w:lang w:val="es-ES"/>
        </w:rPr>
        <w:t>En la situación actual</w:t>
      </w:r>
      <w:r w:rsidRPr="00D94570">
        <w:rPr>
          <w:rFonts w:cs="Arial"/>
          <w:sz w:val="22"/>
          <w:szCs w:val="22"/>
          <w:lang w:val="es-ES"/>
        </w:rPr>
        <w:t xml:space="preserve"> se observan:</w:t>
      </w:r>
    </w:p>
    <w:p w:rsidR="003B7863" w:rsidRPr="00D94570" w:rsidRDefault="003B7863" w:rsidP="003F03B7">
      <w:pPr>
        <w:pStyle w:val="Prrafodelista"/>
        <w:numPr>
          <w:ilvl w:val="0"/>
          <w:numId w:val="24"/>
        </w:numPr>
        <w:spacing w:before="0" w:after="0" w:line="240" w:lineRule="auto"/>
        <w:jc w:val="both"/>
        <w:rPr>
          <w:rFonts w:cs="Arial"/>
          <w:sz w:val="22"/>
          <w:szCs w:val="22"/>
          <w:lang w:val="es-ES"/>
        </w:rPr>
      </w:pPr>
      <w:r w:rsidRPr="00D94570">
        <w:rPr>
          <w:rFonts w:cs="Arial"/>
          <w:sz w:val="22"/>
          <w:szCs w:val="22"/>
          <w:lang w:val="es-ES"/>
        </w:rPr>
        <w:t>Importantes recursos patrimoniales del territorio, a los que se unen las potencialidades medioambientales, que en este periodo serán desarrolladas gracias al nuevo Plan Director para la Gestión de los Espacios NATURA 2000.</w:t>
      </w:r>
    </w:p>
    <w:p w:rsidR="003B7863" w:rsidRPr="00D94570" w:rsidRDefault="003B7863" w:rsidP="003F03B7">
      <w:pPr>
        <w:pStyle w:val="Prrafodelista"/>
        <w:numPr>
          <w:ilvl w:val="0"/>
          <w:numId w:val="24"/>
        </w:numPr>
        <w:spacing w:before="0" w:after="0" w:line="240" w:lineRule="auto"/>
        <w:jc w:val="both"/>
        <w:rPr>
          <w:rFonts w:cs="Arial"/>
          <w:sz w:val="22"/>
          <w:szCs w:val="22"/>
          <w:lang w:val="es-ES"/>
        </w:rPr>
      </w:pPr>
      <w:r w:rsidRPr="00D94570">
        <w:rPr>
          <w:rFonts w:cs="Arial"/>
          <w:sz w:val="22"/>
          <w:szCs w:val="22"/>
          <w:lang w:val="es-ES"/>
        </w:rPr>
        <w:t>Desarrollo de  actividades de alojamiento y restauración de gran calidad, que sin embargo no alcanzan la rentabilidad esperada.</w:t>
      </w:r>
    </w:p>
    <w:p w:rsidR="003B7863" w:rsidRPr="00D94570" w:rsidRDefault="003B7863" w:rsidP="003F03B7">
      <w:pPr>
        <w:pStyle w:val="Prrafodelista"/>
        <w:numPr>
          <w:ilvl w:val="0"/>
          <w:numId w:val="24"/>
        </w:numPr>
        <w:spacing w:before="0" w:after="0" w:line="240" w:lineRule="auto"/>
        <w:jc w:val="both"/>
        <w:rPr>
          <w:rFonts w:cs="Arial"/>
          <w:sz w:val="22"/>
          <w:szCs w:val="22"/>
          <w:lang w:val="es-ES"/>
        </w:rPr>
      </w:pPr>
      <w:r w:rsidRPr="00D94570">
        <w:rPr>
          <w:rFonts w:cs="Arial"/>
          <w:sz w:val="22"/>
          <w:szCs w:val="22"/>
          <w:lang w:val="es-ES"/>
        </w:rPr>
        <w:t>Carencia de “actividades complementarias” capaces de:</w:t>
      </w:r>
    </w:p>
    <w:p w:rsidR="003B7863" w:rsidRPr="00D94570" w:rsidRDefault="003B7863" w:rsidP="003F03B7">
      <w:pPr>
        <w:pStyle w:val="Prrafodelista"/>
        <w:numPr>
          <w:ilvl w:val="1"/>
          <w:numId w:val="24"/>
        </w:numPr>
        <w:spacing w:before="0" w:after="0" w:line="240" w:lineRule="auto"/>
        <w:jc w:val="both"/>
        <w:rPr>
          <w:rFonts w:cs="Arial"/>
          <w:sz w:val="22"/>
          <w:szCs w:val="22"/>
          <w:lang w:val="es-ES"/>
        </w:rPr>
      </w:pPr>
      <w:r w:rsidRPr="00D94570">
        <w:rPr>
          <w:rFonts w:cs="Arial"/>
          <w:sz w:val="22"/>
          <w:szCs w:val="22"/>
          <w:lang w:val="es-ES"/>
        </w:rPr>
        <w:t>Dar respuesta a las demandas del turismo de interior.</w:t>
      </w:r>
    </w:p>
    <w:p w:rsidR="003B7863" w:rsidRPr="00D94570" w:rsidRDefault="003B7863" w:rsidP="003F03B7">
      <w:pPr>
        <w:pStyle w:val="Prrafodelista"/>
        <w:numPr>
          <w:ilvl w:val="1"/>
          <w:numId w:val="24"/>
        </w:numPr>
        <w:spacing w:before="0" w:after="0" w:line="240" w:lineRule="auto"/>
        <w:jc w:val="both"/>
        <w:rPr>
          <w:rFonts w:cs="Arial"/>
          <w:sz w:val="22"/>
          <w:szCs w:val="22"/>
          <w:lang w:val="es-ES"/>
        </w:rPr>
      </w:pPr>
      <w:r w:rsidRPr="00D94570">
        <w:rPr>
          <w:rFonts w:cs="Arial"/>
          <w:sz w:val="22"/>
          <w:szCs w:val="22"/>
          <w:lang w:val="es-ES"/>
        </w:rPr>
        <w:t>Competir con otros territorios.</w:t>
      </w:r>
    </w:p>
    <w:p w:rsidR="003B7863" w:rsidRPr="00D94570" w:rsidRDefault="003B7863" w:rsidP="003B7863">
      <w:pPr>
        <w:spacing w:before="0" w:after="0" w:line="240" w:lineRule="auto"/>
        <w:jc w:val="both"/>
        <w:rPr>
          <w:rFonts w:cs="Arial"/>
          <w:sz w:val="22"/>
          <w:szCs w:val="22"/>
          <w:lang w:val="es-ES"/>
        </w:rPr>
      </w:pPr>
      <w:r w:rsidRPr="00D94570">
        <w:rPr>
          <w:rFonts w:cs="Arial"/>
          <w:sz w:val="22"/>
          <w:szCs w:val="22"/>
          <w:lang w:val="es-ES"/>
        </w:rPr>
        <w:t>Para conseguir este objetivo se incidirá en:</w:t>
      </w:r>
    </w:p>
    <w:p w:rsidR="003B7863" w:rsidRPr="00D94570" w:rsidRDefault="003B7863" w:rsidP="003F03B7">
      <w:pPr>
        <w:pStyle w:val="Prrafodelista"/>
        <w:numPr>
          <w:ilvl w:val="0"/>
          <w:numId w:val="25"/>
        </w:numPr>
        <w:spacing w:before="0" w:after="0" w:line="240" w:lineRule="auto"/>
        <w:jc w:val="both"/>
        <w:rPr>
          <w:rFonts w:cs="Arial"/>
          <w:sz w:val="22"/>
          <w:szCs w:val="22"/>
          <w:lang w:val="es-ES"/>
        </w:rPr>
      </w:pPr>
      <w:r w:rsidRPr="00D94570">
        <w:rPr>
          <w:rFonts w:cs="Arial"/>
          <w:sz w:val="22"/>
          <w:szCs w:val="22"/>
          <w:lang w:val="es-ES"/>
        </w:rPr>
        <w:t>La explotación sostenible e innovadora de las potencialidades culturales comarcales y en el mantenimiento, en un estado de conservación favorable de las áreas medioambientales protegidas, favoreciendo la compatibilización del aprovechamiento agrario con la conservación del patrimonio natural y del paisaje.</w:t>
      </w:r>
    </w:p>
    <w:p w:rsidR="003B7863" w:rsidRPr="00D94570" w:rsidRDefault="003B7863" w:rsidP="003F03B7">
      <w:pPr>
        <w:pStyle w:val="Prrafodelista"/>
        <w:numPr>
          <w:ilvl w:val="0"/>
          <w:numId w:val="25"/>
        </w:numPr>
        <w:spacing w:before="0" w:after="0" w:line="240" w:lineRule="auto"/>
        <w:jc w:val="both"/>
        <w:rPr>
          <w:rFonts w:cs="Arial"/>
          <w:sz w:val="22"/>
          <w:szCs w:val="22"/>
          <w:lang w:val="es-ES"/>
        </w:rPr>
      </w:pPr>
      <w:r w:rsidRPr="00D94570">
        <w:rPr>
          <w:rFonts w:cs="Arial"/>
          <w:sz w:val="22"/>
          <w:szCs w:val="22"/>
          <w:lang w:val="es-ES"/>
        </w:rPr>
        <w:t>El aprovechamiento de elementos y recursos innovadores, puestos en evidencia a través del diagnóstico y del sistema de participación puesto en marcha y que pueden dotar al territorio de elementos diferenciadores, frente a la competencia y de actividades de gran atracción frente a  la demanda.</w:t>
      </w:r>
    </w:p>
    <w:p w:rsidR="003B7863" w:rsidRPr="00D94570" w:rsidRDefault="003B7863" w:rsidP="003F03B7">
      <w:pPr>
        <w:pStyle w:val="Prrafodelista"/>
        <w:numPr>
          <w:ilvl w:val="0"/>
          <w:numId w:val="25"/>
        </w:numPr>
        <w:spacing w:before="0" w:after="0" w:line="240" w:lineRule="auto"/>
        <w:jc w:val="both"/>
        <w:rPr>
          <w:rFonts w:cs="Arial"/>
          <w:sz w:val="22"/>
          <w:szCs w:val="22"/>
          <w:lang w:val="es-ES"/>
        </w:rPr>
      </w:pPr>
      <w:r w:rsidRPr="00D94570">
        <w:rPr>
          <w:rFonts w:cs="Arial"/>
          <w:sz w:val="22"/>
          <w:szCs w:val="22"/>
          <w:lang w:val="es-ES"/>
        </w:rPr>
        <w:t>La promoción del voluntariado ambiental y cultural, como parte de la implicación de la población local en el desarrollo sostenible y como forma de gestión a la que es necesario añadir las nuevas tecnologías.</w:t>
      </w:r>
    </w:p>
    <w:p w:rsidR="003B7863" w:rsidRPr="00D94570" w:rsidRDefault="003B7863" w:rsidP="003B7863">
      <w:pPr>
        <w:spacing w:before="0" w:after="0" w:line="240" w:lineRule="auto"/>
        <w:jc w:val="both"/>
        <w:rPr>
          <w:rFonts w:cs="Arial"/>
          <w:sz w:val="22"/>
          <w:szCs w:val="22"/>
          <w:lang w:val="es-ES"/>
        </w:rPr>
      </w:pPr>
      <w:r w:rsidRPr="00D94570">
        <w:rPr>
          <w:rFonts w:cs="Arial"/>
          <w:sz w:val="22"/>
          <w:szCs w:val="22"/>
          <w:lang w:val="es-ES"/>
        </w:rPr>
        <w:t xml:space="preserve">La innovación de este planteamiento radica en el </w:t>
      </w:r>
      <w:r w:rsidRPr="00D94570">
        <w:rPr>
          <w:rFonts w:cs="Arial"/>
          <w:b/>
          <w:sz w:val="22"/>
          <w:szCs w:val="22"/>
          <w:lang w:val="es-ES"/>
        </w:rPr>
        <w:t>concepto de destino.</w:t>
      </w:r>
      <w:r w:rsidRPr="00D94570">
        <w:rPr>
          <w:rFonts w:cs="Arial"/>
          <w:sz w:val="22"/>
          <w:szCs w:val="22"/>
          <w:lang w:val="es-ES"/>
        </w:rPr>
        <w:t xml:space="preserve"> Se hace, necesario, para ARADUEY CAMPOS, traspasar la concepción de producto turístico tradicional, que incluye alojamientos, actividades de restauración y complementarias (con utilización o no de recursos endógenos o propios de la comarca), para llegar al de destino, que aúna los conceptos “espacio-territorio-oferta”, en una  unidad o sistema funcional.</w:t>
      </w:r>
    </w:p>
    <w:p w:rsidR="003B7863" w:rsidRPr="00D94570" w:rsidRDefault="003B7863" w:rsidP="003B7863">
      <w:pPr>
        <w:spacing w:before="0" w:after="0" w:line="240" w:lineRule="auto"/>
        <w:jc w:val="both"/>
        <w:rPr>
          <w:rFonts w:cs="Arial"/>
          <w:sz w:val="22"/>
          <w:szCs w:val="22"/>
          <w:lang w:val="es-ES"/>
        </w:rPr>
      </w:pPr>
    </w:p>
    <w:p w:rsidR="003B7863" w:rsidRDefault="003B7863" w:rsidP="00F31013">
      <w:pPr>
        <w:spacing w:before="0" w:after="0" w:line="240" w:lineRule="auto"/>
        <w:jc w:val="both"/>
        <w:rPr>
          <w:rFonts w:cs="Arial"/>
          <w:sz w:val="22"/>
          <w:szCs w:val="22"/>
          <w:lang w:val="es-ES"/>
        </w:rPr>
      </w:pPr>
      <w:r w:rsidRPr="00D94570">
        <w:rPr>
          <w:rFonts w:cs="Arial"/>
          <w:sz w:val="22"/>
          <w:szCs w:val="22"/>
          <w:lang w:val="es-ES"/>
        </w:rPr>
        <w:t xml:space="preserve">Así, a través de este objetivo se propone una </w:t>
      </w:r>
      <w:r w:rsidRPr="00D94570">
        <w:rPr>
          <w:rFonts w:cs="Arial"/>
          <w:b/>
          <w:sz w:val="22"/>
          <w:szCs w:val="22"/>
          <w:lang w:val="es-ES"/>
        </w:rPr>
        <w:t>diferenciación estratégica territorial</w:t>
      </w:r>
      <w:r w:rsidRPr="00D94570">
        <w:rPr>
          <w:rFonts w:cs="Arial"/>
          <w:sz w:val="22"/>
          <w:szCs w:val="22"/>
          <w:lang w:val="es-ES"/>
        </w:rPr>
        <w:t>, basada en cuatro objetivos secundarios: Territorio – Destino Cultural y Turístico; Territorio: Destino Musical; Territorio: Destino Arqueológico; Territorio: Destino Gastronómico</w:t>
      </w:r>
    </w:p>
    <w:p w:rsidR="003B7863" w:rsidRPr="00FF7495" w:rsidRDefault="003B7863" w:rsidP="00FF7495">
      <w:pPr>
        <w:pStyle w:val="Ttulo6"/>
        <w:ind w:left="0"/>
        <w:rPr>
          <w:sz w:val="22"/>
          <w:szCs w:val="22"/>
          <w:lang w:val="es-ES"/>
        </w:rPr>
      </w:pPr>
      <w:r w:rsidRPr="00FF7495">
        <w:rPr>
          <w:sz w:val="22"/>
          <w:szCs w:val="22"/>
          <w:lang w:val="es-ES"/>
        </w:rPr>
        <w:t>OBJETIVOS SECUNDARIOS</w:t>
      </w:r>
    </w:p>
    <w:p w:rsidR="003B7863" w:rsidRPr="00D94570" w:rsidRDefault="003B7863" w:rsidP="003B7863">
      <w:pPr>
        <w:pStyle w:val="Ttulo7"/>
        <w:rPr>
          <w:lang w:val="es-ES"/>
        </w:rPr>
      </w:pPr>
      <w:r w:rsidRPr="00D94570">
        <w:rPr>
          <w:lang w:val="es-ES"/>
        </w:rPr>
        <w:t>2.1.- TERRITORIO DESTINO CULTURAL Y TURÍSTICO</w:t>
      </w:r>
    </w:p>
    <w:p w:rsidR="003B7863" w:rsidRPr="00D94570" w:rsidRDefault="003B7863" w:rsidP="003B7863">
      <w:pPr>
        <w:spacing w:before="0" w:after="0" w:line="240" w:lineRule="auto"/>
        <w:jc w:val="both"/>
        <w:rPr>
          <w:rFonts w:cs="Arial"/>
          <w:sz w:val="22"/>
          <w:szCs w:val="22"/>
          <w:lang w:val="es-ES"/>
        </w:rPr>
      </w:pPr>
      <w:r w:rsidRPr="00D94570">
        <w:rPr>
          <w:rFonts w:cs="Arial"/>
          <w:b/>
          <w:sz w:val="22"/>
          <w:szCs w:val="22"/>
          <w:lang w:val="es-ES"/>
        </w:rPr>
        <w:t>Finalidad:</w:t>
      </w:r>
      <w:r w:rsidRPr="00D94570">
        <w:rPr>
          <w:rFonts w:cs="Arial"/>
          <w:sz w:val="22"/>
          <w:szCs w:val="22"/>
          <w:lang w:val="es-ES"/>
        </w:rPr>
        <w:t xml:space="preserve"> desarrollo de acciones para la innovación cultural y ambiental, que permitan la utilización responsable y sostenible de los recursos. </w:t>
      </w:r>
    </w:p>
    <w:p w:rsidR="003B7863" w:rsidRPr="00D94570" w:rsidRDefault="003B7863" w:rsidP="003B7863">
      <w:pPr>
        <w:spacing w:before="0" w:after="0" w:line="240" w:lineRule="auto"/>
        <w:jc w:val="both"/>
        <w:rPr>
          <w:rFonts w:cs="Arial"/>
          <w:sz w:val="22"/>
          <w:szCs w:val="22"/>
          <w:lang w:val="es-ES"/>
        </w:rPr>
      </w:pPr>
      <w:r w:rsidRPr="00D94570">
        <w:rPr>
          <w:rFonts w:cs="Arial"/>
          <w:sz w:val="22"/>
          <w:szCs w:val="22"/>
          <w:lang w:val="es-ES"/>
        </w:rPr>
        <w:t>En este contexto, el reto principal es la coordinación entre las iniciativas privadas y el fomento de actividades relacionadas con bienes públicos de carácter medioambiental, cultural e histórico.</w:t>
      </w:r>
    </w:p>
    <w:p w:rsidR="003B7863" w:rsidRPr="00D94570" w:rsidRDefault="003B7863" w:rsidP="003B7863">
      <w:pPr>
        <w:spacing w:before="0" w:after="0" w:line="240" w:lineRule="auto"/>
        <w:jc w:val="both"/>
        <w:rPr>
          <w:rFonts w:cs="Arial"/>
          <w:sz w:val="22"/>
          <w:szCs w:val="22"/>
          <w:lang w:val="es-ES"/>
        </w:rPr>
      </w:pPr>
    </w:p>
    <w:p w:rsidR="003B7863" w:rsidRPr="00D94570" w:rsidRDefault="003B7863" w:rsidP="003B7863">
      <w:pPr>
        <w:spacing w:before="0" w:after="0" w:line="240" w:lineRule="auto"/>
        <w:jc w:val="both"/>
        <w:rPr>
          <w:rFonts w:cs="Arial"/>
          <w:sz w:val="22"/>
          <w:szCs w:val="22"/>
          <w:lang w:val="es-ES"/>
        </w:rPr>
      </w:pPr>
      <w:r w:rsidRPr="00D94570">
        <w:rPr>
          <w:rFonts w:cs="Arial"/>
          <w:sz w:val="22"/>
          <w:szCs w:val="22"/>
          <w:lang w:val="es-ES"/>
        </w:rPr>
        <w:t>Es necesario desarrollar una idea de territorio –cultura – paisaje- naturaleza, que además sea compatible con las demandas de los consumidores culturales y medioambientales. En resumen, para la puesta en marcha de este objetivo es imprescindible el concurso de la población local y la apuesta por la innovación y el uso de las nuevas tecnologías en la gestión patrimonial para su uso como motor de desarrollo</w:t>
      </w:r>
    </w:p>
    <w:p w:rsidR="003B7863" w:rsidRPr="00D94570" w:rsidRDefault="003B7863" w:rsidP="003B7863">
      <w:pPr>
        <w:pStyle w:val="Ttulo7"/>
        <w:rPr>
          <w:lang w:val="es-ES"/>
        </w:rPr>
      </w:pPr>
      <w:r w:rsidRPr="00D94570">
        <w:rPr>
          <w:lang w:val="es-ES"/>
        </w:rPr>
        <w:t xml:space="preserve">2.2.- “TERRITORIO DESTINO MUSICAL”: </w:t>
      </w:r>
    </w:p>
    <w:p w:rsidR="003B7863" w:rsidRPr="00D94570" w:rsidRDefault="003B7863" w:rsidP="003B7863">
      <w:pPr>
        <w:spacing w:before="0" w:after="0" w:line="240" w:lineRule="auto"/>
        <w:jc w:val="both"/>
        <w:rPr>
          <w:rFonts w:cs="Arial"/>
          <w:sz w:val="22"/>
          <w:szCs w:val="22"/>
          <w:lang w:val="es-ES"/>
        </w:rPr>
      </w:pPr>
      <w:r w:rsidRPr="00D94570">
        <w:rPr>
          <w:rFonts w:cs="Arial"/>
          <w:b/>
          <w:sz w:val="22"/>
          <w:szCs w:val="22"/>
          <w:lang w:val="es-ES"/>
        </w:rPr>
        <w:t>Finalidad:</w:t>
      </w:r>
      <w:r w:rsidRPr="00D94570">
        <w:rPr>
          <w:rFonts w:cs="Arial"/>
          <w:sz w:val="22"/>
          <w:szCs w:val="22"/>
          <w:lang w:val="es-ES"/>
        </w:rPr>
        <w:t xml:space="preserve"> aprovechamiento de los órganos históricos existentes para el desarrollo de actividades musicales, que complementen las potencialidades patrimoniales, particularmente de las localidades del Camino de Santiago:</w:t>
      </w:r>
    </w:p>
    <w:p w:rsidR="00D733A7" w:rsidRDefault="00D733A7" w:rsidP="003B7863">
      <w:pPr>
        <w:spacing w:before="0" w:after="0" w:line="240" w:lineRule="auto"/>
        <w:jc w:val="both"/>
        <w:rPr>
          <w:rFonts w:cs="Arial"/>
          <w:sz w:val="22"/>
          <w:szCs w:val="22"/>
          <w:lang w:val="es-ES"/>
        </w:rPr>
      </w:pPr>
    </w:p>
    <w:p w:rsidR="00D733A7" w:rsidRDefault="00D733A7" w:rsidP="003B7863">
      <w:pPr>
        <w:spacing w:before="0" w:after="0" w:line="240" w:lineRule="auto"/>
        <w:jc w:val="both"/>
        <w:rPr>
          <w:rFonts w:cs="Arial"/>
          <w:sz w:val="22"/>
          <w:szCs w:val="22"/>
          <w:lang w:val="es-ES"/>
        </w:rPr>
      </w:pPr>
    </w:p>
    <w:p w:rsidR="003B7863" w:rsidRPr="00542F08" w:rsidRDefault="003B7863" w:rsidP="003B7863">
      <w:pPr>
        <w:spacing w:before="0" w:after="0" w:line="240" w:lineRule="auto"/>
        <w:jc w:val="both"/>
        <w:rPr>
          <w:rFonts w:cs="Arial"/>
          <w:sz w:val="22"/>
          <w:szCs w:val="22"/>
          <w:lang w:val="es-ES"/>
        </w:rPr>
      </w:pPr>
      <w:r w:rsidRPr="00D94570">
        <w:rPr>
          <w:rFonts w:cs="Arial"/>
          <w:sz w:val="22"/>
          <w:szCs w:val="22"/>
          <w:lang w:val="es-ES"/>
        </w:rPr>
        <w:lastRenderedPageBreak/>
        <w:t>A la riqueza en órganos históricos de la zona hay que añadir la belleza de los templos en los que están situados, por lo que la comarca reúne unas condiciones excepcionales.</w:t>
      </w:r>
    </w:p>
    <w:p w:rsidR="003B7863" w:rsidRPr="00D94570" w:rsidRDefault="003B7863" w:rsidP="003B7863">
      <w:pPr>
        <w:pStyle w:val="Ttulo7"/>
        <w:rPr>
          <w:lang w:val="es-ES"/>
        </w:rPr>
      </w:pPr>
      <w:r w:rsidRPr="00D94570">
        <w:rPr>
          <w:lang w:val="es-ES"/>
        </w:rPr>
        <w:t>2.3.- TERRITORIO DESTINO ARQUEOLÓGICO</w:t>
      </w:r>
    </w:p>
    <w:p w:rsidR="003B7863" w:rsidRPr="00D94570" w:rsidRDefault="003B7863" w:rsidP="003B7863">
      <w:pPr>
        <w:spacing w:before="0" w:after="0" w:line="240" w:lineRule="auto"/>
        <w:jc w:val="both"/>
        <w:rPr>
          <w:rFonts w:cs="Arial"/>
          <w:sz w:val="22"/>
          <w:szCs w:val="22"/>
          <w:lang w:val="es-ES"/>
        </w:rPr>
      </w:pPr>
      <w:r w:rsidRPr="00D94570">
        <w:rPr>
          <w:rFonts w:cs="Arial"/>
          <w:b/>
          <w:sz w:val="22"/>
          <w:szCs w:val="22"/>
          <w:lang w:val="es-ES"/>
        </w:rPr>
        <w:t>Finalidad:</w:t>
      </w:r>
      <w:r w:rsidRPr="00D94570">
        <w:rPr>
          <w:rFonts w:cs="Arial"/>
          <w:sz w:val="22"/>
          <w:szCs w:val="22"/>
          <w:lang w:val="es-ES"/>
        </w:rPr>
        <w:t xml:space="preserve"> recuperación, puesta en valor y propuesta al público de zonas arqueológicas, (como DESSOBRIGA, en Osorno La Mayor), al objeto de crear en la Tierra de Campos un destino con identidad propia: estableciendo diferencias entre éste y otros lugares de visita que se ofertan al Turismo Cultural. Presentar un producto original, que distinga a esta área de otros enclaves.</w:t>
      </w:r>
    </w:p>
    <w:p w:rsidR="003B7863" w:rsidRPr="00D94570" w:rsidRDefault="003B7863" w:rsidP="003B7863">
      <w:pPr>
        <w:pStyle w:val="Ttulo7"/>
        <w:rPr>
          <w:lang w:val="es-ES"/>
        </w:rPr>
      </w:pPr>
      <w:r w:rsidRPr="00D94570">
        <w:rPr>
          <w:lang w:val="es-ES"/>
        </w:rPr>
        <w:t>2.4.- TERRITORIO DESTINO GASTRONÓMICO</w:t>
      </w:r>
    </w:p>
    <w:p w:rsidR="003B7863" w:rsidRPr="00D94570" w:rsidRDefault="003B7863" w:rsidP="003B7863">
      <w:pPr>
        <w:spacing w:before="0" w:after="0" w:line="240" w:lineRule="auto"/>
        <w:jc w:val="both"/>
        <w:rPr>
          <w:rFonts w:cs="Arial"/>
          <w:sz w:val="22"/>
          <w:szCs w:val="22"/>
          <w:lang w:val="es-ES"/>
        </w:rPr>
      </w:pPr>
      <w:r w:rsidRPr="00D94570">
        <w:rPr>
          <w:rFonts w:cs="Arial"/>
          <w:b/>
          <w:sz w:val="22"/>
          <w:szCs w:val="22"/>
          <w:lang w:val="es-ES"/>
        </w:rPr>
        <w:t xml:space="preserve">Finalidad: </w:t>
      </w:r>
      <w:r w:rsidRPr="00D94570">
        <w:rPr>
          <w:rFonts w:cs="Arial"/>
          <w:sz w:val="22"/>
          <w:szCs w:val="22"/>
          <w:lang w:val="es-ES"/>
        </w:rPr>
        <w:t>promover el turismo relacionado con la cocina y con los productos de calidad autóctonos, continuando la labor emprendida a través del proyecto Espacios A Gusto.</w:t>
      </w:r>
    </w:p>
    <w:p w:rsidR="003B7863" w:rsidRPr="00D94570" w:rsidRDefault="003B7863" w:rsidP="003B7863">
      <w:pPr>
        <w:spacing w:before="0" w:after="0" w:line="240" w:lineRule="auto"/>
        <w:jc w:val="both"/>
        <w:rPr>
          <w:rFonts w:cs="Arial"/>
          <w:sz w:val="22"/>
          <w:szCs w:val="22"/>
          <w:lang w:val="es-ES"/>
        </w:rPr>
      </w:pPr>
      <w:r w:rsidRPr="00D94570">
        <w:rPr>
          <w:rFonts w:cs="Arial"/>
          <w:sz w:val="22"/>
          <w:szCs w:val="22"/>
          <w:lang w:val="es-ES"/>
        </w:rPr>
        <w:t>Además se promueve la utilización de locales con la consiguiente creación de sinergias entre productores agroalimentarios y establecimientos de restauración.</w:t>
      </w:r>
    </w:p>
    <w:p w:rsidR="00FF7495" w:rsidRDefault="003B7863" w:rsidP="00356782">
      <w:pPr>
        <w:spacing w:before="0" w:after="0" w:line="240" w:lineRule="auto"/>
        <w:jc w:val="both"/>
        <w:rPr>
          <w:rFonts w:cs="Arial"/>
          <w:sz w:val="22"/>
          <w:szCs w:val="22"/>
          <w:lang w:val="es-ES"/>
        </w:rPr>
      </w:pPr>
      <w:r w:rsidRPr="00D94570">
        <w:rPr>
          <w:rFonts w:cs="Arial"/>
          <w:sz w:val="22"/>
          <w:szCs w:val="22"/>
          <w:lang w:val="es-ES"/>
        </w:rPr>
        <w:t>Por último y no menos importante de consolidará una red de establecimientos comarcales.</w:t>
      </w:r>
    </w:p>
    <w:p w:rsidR="00356782" w:rsidRPr="00356782" w:rsidRDefault="00356782" w:rsidP="00356782">
      <w:pPr>
        <w:spacing w:before="0" w:after="0" w:line="240" w:lineRule="auto"/>
        <w:jc w:val="both"/>
        <w:rPr>
          <w:rFonts w:cs="Arial"/>
          <w:sz w:val="22"/>
          <w:szCs w:val="22"/>
          <w:lang w:val="es-ES"/>
        </w:rPr>
      </w:pPr>
    </w:p>
    <w:p w:rsidR="003B7863" w:rsidRPr="00FF7495" w:rsidRDefault="003B7863" w:rsidP="00356782">
      <w:pPr>
        <w:pStyle w:val="Ttulo5"/>
        <w:jc w:val="both"/>
        <w:rPr>
          <w:sz w:val="22"/>
          <w:szCs w:val="22"/>
          <w:lang w:val="es-ES"/>
        </w:rPr>
      </w:pPr>
      <w:r w:rsidRPr="00FF7495">
        <w:rPr>
          <w:sz w:val="22"/>
          <w:szCs w:val="22"/>
          <w:lang w:val="es-ES"/>
        </w:rPr>
        <w:t>OBJETIVO DE CRECIMIENTO INTELIGENTE 3.- DIVERSIFICACIÓN AGROGANADERA</w:t>
      </w:r>
    </w:p>
    <w:p w:rsidR="00356782" w:rsidRDefault="00356782" w:rsidP="003B7863">
      <w:pPr>
        <w:spacing w:before="0" w:after="0" w:line="240" w:lineRule="auto"/>
        <w:rPr>
          <w:rFonts w:cs="Arial"/>
          <w:b/>
          <w:sz w:val="22"/>
          <w:szCs w:val="22"/>
          <w:lang w:val="es-ES"/>
        </w:rPr>
      </w:pPr>
    </w:p>
    <w:p w:rsidR="003B7863" w:rsidRPr="00D94570" w:rsidRDefault="003B7863" w:rsidP="003B7863">
      <w:pPr>
        <w:spacing w:before="0" w:after="0" w:line="240" w:lineRule="auto"/>
        <w:rPr>
          <w:rFonts w:cs="Arial"/>
          <w:b/>
          <w:sz w:val="22"/>
          <w:szCs w:val="22"/>
          <w:lang w:val="es-ES"/>
        </w:rPr>
      </w:pPr>
      <w:r w:rsidRPr="00D94570">
        <w:rPr>
          <w:rFonts w:cs="Arial"/>
          <w:b/>
          <w:sz w:val="22"/>
          <w:szCs w:val="22"/>
          <w:lang w:val="es-ES"/>
        </w:rPr>
        <w:t>En la situación actual se observa:</w:t>
      </w:r>
    </w:p>
    <w:p w:rsidR="003B7863" w:rsidRPr="00D94570" w:rsidRDefault="003B7863" w:rsidP="003F03B7">
      <w:pPr>
        <w:pStyle w:val="Prrafodelista"/>
        <w:numPr>
          <w:ilvl w:val="0"/>
          <w:numId w:val="26"/>
        </w:numPr>
        <w:spacing w:before="0" w:after="0" w:line="240" w:lineRule="auto"/>
        <w:rPr>
          <w:rFonts w:cs="Arial"/>
          <w:sz w:val="22"/>
          <w:szCs w:val="22"/>
          <w:lang w:val="es-ES"/>
        </w:rPr>
      </w:pPr>
      <w:r w:rsidRPr="00D94570">
        <w:rPr>
          <w:rFonts w:cs="Arial"/>
          <w:sz w:val="22"/>
          <w:szCs w:val="22"/>
          <w:lang w:val="es-ES"/>
        </w:rPr>
        <w:t>Tendencia al estancamiento en las explotaciones agro ganaderas y en las actividades económicas en general.</w:t>
      </w:r>
    </w:p>
    <w:p w:rsidR="003B7863" w:rsidRPr="00D94570" w:rsidRDefault="003B7863" w:rsidP="003F03B7">
      <w:pPr>
        <w:pStyle w:val="Prrafodelista"/>
        <w:numPr>
          <w:ilvl w:val="0"/>
          <w:numId w:val="26"/>
        </w:numPr>
        <w:spacing w:before="0" w:after="0" w:line="240" w:lineRule="auto"/>
        <w:rPr>
          <w:rFonts w:cs="Arial"/>
          <w:sz w:val="22"/>
          <w:szCs w:val="22"/>
          <w:lang w:val="es-ES"/>
        </w:rPr>
      </w:pPr>
      <w:r w:rsidRPr="00D94570">
        <w:rPr>
          <w:rFonts w:cs="Arial"/>
          <w:sz w:val="22"/>
          <w:szCs w:val="22"/>
          <w:lang w:val="es-ES"/>
        </w:rPr>
        <w:t xml:space="preserve">Escasa  diversificación y aplicación tecnológica e innovación en la producción y comercialización de transformados agroganaderos </w:t>
      </w:r>
    </w:p>
    <w:p w:rsidR="003B7863" w:rsidRPr="00D94570" w:rsidRDefault="003B7863" w:rsidP="003F03B7">
      <w:pPr>
        <w:pStyle w:val="Prrafodelista"/>
        <w:numPr>
          <w:ilvl w:val="0"/>
          <w:numId w:val="26"/>
        </w:numPr>
        <w:spacing w:before="0" w:after="0" w:line="240" w:lineRule="auto"/>
        <w:rPr>
          <w:rFonts w:cs="Arial"/>
          <w:sz w:val="22"/>
          <w:szCs w:val="22"/>
          <w:lang w:val="es-ES"/>
        </w:rPr>
      </w:pPr>
      <w:r w:rsidRPr="00D94570">
        <w:rPr>
          <w:rFonts w:cs="Arial"/>
          <w:sz w:val="22"/>
          <w:szCs w:val="22"/>
          <w:lang w:val="es-ES"/>
        </w:rPr>
        <w:t>Ausencia de actividad que emplee mano de obra femenina y joven, por la debilidad de la actividad transformadora.</w:t>
      </w:r>
    </w:p>
    <w:p w:rsidR="003B7863" w:rsidRPr="00D94570" w:rsidRDefault="003B7863" w:rsidP="003F03B7">
      <w:pPr>
        <w:pStyle w:val="Prrafodelista"/>
        <w:numPr>
          <w:ilvl w:val="0"/>
          <w:numId w:val="26"/>
        </w:numPr>
        <w:spacing w:before="0" w:after="0" w:line="240" w:lineRule="auto"/>
        <w:rPr>
          <w:rFonts w:cs="Arial"/>
          <w:sz w:val="22"/>
          <w:szCs w:val="22"/>
          <w:lang w:val="es-ES"/>
        </w:rPr>
      </w:pPr>
      <w:r w:rsidRPr="00D94570">
        <w:rPr>
          <w:rFonts w:cs="Arial"/>
          <w:sz w:val="22"/>
          <w:szCs w:val="22"/>
          <w:lang w:val="es-ES"/>
        </w:rPr>
        <w:t xml:space="preserve">Escasa adhesión de los productores a figuras o marcas de calidad que aumentan el valor añadido de las producciones </w:t>
      </w:r>
    </w:p>
    <w:p w:rsidR="003B7863" w:rsidRPr="00D94570" w:rsidRDefault="003B7863" w:rsidP="003B7863">
      <w:pPr>
        <w:spacing w:before="0" w:after="0" w:line="240" w:lineRule="auto"/>
        <w:rPr>
          <w:rFonts w:cs="Arial"/>
          <w:sz w:val="22"/>
          <w:szCs w:val="22"/>
          <w:lang w:val="es-ES"/>
        </w:rPr>
      </w:pPr>
    </w:p>
    <w:p w:rsidR="003B7863" w:rsidRPr="00D94570" w:rsidRDefault="003B7863" w:rsidP="003B7863">
      <w:pPr>
        <w:spacing w:before="0" w:after="0" w:line="240" w:lineRule="auto"/>
        <w:jc w:val="both"/>
        <w:rPr>
          <w:rFonts w:cs="Arial"/>
          <w:sz w:val="22"/>
          <w:szCs w:val="22"/>
          <w:lang w:val="es-ES"/>
        </w:rPr>
      </w:pPr>
      <w:r w:rsidRPr="00D94570">
        <w:rPr>
          <w:rFonts w:cs="Arial"/>
          <w:sz w:val="22"/>
          <w:szCs w:val="22"/>
          <w:lang w:val="es-ES"/>
        </w:rPr>
        <w:t>Este objetivo pretende fomentar nuevas actividades, que contribuyan especialmente a la creación y atracción de empleo, a  fijar población y, en resumen, mejorar la calidad de vida del medio rural.</w:t>
      </w:r>
    </w:p>
    <w:p w:rsidR="003B7863" w:rsidRPr="00D94570" w:rsidRDefault="003B7863" w:rsidP="003B7863">
      <w:pPr>
        <w:spacing w:before="0" w:after="0" w:line="240" w:lineRule="auto"/>
        <w:jc w:val="both"/>
        <w:rPr>
          <w:rFonts w:cs="Arial"/>
          <w:sz w:val="22"/>
          <w:szCs w:val="22"/>
          <w:lang w:val="es-ES"/>
        </w:rPr>
      </w:pPr>
      <w:r w:rsidRPr="00D94570">
        <w:rPr>
          <w:rFonts w:cs="Arial"/>
          <w:sz w:val="22"/>
          <w:szCs w:val="22"/>
          <w:lang w:val="es-ES"/>
        </w:rPr>
        <w:t>Es decir: impulsar  el  desarrollo económico del medio rural a través de la potenciación del sector primario y la industria agroalimentaria vinculada al mismo, así como mediante la diversificación de la actividad económica del ámbito rural.</w:t>
      </w:r>
    </w:p>
    <w:p w:rsidR="003B7863" w:rsidRPr="00D94570" w:rsidRDefault="003B7863" w:rsidP="003B7863">
      <w:pPr>
        <w:spacing w:before="0" w:after="0" w:line="240" w:lineRule="auto"/>
        <w:jc w:val="both"/>
        <w:rPr>
          <w:rFonts w:cs="Arial"/>
          <w:sz w:val="22"/>
          <w:szCs w:val="22"/>
          <w:lang w:val="es-ES"/>
        </w:rPr>
      </w:pPr>
    </w:p>
    <w:p w:rsidR="003B7863" w:rsidRPr="00D94570" w:rsidRDefault="003B7863" w:rsidP="003B7863">
      <w:pPr>
        <w:spacing w:before="0" w:after="0" w:line="240" w:lineRule="auto"/>
        <w:jc w:val="both"/>
        <w:rPr>
          <w:rFonts w:cs="Arial"/>
          <w:sz w:val="22"/>
          <w:szCs w:val="22"/>
          <w:highlight w:val="yellow"/>
          <w:lang w:val="es-ES"/>
        </w:rPr>
      </w:pPr>
      <w:r w:rsidRPr="00D94570">
        <w:rPr>
          <w:rFonts w:cs="Arial"/>
          <w:sz w:val="22"/>
          <w:szCs w:val="22"/>
          <w:lang w:val="es-ES"/>
        </w:rPr>
        <w:t>Para su implementación, será preciso llevar a cabo un conjunto de acciones formativas, de sensibilización y de asesoramiento a las personas y empresas interesadas.</w:t>
      </w:r>
    </w:p>
    <w:p w:rsidR="003B7863" w:rsidRPr="00D94570" w:rsidRDefault="003B7863" w:rsidP="003B7863">
      <w:pPr>
        <w:spacing w:before="0" w:after="0" w:line="240" w:lineRule="auto"/>
        <w:rPr>
          <w:rFonts w:cs="Arial"/>
          <w:sz w:val="22"/>
          <w:szCs w:val="22"/>
          <w:lang w:val="es-ES"/>
        </w:rPr>
      </w:pPr>
    </w:p>
    <w:p w:rsidR="003B7863" w:rsidRPr="00FF7495" w:rsidRDefault="003B7863" w:rsidP="00FF7495">
      <w:pPr>
        <w:pStyle w:val="Ttulo6"/>
        <w:ind w:left="0"/>
        <w:rPr>
          <w:sz w:val="22"/>
          <w:szCs w:val="22"/>
          <w:lang w:val="es-ES"/>
        </w:rPr>
      </w:pPr>
      <w:r w:rsidRPr="00FF7495">
        <w:rPr>
          <w:sz w:val="22"/>
          <w:szCs w:val="22"/>
          <w:lang w:val="es-ES"/>
        </w:rPr>
        <w:t>OBJETIVOS SECUNDARIOS</w:t>
      </w:r>
    </w:p>
    <w:p w:rsidR="003B7863" w:rsidRPr="00D94570" w:rsidRDefault="003B7863" w:rsidP="003B7863">
      <w:pPr>
        <w:pStyle w:val="Ttulo7"/>
        <w:rPr>
          <w:lang w:val="es-ES"/>
        </w:rPr>
      </w:pPr>
      <w:r w:rsidRPr="00D94570">
        <w:rPr>
          <w:lang w:val="es-ES"/>
        </w:rPr>
        <w:t>3.1.- VALORIZACIÓN DE PRODUCTOS DE CALIDAD DIFERENCIADA</w:t>
      </w:r>
    </w:p>
    <w:p w:rsidR="003B7863" w:rsidRPr="00D94570" w:rsidRDefault="003B7863" w:rsidP="003B7863">
      <w:pPr>
        <w:spacing w:before="0" w:after="0" w:line="240" w:lineRule="auto"/>
        <w:jc w:val="both"/>
        <w:rPr>
          <w:rFonts w:cs="Arial"/>
          <w:sz w:val="22"/>
          <w:szCs w:val="22"/>
          <w:lang w:val="es-ES" w:eastAsia="es-ES"/>
        </w:rPr>
      </w:pPr>
      <w:r w:rsidRPr="00D94570">
        <w:rPr>
          <w:rFonts w:cs="Arial"/>
          <w:b/>
          <w:sz w:val="22"/>
          <w:szCs w:val="22"/>
          <w:lang w:val="es-ES" w:eastAsia="es-ES"/>
        </w:rPr>
        <w:t>Finalidad:</w:t>
      </w:r>
      <w:r w:rsidRPr="00D94570">
        <w:rPr>
          <w:rFonts w:cs="Arial"/>
          <w:sz w:val="22"/>
          <w:szCs w:val="22"/>
          <w:lang w:val="es-ES" w:eastAsia="es-ES"/>
        </w:rPr>
        <w:t xml:space="preserve"> promover la participación y adhesión de los productores agroalimentarios a marcas que garantizan el cumplimiento de requisitos superiores a los exigidos para el resto de productos.</w:t>
      </w:r>
    </w:p>
    <w:p w:rsidR="003B7863" w:rsidRPr="00D94570" w:rsidRDefault="003B7863" w:rsidP="003B7863">
      <w:pPr>
        <w:spacing w:before="0" w:after="0" w:line="240" w:lineRule="auto"/>
        <w:jc w:val="both"/>
        <w:rPr>
          <w:rFonts w:cs="Arial"/>
          <w:sz w:val="22"/>
          <w:szCs w:val="22"/>
          <w:lang w:val="es-ES" w:eastAsia="es-ES"/>
        </w:rPr>
      </w:pPr>
    </w:p>
    <w:p w:rsidR="00BA152E" w:rsidRPr="00D94570" w:rsidRDefault="003B7863" w:rsidP="003B7863">
      <w:pPr>
        <w:spacing w:before="0" w:after="0" w:line="240" w:lineRule="auto"/>
        <w:jc w:val="both"/>
        <w:rPr>
          <w:rFonts w:cs="Arial"/>
          <w:sz w:val="22"/>
          <w:szCs w:val="22"/>
          <w:lang w:val="es-ES" w:eastAsia="es-ES"/>
        </w:rPr>
      </w:pPr>
      <w:r w:rsidRPr="00D94570">
        <w:rPr>
          <w:rFonts w:cs="Arial"/>
          <w:sz w:val="22"/>
          <w:szCs w:val="22"/>
          <w:lang w:val="es-ES" w:eastAsia="es-ES"/>
        </w:rPr>
        <w:t>La agricultura ha sido la actividad tradicional en la comarca y su principal fuente de riqueza, ocupando, además el sector agroalimentario un lugar destacado. Se considera, por tanto necesario apoyar las acciones de promoción que den a conocer sus cualidades y mejoren la comercialización de los productos agroalimentarios de calidad.</w:t>
      </w:r>
    </w:p>
    <w:p w:rsidR="003B7863" w:rsidRPr="00D94570" w:rsidRDefault="003B7863" w:rsidP="003B7863">
      <w:pPr>
        <w:pStyle w:val="Ttulo7"/>
        <w:rPr>
          <w:lang w:val="es-ES"/>
        </w:rPr>
      </w:pPr>
      <w:r w:rsidRPr="00D94570">
        <w:rPr>
          <w:lang w:val="es-ES"/>
        </w:rPr>
        <w:t>3.2.- FOMENTO DE NUEVAS PRODUCCIONES</w:t>
      </w:r>
    </w:p>
    <w:p w:rsidR="003B7863" w:rsidRPr="00D94570" w:rsidRDefault="003B7863" w:rsidP="003B7863">
      <w:pPr>
        <w:spacing w:before="0" w:after="0" w:line="240" w:lineRule="auto"/>
        <w:jc w:val="both"/>
        <w:rPr>
          <w:rFonts w:cs="Arial"/>
          <w:sz w:val="22"/>
          <w:szCs w:val="22"/>
          <w:lang w:val="es-ES"/>
        </w:rPr>
      </w:pPr>
      <w:r w:rsidRPr="00D94570">
        <w:rPr>
          <w:rFonts w:cs="Arial"/>
          <w:b/>
          <w:sz w:val="22"/>
          <w:szCs w:val="22"/>
          <w:lang w:val="es-ES"/>
        </w:rPr>
        <w:t>Finalidad:</w:t>
      </w:r>
      <w:r w:rsidRPr="00D94570">
        <w:rPr>
          <w:rFonts w:cs="Arial"/>
          <w:sz w:val="22"/>
          <w:szCs w:val="22"/>
          <w:lang w:val="es-ES"/>
        </w:rPr>
        <w:t xml:space="preserve"> promover la producción, transformación y comercialización de nuevas producciones y de productos tradicionales, desde una perspectiva innovadora, que además favorezca el mantenimiento del medioambiente y el paisaje</w:t>
      </w:r>
    </w:p>
    <w:p w:rsidR="003B7863" w:rsidRPr="00D94570" w:rsidRDefault="003B7863" w:rsidP="003B7863">
      <w:pPr>
        <w:spacing w:before="0" w:after="0" w:line="240" w:lineRule="auto"/>
        <w:jc w:val="both"/>
        <w:rPr>
          <w:rFonts w:cs="Arial"/>
          <w:sz w:val="22"/>
          <w:szCs w:val="22"/>
          <w:lang w:val="es-ES"/>
        </w:rPr>
      </w:pPr>
    </w:p>
    <w:p w:rsidR="003B7863" w:rsidRPr="00D94570" w:rsidRDefault="003B7863" w:rsidP="003B7863">
      <w:pPr>
        <w:spacing w:before="0" w:after="0" w:line="240" w:lineRule="auto"/>
        <w:jc w:val="both"/>
        <w:rPr>
          <w:rFonts w:cs="Arial"/>
          <w:sz w:val="22"/>
          <w:szCs w:val="22"/>
          <w:lang w:val="es-ES"/>
        </w:rPr>
      </w:pPr>
      <w:r w:rsidRPr="00D94570">
        <w:rPr>
          <w:rFonts w:cs="Arial"/>
          <w:sz w:val="22"/>
          <w:szCs w:val="22"/>
          <w:lang w:val="es-ES"/>
        </w:rPr>
        <w:lastRenderedPageBreak/>
        <w:t>No se trata únicamente de nuevas producciones, sino de cultivos tradicionales e incluso del aprovechamiento de plantas silvestres. Estas alternativas, se revelan como defensa contra la erosión, y posibilitan el aprovechamiento de tierras marginales o yermas, facilitando el desarrollo de la apicultura, con la que presenta muchas sinergias e incluso la posibilidad de desarrollar la agricultura ecológica</w:t>
      </w:r>
    </w:p>
    <w:p w:rsidR="003B7863" w:rsidRPr="00D94570" w:rsidRDefault="003B7863" w:rsidP="003B7863">
      <w:pPr>
        <w:spacing w:before="0" w:after="0" w:line="240" w:lineRule="auto"/>
        <w:jc w:val="both"/>
        <w:rPr>
          <w:rFonts w:cs="Arial"/>
          <w:sz w:val="22"/>
          <w:szCs w:val="22"/>
          <w:lang w:val="es-ES"/>
        </w:rPr>
      </w:pPr>
      <w:r w:rsidRPr="00D94570">
        <w:rPr>
          <w:rFonts w:cs="Arial"/>
          <w:sz w:val="22"/>
          <w:szCs w:val="22"/>
          <w:lang w:val="es-ES"/>
        </w:rPr>
        <w:t>Estas acciones, además se podrían integrar en los espacios protegidos NATURA 2000, según las directrices de sus planes de gestión, con lo que se contribuiría al aumento del valor y al mantenimiento de los lugares.</w:t>
      </w:r>
    </w:p>
    <w:p w:rsidR="003B7863" w:rsidRPr="00D94570" w:rsidRDefault="003B7863" w:rsidP="003B7863">
      <w:pPr>
        <w:spacing w:before="0" w:after="0" w:line="240" w:lineRule="auto"/>
        <w:jc w:val="both"/>
        <w:rPr>
          <w:rFonts w:cs="Arial"/>
          <w:sz w:val="22"/>
          <w:szCs w:val="22"/>
          <w:lang w:val="es-ES"/>
        </w:rPr>
      </w:pPr>
    </w:p>
    <w:p w:rsidR="003B7863" w:rsidRPr="00542F08" w:rsidRDefault="003B7863" w:rsidP="003B7863">
      <w:pPr>
        <w:spacing w:before="0" w:after="0" w:line="240" w:lineRule="auto"/>
        <w:jc w:val="both"/>
        <w:rPr>
          <w:rFonts w:cs="Arial"/>
          <w:sz w:val="22"/>
          <w:szCs w:val="22"/>
          <w:highlight w:val="yellow"/>
          <w:lang w:val="es-ES"/>
        </w:rPr>
      </w:pPr>
      <w:r w:rsidRPr="00D94570">
        <w:rPr>
          <w:rFonts w:cs="Arial"/>
          <w:sz w:val="22"/>
          <w:szCs w:val="22"/>
          <w:lang w:val="es-ES"/>
        </w:rPr>
        <w:t>Como el resto, estas acciones precisan el acompañamiento de acciones formativas, de sensibilización y de asesoramiento a personas y empresas interesadas, con el fin de posicionarse con competitividad y coherencia, con el entorno en el que llevan a cabo su producción.</w:t>
      </w:r>
    </w:p>
    <w:p w:rsidR="003B7863" w:rsidRPr="00D94570" w:rsidRDefault="003B7863" w:rsidP="003B7863">
      <w:pPr>
        <w:pStyle w:val="Ttulo7"/>
        <w:rPr>
          <w:lang w:val="es-ES"/>
        </w:rPr>
      </w:pPr>
      <w:r w:rsidRPr="00D94570">
        <w:rPr>
          <w:lang w:val="es-ES"/>
        </w:rPr>
        <w:t>3.3.- FOMENTO DE SISTEMAS INTEGRADOS DE PRODUCCIÓN</w:t>
      </w:r>
    </w:p>
    <w:p w:rsidR="003B7863" w:rsidRPr="00D94570" w:rsidRDefault="003B7863" w:rsidP="003B7863">
      <w:pPr>
        <w:spacing w:before="0" w:after="0" w:line="240" w:lineRule="auto"/>
        <w:jc w:val="both"/>
        <w:rPr>
          <w:rFonts w:cs="Arial"/>
          <w:sz w:val="22"/>
          <w:szCs w:val="22"/>
          <w:lang w:val="es-ES"/>
        </w:rPr>
      </w:pPr>
      <w:r w:rsidRPr="00D94570">
        <w:rPr>
          <w:rFonts w:cs="Arial"/>
          <w:b/>
          <w:sz w:val="22"/>
          <w:szCs w:val="22"/>
          <w:lang w:val="es-ES"/>
        </w:rPr>
        <w:t>Finalidad:</w:t>
      </w:r>
      <w:r w:rsidRPr="00D94570">
        <w:rPr>
          <w:rFonts w:cs="Arial"/>
          <w:sz w:val="22"/>
          <w:szCs w:val="22"/>
          <w:lang w:val="es-ES"/>
        </w:rPr>
        <w:t xml:space="preserve"> apoyo a los sistemas agrícolas que utilizan al máximo los recursos y los mecanismos de producción naturales y aseguran a largo plazo una agricultura sostenible, introduciendo en ella métodos biológicos y químicos de control, y otras técnicas que compatibilicen las exigencias de la sociedad, la protección del medio ambiente y la productividad agrícola, así como las operaciones realizadas para la manipulación, envasado, transformación y etiquetado de productos vegetales acogidos al sistema.</w:t>
      </w:r>
    </w:p>
    <w:p w:rsidR="003B7863" w:rsidRPr="00D94570" w:rsidRDefault="003B7863" w:rsidP="003B7863">
      <w:pPr>
        <w:pStyle w:val="Ttulo7"/>
        <w:rPr>
          <w:lang w:val="es-ES"/>
        </w:rPr>
      </w:pPr>
      <w:r w:rsidRPr="00D94570">
        <w:rPr>
          <w:lang w:val="es-ES"/>
        </w:rPr>
        <w:t>3.4.- FOMENTO DE CANALES CORTOS DE DISTRIBUCIÓN</w:t>
      </w:r>
    </w:p>
    <w:p w:rsidR="003B7863" w:rsidRPr="00D94570" w:rsidRDefault="003B7863" w:rsidP="003B7863">
      <w:pPr>
        <w:autoSpaceDE w:val="0"/>
        <w:autoSpaceDN w:val="0"/>
        <w:adjustRightInd w:val="0"/>
        <w:spacing w:before="0" w:after="0" w:line="240" w:lineRule="auto"/>
        <w:jc w:val="both"/>
        <w:rPr>
          <w:rFonts w:cs="Arial"/>
          <w:sz w:val="22"/>
          <w:szCs w:val="22"/>
          <w:lang w:val="es-ES"/>
        </w:rPr>
      </w:pPr>
      <w:r w:rsidRPr="00D94570">
        <w:rPr>
          <w:rFonts w:cs="Arial"/>
          <w:b/>
          <w:sz w:val="22"/>
          <w:szCs w:val="22"/>
          <w:lang w:val="es-ES"/>
        </w:rPr>
        <w:t>Finalidad:</w:t>
      </w:r>
      <w:r w:rsidRPr="00D94570">
        <w:rPr>
          <w:rFonts w:cs="Arial"/>
          <w:sz w:val="22"/>
          <w:szCs w:val="22"/>
          <w:lang w:val="es-ES"/>
        </w:rPr>
        <w:t xml:space="preserve"> facilitar la implantación y desarrollo de cadenas cortas de distribución y mercados locales</w:t>
      </w:r>
    </w:p>
    <w:p w:rsidR="003B7863" w:rsidRPr="00D94570" w:rsidRDefault="003B7863" w:rsidP="003B7863">
      <w:pPr>
        <w:autoSpaceDE w:val="0"/>
        <w:autoSpaceDN w:val="0"/>
        <w:adjustRightInd w:val="0"/>
        <w:spacing w:before="0" w:after="0" w:line="240" w:lineRule="auto"/>
        <w:jc w:val="both"/>
        <w:rPr>
          <w:rFonts w:cs="Arial"/>
          <w:sz w:val="22"/>
          <w:szCs w:val="22"/>
          <w:lang w:val="es-ES"/>
        </w:rPr>
      </w:pPr>
    </w:p>
    <w:p w:rsidR="003B7863" w:rsidRPr="00D94570" w:rsidRDefault="003B7863" w:rsidP="003B7863">
      <w:pPr>
        <w:autoSpaceDE w:val="0"/>
        <w:autoSpaceDN w:val="0"/>
        <w:adjustRightInd w:val="0"/>
        <w:spacing w:before="0" w:after="0" w:line="240" w:lineRule="auto"/>
        <w:jc w:val="both"/>
        <w:rPr>
          <w:rFonts w:cs="Arial"/>
          <w:sz w:val="22"/>
          <w:szCs w:val="22"/>
          <w:lang w:val="es-ES"/>
        </w:rPr>
      </w:pPr>
      <w:r w:rsidRPr="00D94570">
        <w:rPr>
          <w:rFonts w:cs="Arial"/>
          <w:sz w:val="22"/>
          <w:szCs w:val="22"/>
          <w:lang w:val="es-ES"/>
        </w:rPr>
        <w:t>Se trata, tanto de promover las fórmulas tradicionales: mercados y ferias tradicionales, como de la puesta en marcha de formulas innovadoras, como el comercio de proximidad: productos km 0; comercialización a la carta; productos puerta a puerta  y el comercio electrónico.</w:t>
      </w:r>
    </w:p>
    <w:p w:rsidR="003B7863" w:rsidRPr="00D94570" w:rsidRDefault="003B7863" w:rsidP="003B7863">
      <w:pPr>
        <w:autoSpaceDE w:val="0"/>
        <w:autoSpaceDN w:val="0"/>
        <w:adjustRightInd w:val="0"/>
        <w:spacing w:before="0" w:after="0" w:line="240" w:lineRule="auto"/>
        <w:jc w:val="both"/>
        <w:rPr>
          <w:rFonts w:cs="Arial"/>
          <w:sz w:val="22"/>
          <w:szCs w:val="22"/>
          <w:lang w:val="es-ES"/>
        </w:rPr>
      </w:pPr>
      <w:r w:rsidRPr="00D94570">
        <w:rPr>
          <w:rFonts w:cs="Arial"/>
          <w:sz w:val="22"/>
          <w:szCs w:val="22"/>
          <w:lang w:val="es-ES"/>
        </w:rPr>
        <w:t>Estos sistemas, no sólo mejoran los inputs de las explotaciones, sino que, en el momento actual, se promueven como mecanismo para  reducir las emisiones de CO2.</w:t>
      </w:r>
    </w:p>
    <w:p w:rsidR="003B7863" w:rsidRPr="00D94570" w:rsidRDefault="003B7863" w:rsidP="003B7863">
      <w:pPr>
        <w:pStyle w:val="Ttulo7"/>
        <w:jc w:val="both"/>
        <w:rPr>
          <w:lang w:val="es-ES"/>
        </w:rPr>
      </w:pPr>
      <w:r w:rsidRPr="00D94570">
        <w:rPr>
          <w:lang w:val="es-ES"/>
        </w:rPr>
        <w:t>3.5.- PROMOCIÓN DE LAS ENERGIAS RENOVABLES Y DE LA EFICIENCIA ENERGÉTICA</w:t>
      </w:r>
    </w:p>
    <w:p w:rsidR="003B7863" w:rsidRPr="00D94570" w:rsidRDefault="003B7863" w:rsidP="003B7863">
      <w:pPr>
        <w:spacing w:before="0" w:after="0" w:line="240" w:lineRule="auto"/>
        <w:jc w:val="both"/>
        <w:rPr>
          <w:rFonts w:cs="Arial"/>
          <w:sz w:val="22"/>
          <w:szCs w:val="22"/>
          <w:lang w:val="es-ES"/>
        </w:rPr>
      </w:pPr>
      <w:r w:rsidRPr="00D94570">
        <w:rPr>
          <w:rFonts w:cs="Arial"/>
          <w:b/>
          <w:sz w:val="22"/>
          <w:szCs w:val="22"/>
          <w:lang w:val="es-ES"/>
        </w:rPr>
        <w:t>Finalidad</w:t>
      </w:r>
      <w:r w:rsidRPr="00D94570">
        <w:rPr>
          <w:rFonts w:cs="Arial"/>
          <w:sz w:val="22"/>
          <w:szCs w:val="22"/>
          <w:lang w:val="es-ES"/>
        </w:rPr>
        <w:t xml:space="preserve">: potenciación del uso de las energías renovables en el sector primario y en la industria de transformación, aprovechando los  recursos naturales disponibles, así  como los residuos provenientes  de  las  actividades agrícolas, ganaderas y/o silvícolas (biogás, utilización de biomasa...), reduciendo la dependencia de los combustibles fósiles. </w:t>
      </w:r>
    </w:p>
    <w:p w:rsidR="003B7863" w:rsidRPr="00542F08" w:rsidRDefault="003B7863" w:rsidP="003B7863">
      <w:pPr>
        <w:spacing w:before="0" w:after="0" w:line="240" w:lineRule="auto"/>
        <w:jc w:val="both"/>
        <w:rPr>
          <w:rFonts w:cs="Arial"/>
          <w:sz w:val="22"/>
          <w:szCs w:val="22"/>
          <w:lang w:val="es-ES"/>
        </w:rPr>
      </w:pPr>
      <w:r w:rsidRPr="00D94570">
        <w:rPr>
          <w:rFonts w:cs="Arial"/>
          <w:sz w:val="22"/>
          <w:szCs w:val="22"/>
          <w:lang w:val="es-ES"/>
        </w:rPr>
        <w:t>Además, los pequeños proyectos de energías renovables en el medio rural van a ser la contribución local a la solución de un problema global como es el cambio climático, así como factor del desarrollo en cuanto a fijar población, atraer empleo y, en resumen, mejorar la calidad de vida del medio rural.</w:t>
      </w:r>
    </w:p>
    <w:p w:rsidR="003B7863" w:rsidRPr="00D94570" w:rsidRDefault="003B7863" w:rsidP="003B7863">
      <w:pPr>
        <w:pStyle w:val="Ttulo7"/>
        <w:rPr>
          <w:lang w:val="es-ES"/>
        </w:rPr>
      </w:pPr>
      <w:r w:rsidRPr="00D94570">
        <w:rPr>
          <w:lang w:val="es-ES"/>
        </w:rPr>
        <w:t>3.6.- POTENCIACIÓN DE LAS REFORESTACIONES</w:t>
      </w:r>
    </w:p>
    <w:p w:rsidR="003B7863" w:rsidRPr="00D94570" w:rsidRDefault="003B7863" w:rsidP="003B7863">
      <w:pPr>
        <w:spacing w:before="0" w:after="0" w:line="240" w:lineRule="auto"/>
        <w:rPr>
          <w:rFonts w:cs="Arial"/>
          <w:sz w:val="22"/>
          <w:szCs w:val="22"/>
          <w:lang w:val="es-ES"/>
        </w:rPr>
      </w:pPr>
      <w:r w:rsidRPr="00D94570">
        <w:rPr>
          <w:rFonts w:cs="Arial"/>
          <w:b/>
          <w:sz w:val="22"/>
          <w:szCs w:val="22"/>
          <w:lang w:val="es-ES"/>
        </w:rPr>
        <w:t>Finalidad:</w:t>
      </w:r>
      <w:r w:rsidRPr="00D94570">
        <w:rPr>
          <w:rFonts w:cs="Arial"/>
          <w:sz w:val="22"/>
          <w:szCs w:val="22"/>
          <w:lang w:val="es-ES"/>
        </w:rPr>
        <w:t xml:space="preserve"> recuperación de recursos forestales.</w:t>
      </w:r>
    </w:p>
    <w:p w:rsidR="003B7863" w:rsidRPr="00D94570" w:rsidRDefault="003B7863" w:rsidP="003B7863">
      <w:pPr>
        <w:spacing w:before="0" w:after="0" w:line="240" w:lineRule="auto"/>
        <w:jc w:val="both"/>
        <w:rPr>
          <w:rFonts w:cs="Arial"/>
          <w:sz w:val="22"/>
          <w:szCs w:val="22"/>
          <w:lang w:val="es-ES"/>
        </w:rPr>
      </w:pPr>
      <w:r w:rsidRPr="00D94570">
        <w:rPr>
          <w:rFonts w:cs="Arial"/>
          <w:sz w:val="22"/>
          <w:szCs w:val="22"/>
          <w:lang w:val="es-ES"/>
        </w:rPr>
        <w:t>ARADUEY CAMPOS, ha trabajado con éxito en la recuperación de retazos semiforestales mediante la creación de “bosquetes isla” y setos arbustivos. Estas acciones han tenido repercusiones positivas desde el punto de vista paisajístico y de conservación de especies de aves nidificantes y de otras de alto interés cinegético.</w:t>
      </w:r>
    </w:p>
    <w:p w:rsidR="003B7863" w:rsidRPr="00D94570" w:rsidRDefault="003B7863" w:rsidP="003B7863">
      <w:pPr>
        <w:spacing w:before="0" w:after="0" w:line="240" w:lineRule="auto"/>
        <w:jc w:val="both"/>
        <w:rPr>
          <w:rFonts w:cs="Arial"/>
          <w:sz w:val="22"/>
          <w:szCs w:val="22"/>
          <w:lang w:val="es-ES"/>
        </w:rPr>
      </w:pPr>
      <w:r w:rsidRPr="00D94570">
        <w:rPr>
          <w:rFonts w:cs="Arial"/>
          <w:sz w:val="22"/>
          <w:szCs w:val="22"/>
          <w:lang w:val="es-ES"/>
        </w:rPr>
        <w:t>En el momento actual, se trata de avanzar en el mismo camino, ampliando los objetivos hacia la utilización de los recursos forestales como mecanismos de captación de CO</w:t>
      </w:r>
      <w:r w:rsidRPr="00D94570">
        <w:rPr>
          <w:rFonts w:cs="Arial"/>
          <w:sz w:val="22"/>
          <w:szCs w:val="22"/>
          <w:vertAlign w:val="superscript"/>
          <w:lang w:val="es-ES"/>
        </w:rPr>
        <w:t>2</w:t>
      </w:r>
    </w:p>
    <w:p w:rsidR="003B7863" w:rsidRPr="00D94570" w:rsidRDefault="003B7863" w:rsidP="003B7863">
      <w:pPr>
        <w:spacing w:before="0" w:after="0" w:line="240" w:lineRule="auto"/>
        <w:jc w:val="both"/>
        <w:rPr>
          <w:rFonts w:cs="Arial"/>
          <w:sz w:val="22"/>
          <w:szCs w:val="22"/>
          <w:lang w:val="es-ES"/>
        </w:rPr>
      </w:pPr>
    </w:p>
    <w:p w:rsidR="00D733A7" w:rsidRDefault="00D733A7" w:rsidP="003B7863">
      <w:pPr>
        <w:autoSpaceDE w:val="0"/>
        <w:autoSpaceDN w:val="0"/>
        <w:adjustRightInd w:val="0"/>
        <w:spacing w:before="0" w:after="0" w:line="240" w:lineRule="auto"/>
        <w:jc w:val="both"/>
        <w:rPr>
          <w:rFonts w:cs="Arial"/>
          <w:sz w:val="22"/>
          <w:szCs w:val="22"/>
          <w:lang w:val="es-ES"/>
        </w:rPr>
      </w:pPr>
    </w:p>
    <w:p w:rsidR="00D733A7" w:rsidRDefault="00D733A7" w:rsidP="003B7863">
      <w:pPr>
        <w:autoSpaceDE w:val="0"/>
        <w:autoSpaceDN w:val="0"/>
        <w:adjustRightInd w:val="0"/>
        <w:spacing w:before="0" w:after="0" w:line="240" w:lineRule="auto"/>
        <w:jc w:val="both"/>
        <w:rPr>
          <w:rFonts w:cs="Arial"/>
          <w:sz w:val="22"/>
          <w:szCs w:val="22"/>
          <w:lang w:val="es-ES"/>
        </w:rPr>
      </w:pPr>
    </w:p>
    <w:p w:rsidR="00D733A7" w:rsidRDefault="00D733A7" w:rsidP="003B7863">
      <w:pPr>
        <w:autoSpaceDE w:val="0"/>
        <w:autoSpaceDN w:val="0"/>
        <w:adjustRightInd w:val="0"/>
        <w:spacing w:before="0" w:after="0" w:line="240" w:lineRule="auto"/>
        <w:jc w:val="both"/>
        <w:rPr>
          <w:rFonts w:cs="Arial"/>
          <w:sz w:val="22"/>
          <w:szCs w:val="22"/>
          <w:lang w:val="es-ES"/>
        </w:rPr>
      </w:pPr>
    </w:p>
    <w:p w:rsidR="003B7863" w:rsidRPr="00D94570" w:rsidRDefault="003B7863" w:rsidP="003B7863">
      <w:pPr>
        <w:autoSpaceDE w:val="0"/>
        <w:autoSpaceDN w:val="0"/>
        <w:adjustRightInd w:val="0"/>
        <w:spacing w:before="0" w:after="0" w:line="240" w:lineRule="auto"/>
        <w:jc w:val="both"/>
        <w:rPr>
          <w:rFonts w:cs="Arial"/>
          <w:sz w:val="22"/>
          <w:szCs w:val="22"/>
          <w:lang w:val="es-ES"/>
        </w:rPr>
      </w:pPr>
      <w:r w:rsidRPr="00D94570">
        <w:rPr>
          <w:rFonts w:cs="Arial"/>
          <w:sz w:val="22"/>
          <w:szCs w:val="22"/>
          <w:lang w:val="es-ES"/>
        </w:rPr>
        <w:lastRenderedPageBreak/>
        <w:t xml:space="preserve">Esta idea se complementa con la de potenciar las energías renovables y la eficiencia energética, integrando el concepto de conservación medioambiental y aprovechamiento sostenible de los recursos. </w:t>
      </w:r>
    </w:p>
    <w:p w:rsidR="003B7863" w:rsidRPr="00D94570" w:rsidRDefault="003B7863" w:rsidP="003B7863">
      <w:pPr>
        <w:autoSpaceDE w:val="0"/>
        <w:autoSpaceDN w:val="0"/>
        <w:adjustRightInd w:val="0"/>
        <w:spacing w:before="0" w:after="0" w:line="240" w:lineRule="auto"/>
        <w:jc w:val="both"/>
        <w:rPr>
          <w:rFonts w:cs="Arial"/>
          <w:sz w:val="22"/>
          <w:szCs w:val="22"/>
          <w:lang w:val="es-ES"/>
        </w:rPr>
      </w:pPr>
    </w:p>
    <w:p w:rsidR="00FF7495" w:rsidRDefault="003B7863" w:rsidP="00356782">
      <w:pPr>
        <w:autoSpaceDE w:val="0"/>
        <w:autoSpaceDN w:val="0"/>
        <w:adjustRightInd w:val="0"/>
        <w:spacing w:before="0" w:after="0" w:line="240" w:lineRule="auto"/>
        <w:jc w:val="both"/>
        <w:rPr>
          <w:rFonts w:cs="Arial"/>
          <w:sz w:val="22"/>
          <w:szCs w:val="22"/>
          <w:lang w:val="es-ES"/>
        </w:rPr>
      </w:pPr>
      <w:r w:rsidRPr="00D94570">
        <w:rPr>
          <w:rFonts w:cs="Arial"/>
          <w:sz w:val="22"/>
          <w:szCs w:val="22"/>
          <w:lang w:val="es-ES"/>
        </w:rPr>
        <w:t>Estas acciones, además se podrían integrar en los espacios protegidos NATURA 2000, según las directrices de sus planes de gestión, con lo que se contribuiría al aumento del valor y al mantenimiento de los lugares.</w:t>
      </w:r>
    </w:p>
    <w:p w:rsidR="00356782" w:rsidRPr="00356782" w:rsidRDefault="00356782" w:rsidP="00356782">
      <w:pPr>
        <w:autoSpaceDE w:val="0"/>
        <w:autoSpaceDN w:val="0"/>
        <w:adjustRightInd w:val="0"/>
        <w:spacing w:before="0" w:after="0" w:line="240" w:lineRule="auto"/>
        <w:jc w:val="both"/>
        <w:rPr>
          <w:rFonts w:cs="Arial"/>
          <w:sz w:val="22"/>
          <w:szCs w:val="22"/>
          <w:lang w:val="es-ES"/>
        </w:rPr>
      </w:pPr>
    </w:p>
    <w:p w:rsidR="003B7863" w:rsidRPr="00BA152E" w:rsidRDefault="003B7863" w:rsidP="00356782">
      <w:pPr>
        <w:pStyle w:val="Ttulo5"/>
        <w:jc w:val="both"/>
        <w:rPr>
          <w:sz w:val="22"/>
          <w:szCs w:val="22"/>
          <w:lang w:val="es-ES"/>
        </w:rPr>
      </w:pPr>
      <w:r w:rsidRPr="00BA152E">
        <w:rPr>
          <w:sz w:val="22"/>
          <w:szCs w:val="22"/>
          <w:lang w:val="es-ES"/>
        </w:rPr>
        <w:t>OBJETIVO DE CRECIMIENTO INTELIGENTE 4.- ESTIMULAR LA ECONOMÍA, EL EMPRENDIMIENTO, LA CREACIÓN DE EMPLEO Y LA INNOVACIÓN</w:t>
      </w:r>
    </w:p>
    <w:p w:rsidR="00356782" w:rsidRDefault="00356782" w:rsidP="003B7863">
      <w:pPr>
        <w:autoSpaceDE w:val="0"/>
        <w:autoSpaceDN w:val="0"/>
        <w:adjustRightInd w:val="0"/>
        <w:spacing w:before="0" w:after="0" w:line="240" w:lineRule="auto"/>
        <w:jc w:val="both"/>
        <w:rPr>
          <w:rFonts w:cs="Arial"/>
          <w:sz w:val="22"/>
          <w:szCs w:val="22"/>
          <w:lang w:val="es-ES"/>
        </w:rPr>
      </w:pPr>
    </w:p>
    <w:p w:rsidR="003B7863" w:rsidRPr="00D94570" w:rsidRDefault="003B7863" w:rsidP="003B7863">
      <w:pPr>
        <w:autoSpaceDE w:val="0"/>
        <w:autoSpaceDN w:val="0"/>
        <w:adjustRightInd w:val="0"/>
        <w:spacing w:before="0" w:after="0" w:line="240" w:lineRule="auto"/>
        <w:jc w:val="both"/>
        <w:rPr>
          <w:rFonts w:cs="Arial"/>
          <w:sz w:val="22"/>
          <w:szCs w:val="22"/>
          <w:lang w:val="es-ES"/>
        </w:rPr>
      </w:pPr>
      <w:r w:rsidRPr="00D94570">
        <w:rPr>
          <w:rFonts w:cs="Arial"/>
          <w:sz w:val="22"/>
          <w:szCs w:val="22"/>
          <w:lang w:val="es-ES"/>
        </w:rPr>
        <w:t>Se trata de crear un entorno favorable para la dinamización económica, capaz de promover el emprendimiento y la innovación.</w:t>
      </w:r>
    </w:p>
    <w:p w:rsidR="003B7863" w:rsidRPr="00D94570" w:rsidRDefault="003B7863" w:rsidP="003B7863">
      <w:pPr>
        <w:autoSpaceDE w:val="0"/>
        <w:autoSpaceDN w:val="0"/>
        <w:adjustRightInd w:val="0"/>
        <w:spacing w:before="0" w:after="0" w:line="240" w:lineRule="auto"/>
        <w:jc w:val="both"/>
        <w:rPr>
          <w:rFonts w:cs="Arial"/>
          <w:sz w:val="22"/>
          <w:szCs w:val="22"/>
          <w:lang w:val="es-ES"/>
        </w:rPr>
      </w:pPr>
    </w:p>
    <w:p w:rsidR="003B7863" w:rsidRPr="00D94570" w:rsidRDefault="003B7863" w:rsidP="003B7863">
      <w:pPr>
        <w:autoSpaceDE w:val="0"/>
        <w:autoSpaceDN w:val="0"/>
        <w:adjustRightInd w:val="0"/>
        <w:spacing w:before="0" w:after="0" w:line="240" w:lineRule="auto"/>
        <w:jc w:val="both"/>
        <w:rPr>
          <w:rFonts w:cs="Arial"/>
          <w:sz w:val="22"/>
          <w:szCs w:val="22"/>
          <w:lang w:val="es-ES"/>
        </w:rPr>
      </w:pPr>
      <w:r w:rsidRPr="00D94570">
        <w:rPr>
          <w:rFonts w:cs="Arial"/>
          <w:b/>
          <w:sz w:val="22"/>
          <w:szCs w:val="22"/>
          <w:lang w:val="es-ES"/>
        </w:rPr>
        <w:t>En la situación actual se observa</w:t>
      </w:r>
      <w:r w:rsidRPr="00D94570">
        <w:rPr>
          <w:rFonts w:cs="Arial"/>
          <w:sz w:val="22"/>
          <w:szCs w:val="22"/>
          <w:lang w:val="es-ES"/>
        </w:rPr>
        <w:t>: cierta apatía, provocada por la crisis económica que ha socavado la actividad económica. La ausencia de oportunidades de empleo y el lento despegue de las actividades turísticas que en cierta forma se revelaban, a nivel general, como generadoras de actividad, ha mermado el espíritu emprendedor y a impulsado la salida de jóvenes y mujeres a espacios más atractivos.</w:t>
      </w:r>
    </w:p>
    <w:p w:rsidR="003B7863" w:rsidRPr="00D94570" w:rsidRDefault="003B7863" w:rsidP="003B7863">
      <w:pPr>
        <w:autoSpaceDE w:val="0"/>
        <w:autoSpaceDN w:val="0"/>
        <w:adjustRightInd w:val="0"/>
        <w:spacing w:before="0" w:after="0" w:line="240" w:lineRule="auto"/>
        <w:jc w:val="both"/>
        <w:rPr>
          <w:rFonts w:cs="Arial"/>
          <w:sz w:val="22"/>
          <w:szCs w:val="22"/>
          <w:lang w:val="es-ES"/>
        </w:rPr>
      </w:pPr>
    </w:p>
    <w:p w:rsidR="003B7863" w:rsidRPr="00D94570" w:rsidRDefault="003B7863" w:rsidP="003B7863">
      <w:pPr>
        <w:autoSpaceDE w:val="0"/>
        <w:autoSpaceDN w:val="0"/>
        <w:adjustRightInd w:val="0"/>
        <w:spacing w:before="0" w:after="0" w:line="240" w:lineRule="auto"/>
        <w:jc w:val="both"/>
        <w:rPr>
          <w:rFonts w:cs="Arial"/>
          <w:sz w:val="22"/>
          <w:szCs w:val="22"/>
          <w:lang w:val="es-ES"/>
        </w:rPr>
      </w:pPr>
      <w:r w:rsidRPr="00D94570">
        <w:rPr>
          <w:rFonts w:cs="Arial"/>
          <w:sz w:val="22"/>
          <w:szCs w:val="22"/>
          <w:lang w:val="es-ES"/>
        </w:rPr>
        <w:t>Para  crear un entorno favorable al emprendimiento y la innovación, se desarrollarán varias líneas complementarias y adaptadas a la realidad del territorio y en especial a los colectivos más vulnerables.</w:t>
      </w:r>
    </w:p>
    <w:p w:rsidR="003B7863" w:rsidRPr="00FF7495" w:rsidRDefault="003B7863" w:rsidP="00FF7495">
      <w:pPr>
        <w:pStyle w:val="Ttulo6"/>
        <w:ind w:left="0"/>
        <w:rPr>
          <w:sz w:val="22"/>
          <w:szCs w:val="22"/>
          <w:lang w:val="es-ES"/>
        </w:rPr>
      </w:pPr>
      <w:r w:rsidRPr="00FF7495">
        <w:rPr>
          <w:sz w:val="22"/>
          <w:szCs w:val="22"/>
          <w:lang w:val="es-ES"/>
        </w:rPr>
        <w:t>OBJETIVOS SECUNDARIOS</w:t>
      </w:r>
    </w:p>
    <w:p w:rsidR="003B7863" w:rsidRPr="00D94570" w:rsidRDefault="003B7863" w:rsidP="003B7863">
      <w:pPr>
        <w:pStyle w:val="Ttulo7"/>
        <w:rPr>
          <w:lang w:val="es-ES"/>
        </w:rPr>
      </w:pPr>
      <w:r w:rsidRPr="00D94570">
        <w:rPr>
          <w:lang w:val="es-ES"/>
        </w:rPr>
        <w:t>4.1.- PROMOCIÓN  DE UN ENTORNO ECONÓMICO FAVORABLE</w:t>
      </w:r>
    </w:p>
    <w:p w:rsidR="003B7863" w:rsidRPr="00D94570" w:rsidRDefault="003B7863" w:rsidP="003B7863">
      <w:pPr>
        <w:spacing w:before="0" w:after="0" w:line="240" w:lineRule="auto"/>
        <w:jc w:val="both"/>
        <w:rPr>
          <w:rFonts w:cs="Arial"/>
          <w:sz w:val="22"/>
          <w:szCs w:val="22"/>
          <w:lang w:val="es-ES"/>
        </w:rPr>
      </w:pPr>
      <w:r w:rsidRPr="00D94570">
        <w:rPr>
          <w:rFonts w:cs="Arial"/>
          <w:b/>
          <w:sz w:val="22"/>
          <w:szCs w:val="22"/>
          <w:lang w:val="es-ES"/>
        </w:rPr>
        <w:t>Finalidad:</w:t>
      </w:r>
      <w:r w:rsidRPr="00D94570">
        <w:rPr>
          <w:rFonts w:cs="Arial"/>
          <w:sz w:val="22"/>
          <w:szCs w:val="22"/>
          <w:lang w:val="es-ES"/>
        </w:rPr>
        <w:t xml:space="preserve"> promoción de las posibilidades y “habilidades comarcales”.</w:t>
      </w:r>
    </w:p>
    <w:p w:rsidR="003B7863" w:rsidRPr="00D94570" w:rsidRDefault="003B7863" w:rsidP="003B7863">
      <w:pPr>
        <w:spacing w:before="0" w:after="0" w:line="240" w:lineRule="auto"/>
        <w:jc w:val="both"/>
        <w:rPr>
          <w:rFonts w:cs="Arial"/>
          <w:sz w:val="22"/>
          <w:szCs w:val="22"/>
          <w:lang w:val="es-ES"/>
        </w:rPr>
      </w:pPr>
    </w:p>
    <w:p w:rsidR="003B7863" w:rsidRDefault="003B7863" w:rsidP="003B7863">
      <w:pPr>
        <w:spacing w:before="0" w:after="0" w:line="240" w:lineRule="auto"/>
        <w:jc w:val="both"/>
        <w:rPr>
          <w:rFonts w:cs="Arial"/>
          <w:sz w:val="22"/>
          <w:szCs w:val="22"/>
          <w:lang w:val="es-ES"/>
        </w:rPr>
      </w:pPr>
      <w:r w:rsidRPr="00D94570">
        <w:rPr>
          <w:rFonts w:cs="Arial"/>
          <w:sz w:val="22"/>
          <w:szCs w:val="22"/>
          <w:lang w:val="es-ES"/>
        </w:rPr>
        <w:t>En primer lugar será necesario promocionar la propia comarca y sus “habilidades” (territorio destino cultural, nuevas experiencias agroganaderas….).</w:t>
      </w:r>
    </w:p>
    <w:p w:rsidR="003B7863" w:rsidRDefault="003B7863" w:rsidP="003B7863">
      <w:pPr>
        <w:spacing w:before="0" w:after="0" w:line="240" w:lineRule="auto"/>
        <w:jc w:val="both"/>
        <w:rPr>
          <w:rFonts w:cs="Arial"/>
          <w:sz w:val="22"/>
          <w:szCs w:val="22"/>
          <w:lang w:val="es-ES"/>
        </w:rPr>
      </w:pPr>
    </w:p>
    <w:p w:rsidR="003B7863" w:rsidRPr="00D94570" w:rsidRDefault="003B7863" w:rsidP="003B7863">
      <w:pPr>
        <w:spacing w:before="0" w:after="0" w:line="240" w:lineRule="auto"/>
        <w:jc w:val="both"/>
        <w:rPr>
          <w:rFonts w:cs="Arial"/>
          <w:sz w:val="22"/>
          <w:szCs w:val="22"/>
          <w:lang w:val="es-ES"/>
        </w:rPr>
      </w:pPr>
      <w:r w:rsidRPr="00D94570">
        <w:rPr>
          <w:rFonts w:cs="Arial"/>
          <w:sz w:val="22"/>
          <w:szCs w:val="22"/>
          <w:lang w:val="es-ES"/>
        </w:rPr>
        <w:t>En segundo lugar y respecto a la innovación, es evidente que no se puede disponer de un centro tecnológico o de una universidad en cada localidad y por ello es preciso fomentar la “innovación tecnológica y práctica” a través de soluciones en red y plataformas de difusión de I+D”</w:t>
      </w:r>
    </w:p>
    <w:p w:rsidR="003B7863" w:rsidRPr="00D94570" w:rsidRDefault="003B7863" w:rsidP="003B7863">
      <w:pPr>
        <w:pStyle w:val="Ttulo7"/>
        <w:rPr>
          <w:lang w:val="es-ES"/>
        </w:rPr>
      </w:pPr>
      <w:r w:rsidRPr="00D94570">
        <w:rPr>
          <w:lang w:val="es-ES"/>
        </w:rPr>
        <w:t>4.2.- FORMACIÓN</w:t>
      </w:r>
    </w:p>
    <w:p w:rsidR="003B7863" w:rsidRPr="00D94570" w:rsidRDefault="003B7863" w:rsidP="003B7863">
      <w:pPr>
        <w:spacing w:before="0" w:after="0" w:line="240" w:lineRule="auto"/>
        <w:jc w:val="both"/>
        <w:rPr>
          <w:rFonts w:cs="Arial"/>
          <w:sz w:val="22"/>
          <w:szCs w:val="22"/>
          <w:lang w:val="es-ES"/>
        </w:rPr>
      </w:pPr>
      <w:r w:rsidRPr="00D94570">
        <w:rPr>
          <w:rFonts w:cs="Arial"/>
          <w:b/>
          <w:sz w:val="22"/>
          <w:szCs w:val="22"/>
          <w:lang w:val="es-ES"/>
        </w:rPr>
        <w:t>Finalidad</w:t>
      </w:r>
      <w:r w:rsidRPr="00D94570">
        <w:rPr>
          <w:rFonts w:cs="Arial"/>
          <w:sz w:val="22"/>
          <w:szCs w:val="22"/>
          <w:lang w:val="es-ES"/>
        </w:rPr>
        <w:t>: formar tanto a los trabajadores como a los desempleados para la diversificación, innovación y desarrollo de sinergias en las PYMES turísticas y agroalimentarias.</w:t>
      </w:r>
    </w:p>
    <w:p w:rsidR="003B7863" w:rsidRPr="00D94570" w:rsidRDefault="003B7863" w:rsidP="003B7863">
      <w:pPr>
        <w:spacing w:before="0" w:after="0" w:line="240" w:lineRule="auto"/>
        <w:jc w:val="both"/>
        <w:rPr>
          <w:rFonts w:cs="Arial"/>
          <w:sz w:val="22"/>
          <w:szCs w:val="22"/>
          <w:lang w:val="es-ES"/>
        </w:rPr>
      </w:pPr>
    </w:p>
    <w:p w:rsidR="003B7863" w:rsidRPr="00D94570" w:rsidRDefault="003B7863" w:rsidP="003B7863">
      <w:pPr>
        <w:spacing w:before="0" w:after="0" w:line="240" w:lineRule="auto"/>
        <w:jc w:val="both"/>
        <w:rPr>
          <w:rFonts w:cs="Arial"/>
          <w:sz w:val="22"/>
          <w:szCs w:val="22"/>
          <w:lang w:val="es-ES"/>
        </w:rPr>
      </w:pPr>
      <w:r w:rsidRPr="00D94570">
        <w:rPr>
          <w:rFonts w:cs="Arial"/>
          <w:sz w:val="22"/>
          <w:szCs w:val="22"/>
          <w:lang w:val="es-ES"/>
        </w:rPr>
        <w:t>En este contexto, será necesaria la colaboración de centros universitarios y tecnológicos y también será necesaria la formación para la creación o “reciclaje” del espíritu emprendedor.</w:t>
      </w:r>
    </w:p>
    <w:p w:rsidR="003B7863" w:rsidRPr="00D94570" w:rsidRDefault="003B7863" w:rsidP="003B7863">
      <w:pPr>
        <w:pStyle w:val="Ttulo7"/>
        <w:rPr>
          <w:lang w:val="es-ES"/>
        </w:rPr>
      </w:pPr>
      <w:r w:rsidRPr="00D94570">
        <w:rPr>
          <w:lang w:val="es-ES"/>
        </w:rPr>
        <w:t>4.3.- AYUDAS A LA CREACIÓN DE EMPLEO</w:t>
      </w:r>
    </w:p>
    <w:p w:rsidR="003B7863" w:rsidRPr="00D94570" w:rsidRDefault="003B7863" w:rsidP="003B7863">
      <w:pPr>
        <w:spacing w:before="0" w:after="0" w:line="240" w:lineRule="auto"/>
        <w:jc w:val="both"/>
        <w:rPr>
          <w:rFonts w:cs="Arial"/>
          <w:sz w:val="22"/>
          <w:szCs w:val="22"/>
          <w:lang w:val="es-ES"/>
        </w:rPr>
      </w:pPr>
      <w:r w:rsidRPr="00D94570">
        <w:rPr>
          <w:rFonts w:cs="Arial"/>
          <w:sz w:val="22"/>
          <w:szCs w:val="22"/>
          <w:lang w:val="es-ES"/>
        </w:rPr>
        <w:t>Finalidad es promover la creación de empleo de todo tipo, como base para la estabilidad de la población.</w:t>
      </w:r>
    </w:p>
    <w:p w:rsidR="003B7863" w:rsidRPr="00D94570" w:rsidRDefault="003B7863" w:rsidP="003B7863">
      <w:pPr>
        <w:spacing w:before="0" w:after="0" w:line="240" w:lineRule="auto"/>
        <w:jc w:val="both"/>
        <w:rPr>
          <w:rFonts w:cs="Arial"/>
          <w:sz w:val="22"/>
          <w:szCs w:val="22"/>
          <w:lang w:val="es-ES"/>
        </w:rPr>
      </w:pPr>
      <w:r w:rsidRPr="00D94570">
        <w:rPr>
          <w:rFonts w:cs="Arial"/>
          <w:sz w:val="22"/>
          <w:szCs w:val="22"/>
          <w:lang w:val="es-ES"/>
        </w:rPr>
        <w:t>Se priorizarán las actividades innovadoras, la creación de redes de micro – empresas, la promoción de iniciativas público privadas, así como el fomento de la economía social.</w:t>
      </w:r>
    </w:p>
    <w:p w:rsidR="003B7863" w:rsidRDefault="003B7863" w:rsidP="003B7863">
      <w:pPr>
        <w:spacing w:before="0" w:after="0" w:line="240" w:lineRule="auto"/>
        <w:jc w:val="both"/>
        <w:rPr>
          <w:rFonts w:cs="Arial"/>
          <w:sz w:val="22"/>
          <w:szCs w:val="22"/>
          <w:lang w:val="es-ES"/>
        </w:rPr>
      </w:pPr>
      <w:r w:rsidRPr="00D94570">
        <w:rPr>
          <w:rFonts w:cs="Arial"/>
          <w:sz w:val="22"/>
          <w:szCs w:val="22"/>
          <w:lang w:val="es-ES"/>
        </w:rPr>
        <w:t>Serán también prioritarias las actuaciones puestas en marcha por mujeres y jóvenes. Este objetivo contribuirá de forma especial a la propuesta transversal de innovación.</w:t>
      </w:r>
    </w:p>
    <w:p w:rsidR="00356782" w:rsidRDefault="00356782" w:rsidP="003B7863">
      <w:pPr>
        <w:spacing w:before="0" w:after="0" w:line="240" w:lineRule="auto"/>
        <w:jc w:val="both"/>
        <w:rPr>
          <w:rFonts w:cs="Arial"/>
          <w:sz w:val="22"/>
          <w:szCs w:val="22"/>
          <w:lang w:val="es-ES"/>
        </w:rPr>
      </w:pPr>
    </w:p>
    <w:p w:rsidR="00D733A7" w:rsidRDefault="00D733A7" w:rsidP="003B7863">
      <w:pPr>
        <w:spacing w:before="0" w:after="0" w:line="240" w:lineRule="auto"/>
        <w:jc w:val="both"/>
        <w:rPr>
          <w:rFonts w:cs="Arial"/>
          <w:sz w:val="22"/>
          <w:szCs w:val="22"/>
          <w:lang w:val="es-ES"/>
        </w:rPr>
      </w:pPr>
    </w:p>
    <w:p w:rsidR="00D733A7" w:rsidRPr="00D94570" w:rsidRDefault="00D733A7" w:rsidP="003B7863">
      <w:pPr>
        <w:spacing w:before="0" w:after="0" w:line="240" w:lineRule="auto"/>
        <w:jc w:val="both"/>
        <w:rPr>
          <w:rFonts w:cs="Arial"/>
          <w:sz w:val="22"/>
          <w:szCs w:val="22"/>
          <w:lang w:val="es-ES"/>
        </w:rPr>
      </w:pPr>
    </w:p>
    <w:p w:rsidR="003B7863" w:rsidRPr="00D94570" w:rsidRDefault="003B7863" w:rsidP="003B7863">
      <w:pPr>
        <w:pStyle w:val="Ttulo2"/>
        <w:rPr>
          <w:rFonts w:cs="Arial"/>
          <w:lang w:val="es-ES"/>
        </w:rPr>
      </w:pPr>
      <w:bookmarkStart w:id="76" w:name="_Toc419723296"/>
      <w:bookmarkStart w:id="77" w:name="_Toc421175752"/>
      <w:bookmarkStart w:id="78" w:name="_Toc421641050"/>
      <w:r>
        <w:rPr>
          <w:rFonts w:cs="Arial"/>
          <w:lang w:val="es-ES"/>
        </w:rPr>
        <w:lastRenderedPageBreak/>
        <w:t>3.4</w:t>
      </w:r>
      <w:r w:rsidRPr="00D94570">
        <w:rPr>
          <w:rFonts w:cs="Arial"/>
          <w:lang w:val="es-ES"/>
        </w:rPr>
        <w:t>.- COHERENCIA Y COMPLEMENTARIEDAD CON OTRAS POLÍTICAS DEL MEC.</w:t>
      </w:r>
      <w:bookmarkEnd w:id="76"/>
      <w:bookmarkEnd w:id="77"/>
      <w:bookmarkEnd w:id="78"/>
      <w:r w:rsidRPr="00D94570">
        <w:rPr>
          <w:rFonts w:cs="Arial"/>
          <w:lang w:val="es-ES"/>
        </w:rPr>
        <w:t xml:space="preserve"> </w:t>
      </w:r>
    </w:p>
    <w:p w:rsidR="003B7863" w:rsidRPr="00D94570" w:rsidRDefault="003B7863" w:rsidP="003B7863">
      <w:pPr>
        <w:spacing w:before="0" w:after="0" w:line="240" w:lineRule="auto"/>
        <w:jc w:val="both"/>
        <w:rPr>
          <w:rFonts w:cs="Arial"/>
          <w:sz w:val="22"/>
          <w:szCs w:val="22"/>
          <w:lang w:val="es-ES"/>
        </w:rPr>
      </w:pPr>
    </w:p>
    <w:p w:rsidR="003B7863" w:rsidRDefault="003B7863" w:rsidP="003B7863">
      <w:pPr>
        <w:spacing w:before="0" w:after="0" w:line="240" w:lineRule="auto"/>
        <w:jc w:val="both"/>
        <w:rPr>
          <w:rFonts w:cs="Arial"/>
          <w:b/>
          <w:sz w:val="22"/>
          <w:szCs w:val="22"/>
          <w:lang w:val="es-ES"/>
        </w:rPr>
      </w:pPr>
      <w:r w:rsidRPr="00D94570">
        <w:rPr>
          <w:rFonts w:cs="Arial"/>
          <w:sz w:val="22"/>
          <w:szCs w:val="22"/>
          <w:lang w:val="es-ES"/>
        </w:rPr>
        <w:t xml:space="preserve">Esta estrategia se ha planteado como un conjunto coherente de operaciones, cuyo diseño y puesta en práctica tienen la finalidad es satisfacer las necesidades locales, </w:t>
      </w:r>
      <w:r w:rsidRPr="00D94570">
        <w:rPr>
          <w:rFonts w:cs="Arial"/>
          <w:b/>
          <w:sz w:val="22"/>
          <w:szCs w:val="22"/>
          <w:lang w:val="es-ES"/>
        </w:rPr>
        <w:t>contribuyendo a la realización de la estrategia de la Unión para un crecimiento inteligente, sostenible e integrador.</w:t>
      </w:r>
    </w:p>
    <w:p w:rsidR="00356782" w:rsidRPr="00D94570" w:rsidRDefault="00356782" w:rsidP="003B7863">
      <w:pPr>
        <w:spacing w:before="0" w:after="0" w:line="240" w:lineRule="auto"/>
        <w:jc w:val="both"/>
        <w:rPr>
          <w:rFonts w:cs="Arial"/>
          <w:b/>
          <w:sz w:val="22"/>
          <w:szCs w:val="22"/>
          <w:lang w:val="es-ES"/>
        </w:rPr>
      </w:pPr>
    </w:p>
    <w:p w:rsidR="003B7863" w:rsidRPr="00BE0B70" w:rsidRDefault="003B7863" w:rsidP="003B7863">
      <w:pPr>
        <w:spacing w:before="0" w:after="0" w:line="240" w:lineRule="auto"/>
        <w:jc w:val="both"/>
        <w:rPr>
          <w:rFonts w:cs="Arial"/>
          <w:sz w:val="22"/>
          <w:szCs w:val="22"/>
          <w:lang w:val="es-ES"/>
        </w:rPr>
      </w:pPr>
      <w:r w:rsidRPr="00BE0B70">
        <w:rPr>
          <w:rFonts w:cs="Arial"/>
          <w:sz w:val="22"/>
          <w:szCs w:val="22"/>
          <w:lang w:val="es-ES"/>
        </w:rPr>
        <w:t>Por tanto es coherente con el resto de políticas del MEC y ha de ser complementaria al resto de políticas y programas que pueden implementarse en su ámbito de actuación.</w:t>
      </w:r>
    </w:p>
    <w:p w:rsidR="003B7863" w:rsidRDefault="003B7863" w:rsidP="003B7863">
      <w:pPr>
        <w:autoSpaceDE w:val="0"/>
        <w:autoSpaceDN w:val="0"/>
        <w:adjustRightInd w:val="0"/>
        <w:spacing w:before="0" w:after="0" w:line="240" w:lineRule="auto"/>
        <w:jc w:val="both"/>
        <w:rPr>
          <w:rFonts w:cs="Arial"/>
          <w:sz w:val="22"/>
          <w:szCs w:val="22"/>
          <w:lang w:val="es-ES" w:eastAsia="es-ES"/>
        </w:rPr>
      </w:pPr>
    </w:p>
    <w:p w:rsidR="003B7863" w:rsidRPr="00BE0B70" w:rsidRDefault="003B7863" w:rsidP="003B7863">
      <w:pPr>
        <w:autoSpaceDE w:val="0"/>
        <w:autoSpaceDN w:val="0"/>
        <w:adjustRightInd w:val="0"/>
        <w:spacing w:before="0" w:after="0" w:line="240" w:lineRule="auto"/>
        <w:jc w:val="both"/>
        <w:rPr>
          <w:rFonts w:ascii="Times New Roman" w:hAnsi="Times New Roman"/>
          <w:sz w:val="22"/>
          <w:szCs w:val="22"/>
          <w:lang w:val="es-ES" w:eastAsia="es-ES"/>
        </w:rPr>
      </w:pPr>
      <w:r w:rsidRPr="00BE0B70">
        <w:rPr>
          <w:rFonts w:cs="Arial"/>
          <w:sz w:val="22"/>
          <w:szCs w:val="22"/>
          <w:lang w:val="es-ES" w:eastAsia="es-ES"/>
        </w:rPr>
        <w:t xml:space="preserve">En este contexto, hay que anotar que el 29 de junio de 2011, la Comisión adoptó una propuesta de Marco Financiero Plurianual para el período 2014-2020: “Un presupuesto para Europa 2020”. Definió una serie de fondos y cantidades que se engloban dentro del MEC Marco estratégico Comunitario, y que suponen mucho más que una serie de cantidades a aplicar con criterios preestablecidos, ya que se regulan dentro del Reglamento UE Nº 1303/2013 del Parlamento Europeo y del Consejo de 17 de diciembre de 2013, para que sean aplicados de una forma coordinada y complementaria. </w:t>
      </w:r>
    </w:p>
    <w:p w:rsidR="003B7863" w:rsidRDefault="003B7863" w:rsidP="003B7863">
      <w:pPr>
        <w:autoSpaceDE w:val="0"/>
        <w:autoSpaceDN w:val="0"/>
        <w:adjustRightInd w:val="0"/>
        <w:spacing w:before="0" w:after="0" w:line="240" w:lineRule="auto"/>
        <w:jc w:val="both"/>
        <w:rPr>
          <w:rFonts w:cs="Arial"/>
          <w:sz w:val="22"/>
          <w:szCs w:val="22"/>
          <w:lang w:val="es-ES" w:eastAsia="es-ES"/>
        </w:rPr>
      </w:pPr>
    </w:p>
    <w:p w:rsidR="003B7863" w:rsidRPr="00BE0B70" w:rsidRDefault="003B7863" w:rsidP="003B7863">
      <w:pPr>
        <w:autoSpaceDE w:val="0"/>
        <w:autoSpaceDN w:val="0"/>
        <w:adjustRightInd w:val="0"/>
        <w:spacing w:before="0" w:after="0" w:line="240" w:lineRule="auto"/>
        <w:jc w:val="both"/>
        <w:rPr>
          <w:rFonts w:ascii="Times New Roman" w:hAnsi="Times New Roman"/>
          <w:sz w:val="22"/>
          <w:szCs w:val="22"/>
          <w:lang w:val="es-ES" w:eastAsia="es-ES"/>
        </w:rPr>
      </w:pPr>
      <w:r w:rsidRPr="00BE0B70">
        <w:rPr>
          <w:rFonts w:cs="Arial"/>
          <w:sz w:val="22"/>
          <w:szCs w:val="22"/>
          <w:lang w:val="es-ES" w:eastAsia="es-ES"/>
        </w:rPr>
        <w:t> El Fondo Europeo de Desarrollo Regional (FEDER), el Fondo Social Europeo (FSE), el Fondo de Cohesión (FC), el Fondo Europeo Agrícola de Desarrollo Rural (Feader) y el Fondo Europeo Marítimo y de la Pesca (FEMP), los Fondos del MEC (también denominados Fondos EIE), persiguen objetivos de actuación complementarios y su gestión la comparten los Estados miembros y la Comisión.</w:t>
      </w:r>
    </w:p>
    <w:p w:rsidR="003B7863" w:rsidRPr="00BE0B70" w:rsidRDefault="003B7863" w:rsidP="003B7863">
      <w:pPr>
        <w:autoSpaceDE w:val="0"/>
        <w:autoSpaceDN w:val="0"/>
        <w:adjustRightInd w:val="0"/>
        <w:spacing w:before="0" w:after="0" w:line="240" w:lineRule="auto"/>
        <w:jc w:val="both"/>
        <w:rPr>
          <w:rFonts w:ascii="Times New Roman" w:hAnsi="Times New Roman"/>
          <w:sz w:val="22"/>
          <w:szCs w:val="22"/>
          <w:lang w:val="es-ES" w:eastAsia="es-ES"/>
        </w:rPr>
      </w:pPr>
      <w:r w:rsidRPr="00BE0B70">
        <w:rPr>
          <w:rFonts w:cs="Arial"/>
          <w:sz w:val="22"/>
          <w:szCs w:val="22"/>
          <w:lang w:val="es-ES" w:eastAsia="es-ES"/>
        </w:rPr>
        <w:t> En referencia a la complementariedad de nuestra estrategia LEADER con el MEC  debemos plantear dos  escenarios diferentes:</w:t>
      </w:r>
    </w:p>
    <w:p w:rsidR="003B7863" w:rsidRPr="00BE0B70" w:rsidRDefault="003B7863" w:rsidP="003F03B7">
      <w:pPr>
        <w:pStyle w:val="Prrafodelista"/>
        <w:numPr>
          <w:ilvl w:val="0"/>
          <w:numId w:val="39"/>
        </w:numPr>
        <w:spacing w:before="0" w:after="0" w:line="240" w:lineRule="auto"/>
        <w:jc w:val="both"/>
        <w:rPr>
          <w:rFonts w:ascii="Times New Roman" w:hAnsi="Times New Roman"/>
          <w:sz w:val="22"/>
          <w:szCs w:val="22"/>
          <w:lang w:val="es-ES" w:eastAsia="es-ES"/>
        </w:rPr>
      </w:pPr>
      <w:r w:rsidRPr="00BE0B70">
        <w:rPr>
          <w:rFonts w:cs="Arial"/>
          <w:sz w:val="22"/>
          <w:szCs w:val="22"/>
          <w:lang w:val="es-ES_tradnl" w:eastAsia="es-ES"/>
        </w:rPr>
        <w:t>La complementariedad dentro del fondo propio que financia LEADER,  el FEADER, y por lo tanto la coordinación y complementariedad dentro de cada Programa de Desarrollo Rural, que veremos a continuación.</w:t>
      </w:r>
    </w:p>
    <w:p w:rsidR="003B7863" w:rsidRPr="00BE0B70" w:rsidRDefault="003B7863" w:rsidP="003F03B7">
      <w:pPr>
        <w:pStyle w:val="Prrafodelista"/>
        <w:numPr>
          <w:ilvl w:val="0"/>
          <w:numId w:val="39"/>
        </w:numPr>
        <w:spacing w:before="0" w:after="0" w:line="240" w:lineRule="auto"/>
        <w:jc w:val="both"/>
        <w:rPr>
          <w:rFonts w:ascii="Times New Roman" w:hAnsi="Times New Roman"/>
          <w:sz w:val="22"/>
          <w:szCs w:val="22"/>
          <w:lang w:val="es-ES" w:eastAsia="es-ES"/>
        </w:rPr>
      </w:pPr>
      <w:r w:rsidRPr="00BE0B70">
        <w:rPr>
          <w:rFonts w:cs="Arial"/>
          <w:sz w:val="22"/>
          <w:szCs w:val="22"/>
          <w:lang w:val="es-ES_tradnl" w:eastAsia="es-ES"/>
        </w:rPr>
        <w:t>La complementariedad con el resto de fondos del Marco Estratégico Común, van en la línea principalmente de uno de los principales objetivos que se han planteado desde la Unión Europea con la puesta en marcha del Marco Estratégico Comunitario: En sus esfuerzos por aumentar la cohesión económica, territorial y social, la Unión propone como objetivo, en todas las fases de ejecución de los Fondos EIE:</w:t>
      </w:r>
    </w:p>
    <w:p w:rsidR="003B7863" w:rsidRPr="00BE0B70" w:rsidRDefault="003B7863" w:rsidP="003F03B7">
      <w:pPr>
        <w:pStyle w:val="Prrafodelista"/>
        <w:numPr>
          <w:ilvl w:val="1"/>
          <w:numId w:val="39"/>
        </w:numPr>
        <w:spacing w:before="0" w:after="0" w:line="240" w:lineRule="auto"/>
        <w:jc w:val="both"/>
        <w:rPr>
          <w:rFonts w:ascii="Times New Roman" w:hAnsi="Times New Roman"/>
          <w:sz w:val="22"/>
          <w:szCs w:val="22"/>
          <w:lang w:val="es-ES" w:eastAsia="es-ES"/>
        </w:rPr>
      </w:pPr>
      <w:r w:rsidRPr="00BE0B70">
        <w:rPr>
          <w:rFonts w:cs="Arial"/>
          <w:sz w:val="22"/>
          <w:szCs w:val="22"/>
          <w:lang w:val="es-ES_tradnl" w:eastAsia="es-ES"/>
        </w:rPr>
        <w:t>El desarrollo sostenible y el fomento del objetivo de la conservación, protección y mejora de la calidad del medio ambiente por parte de la Unión, tal como se recoge en el artículo 11 y el artículo 191, apartado 1, del TFUE.</w:t>
      </w:r>
    </w:p>
    <w:p w:rsidR="003B7863" w:rsidRPr="00BE0B70" w:rsidRDefault="003B7863" w:rsidP="003F03B7">
      <w:pPr>
        <w:pStyle w:val="Prrafodelista"/>
        <w:numPr>
          <w:ilvl w:val="1"/>
          <w:numId w:val="39"/>
        </w:numPr>
        <w:spacing w:before="0" w:after="0" w:line="240" w:lineRule="auto"/>
        <w:jc w:val="both"/>
        <w:rPr>
          <w:rFonts w:ascii="Times New Roman" w:hAnsi="Times New Roman"/>
          <w:sz w:val="22"/>
          <w:szCs w:val="22"/>
          <w:lang w:val="es-ES" w:eastAsia="es-ES"/>
        </w:rPr>
      </w:pPr>
      <w:r w:rsidRPr="00BE0B70">
        <w:rPr>
          <w:rFonts w:cs="Arial"/>
          <w:sz w:val="22"/>
          <w:szCs w:val="22"/>
          <w:lang w:val="es-ES_tradnl" w:eastAsia="es-ES"/>
        </w:rPr>
        <w:t>Eliminar las desigualdades y promover la igualdad entre hombres y mujeres, e integrar la perspectiva de género, así como luchar contra la discriminación por razón de sexo, raza u origen étnico, religión o convicciones, discapacidad, edad u orientación sexual tal como se establece en el artículo 2 del Tratado de la Unión Europea (TUE).</w:t>
      </w:r>
    </w:p>
    <w:p w:rsidR="003B7863" w:rsidRPr="00BE0B70" w:rsidRDefault="003B7863" w:rsidP="003F03B7">
      <w:pPr>
        <w:pStyle w:val="Prrafodelista"/>
        <w:numPr>
          <w:ilvl w:val="1"/>
          <w:numId w:val="39"/>
        </w:numPr>
        <w:spacing w:before="0" w:after="0" w:line="240" w:lineRule="auto"/>
        <w:jc w:val="both"/>
        <w:rPr>
          <w:rFonts w:ascii="Times New Roman" w:hAnsi="Times New Roman"/>
          <w:sz w:val="22"/>
          <w:szCs w:val="22"/>
          <w:lang w:val="es-ES" w:eastAsia="es-ES"/>
        </w:rPr>
      </w:pPr>
      <w:r w:rsidRPr="00BE0B70">
        <w:rPr>
          <w:rFonts w:cs="Arial"/>
          <w:sz w:val="22"/>
          <w:szCs w:val="22"/>
          <w:lang w:val="es-ES_tradnl" w:eastAsia="es-ES"/>
        </w:rPr>
        <w:t>Contribuir a la estrategia de la Unión para un crecimiento inteligente, sostenible e integrador y a las misiones específicas de cada Fondo de acuerdo con sus objetivos basados en el Tratado, incluida la cohesión económica, social y territorial.</w:t>
      </w:r>
    </w:p>
    <w:p w:rsidR="003B7863" w:rsidRDefault="003B7863" w:rsidP="003B7863">
      <w:pPr>
        <w:spacing w:before="0" w:after="0" w:line="240" w:lineRule="auto"/>
        <w:rPr>
          <w:rFonts w:cs="Arial"/>
          <w:sz w:val="22"/>
          <w:szCs w:val="22"/>
          <w:lang w:val="es-ES_tradnl" w:eastAsia="es-ES"/>
        </w:rPr>
      </w:pPr>
    </w:p>
    <w:p w:rsidR="003B7863" w:rsidRPr="00BE0B70" w:rsidRDefault="003B7863" w:rsidP="003B7863">
      <w:pPr>
        <w:spacing w:before="0" w:after="0" w:line="240" w:lineRule="auto"/>
        <w:jc w:val="both"/>
        <w:rPr>
          <w:rFonts w:ascii="Times New Roman" w:hAnsi="Times New Roman"/>
          <w:sz w:val="22"/>
          <w:szCs w:val="22"/>
          <w:lang w:val="es-ES" w:eastAsia="es-ES"/>
        </w:rPr>
      </w:pPr>
      <w:r w:rsidRPr="00BE0B70">
        <w:rPr>
          <w:rFonts w:cs="Arial"/>
          <w:sz w:val="22"/>
          <w:szCs w:val="22"/>
          <w:lang w:val="es-ES_tradnl" w:eastAsia="es-ES"/>
        </w:rPr>
        <w:t xml:space="preserve">ASI los Fondos EIE deben centrar su ayuda en un número limitado de objetivos temáticos comunes. </w:t>
      </w:r>
      <w:r>
        <w:rPr>
          <w:rFonts w:ascii="Times New Roman" w:hAnsi="Times New Roman"/>
          <w:sz w:val="22"/>
          <w:szCs w:val="22"/>
          <w:lang w:val="es-ES" w:eastAsia="es-ES"/>
        </w:rPr>
        <w:t xml:space="preserve"> </w:t>
      </w:r>
      <w:r w:rsidRPr="00BE0B70">
        <w:rPr>
          <w:rFonts w:cs="Arial"/>
          <w:sz w:val="22"/>
          <w:szCs w:val="22"/>
          <w:lang w:val="es-ES_tradnl" w:eastAsia="es-ES"/>
        </w:rPr>
        <w:t xml:space="preserve">Se trata de 11 objetivos, y LEADER está enclavado dentro del objetivo 9: </w:t>
      </w:r>
      <w:r w:rsidRPr="00BE0B70">
        <w:rPr>
          <w:rFonts w:cs="Arial"/>
          <w:color w:val="19161A"/>
          <w:sz w:val="22"/>
          <w:szCs w:val="22"/>
          <w:lang w:val="es-ES_tradnl" w:eastAsia="es-ES"/>
        </w:rPr>
        <w:t>Promover la inclusión social y luchar contra la pobreza y cualquier forma de discriminación, pero la estrategia de desarrollo LEADER es complementaria con diversos objetivos planteados dentro del MEC, concretamente:</w:t>
      </w:r>
    </w:p>
    <w:p w:rsidR="003B7863" w:rsidRPr="00BE0B70" w:rsidRDefault="003B7863" w:rsidP="003B7863">
      <w:pPr>
        <w:spacing w:before="0" w:after="0" w:line="240" w:lineRule="auto"/>
        <w:ind w:left="708"/>
        <w:jc w:val="both"/>
        <w:rPr>
          <w:rFonts w:ascii="Times New Roman" w:hAnsi="Times New Roman"/>
          <w:sz w:val="22"/>
          <w:szCs w:val="22"/>
          <w:lang w:val="es-ES" w:eastAsia="es-ES"/>
        </w:rPr>
      </w:pPr>
      <w:r w:rsidRPr="00BE0B70">
        <w:rPr>
          <w:rFonts w:cs="Arial"/>
          <w:sz w:val="22"/>
          <w:szCs w:val="22"/>
          <w:lang w:val="es-ES" w:eastAsia="es-ES"/>
        </w:rPr>
        <w:t>1) potenciar la investigación, el desarrollo tecnológico y la innovación;</w:t>
      </w:r>
    </w:p>
    <w:p w:rsidR="003B7863" w:rsidRPr="00BE0B70" w:rsidRDefault="003B7863" w:rsidP="003B7863">
      <w:pPr>
        <w:spacing w:before="0" w:after="0" w:line="240" w:lineRule="auto"/>
        <w:ind w:left="708"/>
        <w:jc w:val="both"/>
        <w:rPr>
          <w:rFonts w:ascii="Times New Roman" w:hAnsi="Times New Roman"/>
          <w:sz w:val="22"/>
          <w:szCs w:val="22"/>
          <w:lang w:val="es-ES" w:eastAsia="es-ES"/>
        </w:rPr>
      </w:pPr>
      <w:r w:rsidRPr="00BE0B70">
        <w:rPr>
          <w:rFonts w:cs="Arial"/>
          <w:sz w:val="22"/>
          <w:szCs w:val="22"/>
          <w:lang w:val="es-ES" w:eastAsia="es-ES"/>
        </w:rPr>
        <w:t>2) mejorar el uso y la calidad de las tecnologías de la información y de la comunicación y el acceso a las mismas;</w:t>
      </w:r>
    </w:p>
    <w:p w:rsidR="00D733A7" w:rsidRDefault="00D733A7" w:rsidP="003B7863">
      <w:pPr>
        <w:spacing w:before="0" w:after="0" w:line="240" w:lineRule="auto"/>
        <w:ind w:left="708"/>
        <w:jc w:val="both"/>
        <w:rPr>
          <w:rFonts w:cs="Arial"/>
          <w:sz w:val="22"/>
          <w:szCs w:val="22"/>
          <w:lang w:val="es-ES" w:eastAsia="es-ES"/>
        </w:rPr>
      </w:pPr>
    </w:p>
    <w:p w:rsidR="00F147D2" w:rsidRDefault="00F147D2" w:rsidP="003B7863">
      <w:pPr>
        <w:spacing w:before="0" w:after="0" w:line="240" w:lineRule="auto"/>
        <w:ind w:left="708"/>
        <w:jc w:val="both"/>
        <w:rPr>
          <w:rFonts w:cs="Arial"/>
          <w:sz w:val="22"/>
          <w:szCs w:val="22"/>
          <w:lang w:val="es-ES" w:eastAsia="es-ES"/>
        </w:rPr>
      </w:pPr>
    </w:p>
    <w:p w:rsidR="003B7863" w:rsidRPr="00BE0B70" w:rsidRDefault="003B7863" w:rsidP="003B7863">
      <w:pPr>
        <w:spacing w:before="0" w:after="0" w:line="240" w:lineRule="auto"/>
        <w:ind w:left="708"/>
        <w:jc w:val="both"/>
        <w:rPr>
          <w:rFonts w:ascii="Times New Roman" w:hAnsi="Times New Roman"/>
          <w:sz w:val="22"/>
          <w:szCs w:val="22"/>
          <w:lang w:val="es-ES" w:eastAsia="es-ES"/>
        </w:rPr>
      </w:pPr>
      <w:r w:rsidRPr="00BE0B70">
        <w:rPr>
          <w:rFonts w:cs="Arial"/>
          <w:sz w:val="22"/>
          <w:szCs w:val="22"/>
          <w:lang w:val="es-ES" w:eastAsia="es-ES"/>
        </w:rPr>
        <w:lastRenderedPageBreak/>
        <w:t>3) mejorar la competitividad de las pyme, y del sector agrícola.</w:t>
      </w:r>
    </w:p>
    <w:p w:rsidR="003B7863" w:rsidRPr="00BE0B70" w:rsidRDefault="003B7863" w:rsidP="003B7863">
      <w:pPr>
        <w:spacing w:before="0" w:after="0" w:line="240" w:lineRule="auto"/>
        <w:ind w:left="708"/>
        <w:jc w:val="both"/>
        <w:rPr>
          <w:rFonts w:ascii="Times New Roman" w:hAnsi="Times New Roman"/>
          <w:sz w:val="22"/>
          <w:szCs w:val="22"/>
          <w:lang w:val="es-ES" w:eastAsia="es-ES"/>
        </w:rPr>
      </w:pPr>
      <w:r w:rsidRPr="00BE0B70">
        <w:rPr>
          <w:rFonts w:cs="Arial"/>
          <w:sz w:val="22"/>
          <w:szCs w:val="22"/>
          <w:lang w:val="es-ES" w:eastAsia="es-ES"/>
        </w:rPr>
        <w:t>5) promover la adaptación al cambio climático y la prevención y gestión de riesgos;</w:t>
      </w:r>
    </w:p>
    <w:p w:rsidR="003B7863" w:rsidRPr="00BE0B70" w:rsidRDefault="003B7863" w:rsidP="003B7863">
      <w:pPr>
        <w:spacing w:before="0" w:after="0" w:line="240" w:lineRule="auto"/>
        <w:ind w:left="708"/>
        <w:jc w:val="both"/>
        <w:rPr>
          <w:rFonts w:ascii="Times New Roman" w:hAnsi="Times New Roman"/>
          <w:sz w:val="22"/>
          <w:szCs w:val="22"/>
          <w:lang w:val="es-ES" w:eastAsia="es-ES"/>
        </w:rPr>
      </w:pPr>
      <w:r w:rsidRPr="00BE0B70">
        <w:rPr>
          <w:rFonts w:cs="Arial"/>
          <w:sz w:val="22"/>
          <w:szCs w:val="22"/>
          <w:lang w:val="es-ES" w:eastAsia="es-ES"/>
        </w:rPr>
        <w:t>6) conservar y proteger el medio ambiente y promover la eficiencia de los recursos;</w:t>
      </w:r>
    </w:p>
    <w:p w:rsidR="003B7863" w:rsidRPr="00BE0B70" w:rsidRDefault="003B7863" w:rsidP="003B7863">
      <w:pPr>
        <w:spacing w:before="0" w:after="0" w:line="240" w:lineRule="auto"/>
        <w:ind w:left="708"/>
        <w:jc w:val="both"/>
        <w:rPr>
          <w:rFonts w:ascii="Times New Roman" w:hAnsi="Times New Roman"/>
          <w:sz w:val="22"/>
          <w:szCs w:val="22"/>
          <w:lang w:val="es-ES" w:eastAsia="es-ES"/>
        </w:rPr>
      </w:pPr>
      <w:r w:rsidRPr="00BE0B70">
        <w:rPr>
          <w:rFonts w:cs="Arial"/>
          <w:sz w:val="22"/>
          <w:szCs w:val="22"/>
          <w:lang w:val="es-ES" w:eastAsia="es-ES"/>
        </w:rPr>
        <w:t>8) promover la sostenibilidad y la calidad en el empleo y favorecer la movilidad laboral;</w:t>
      </w:r>
    </w:p>
    <w:p w:rsidR="003B7863" w:rsidRDefault="003B7863" w:rsidP="003B7863">
      <w:pPr>
        <w:spacing w:before="0" w:after="0" w:line="240" w:lineRule="auto"/>
        <w:ind w:left="708"/>
        <w:jc w:val="both"/>
        <w:rPr>
          <w:rFonts w:cs="Arial"/>
          <w:sz w:val="22"/>
          <w:szCs w:val="22"/>
          <w:lang w:val="es-ES" w:eastAsia="es-ES"/>
        </w:rPr>
      </w:pPr>
      <w:r w:rsidRPr="00BE0B70">
        <w:rPr>
          <w:rFonts w:cs="Arial"/>
          <w:sz w:val="22"/>
          <w:szCs w:val="22"/>
          <w:lang w:val="es-ES" w:eastAsia="es-ES"/>
        </w:rPr>
        <w:t>10) invertir en educación, formación y formación profesional para la adquisición de capacidades y un aprendizaje permanente</w:t>
      </w:r>
      <w:r w:rsidR="00356782">
        <w:rPr>
          <w:rFonts w:cs="Arial"/>
          <w:sz w:val="22"/>
          <w:szCs w:val="22"/>
          <w:lang w:val="es-ES" w:eastAsia="es-ES"/>
        </w:rPr>
        <w:t>.</w:t>
      </w:r>
    </w:p>
    <w:p w:rsidR="003B7863" w:rsidRPr="00BE0B70" w:rsidRDefault="003B7863" w:rsidP="003B7863">
      <w:pPr>
        <w:spacing w:before="0" w:after="0" w:line="240" w:lineRule="auto"/>
        <w:ind w:left="1788"/>
        <w:rPr>
          <w:rFonts w:ascii="Times New Roman" w:hAnsi="Times New Roman"/>
          <w:sz w:val="22"/>
          <w:szCs w:val="22"/>
          <w:lang w:val="es-ES" w:eastAsia="es-ES"/>
        </w:rPr>
      </w:pPr>
      <w:r w:rsidRPr="00BE0B70">
        <w:rPr>
          <w:rFonts w:cs="Arial"/>
          <w:sz w:val="22"/>
          <w:szCs w:val="22"/>
          <w:lang w:val="es-ES_tradnl" w:eastAsia="es-ES"/>
        </w:rPr>
        <w:t> </w:t>
      </w:r>
    </w:p>
    <w:p w:rsidR="003B7863" w:rsidRPr="00BE0B70" w:rsidRDefault="003B7863" w:rsidP="003B7863">
      <w:pPr>
        <w:spacing w:before="0" w:after="0" w:line="240" w:lineRule="auto"/>
        <w:jc w:val="both"/>
        <w:rPr>
          <w:rFonts w:ascii="Times New Roman" w:hAnsi="Times New Roman"/>
          <w:sz w:val="22"/>
          <w:szCs w:val="22"/>
          <w:lang w:val="es-ES" w:eastAsia="es-ES"/>
        </w:rPr>
      </w:pPr>
      <w:r w:rsidRPr="00BE0B70">
        <w:rPr>
          <w:rFonts w:cs="Arial"/>
          <w:sz w:val="22"/>
          <w:szCs w:val="22"/>
          <w:lang w:val="es-ES" w:eastAsia="es-ES"/>
        </w:rPr>
        <w:t>Basándose en el MEC, el Estado de España ha preparado, en colaboración con sus socios y en diálogo con la Comisión, un acuerdo de asociación. El acuerdo de asociación traduce los elementos del MEC al contexto nacional y establece compromisos firmes para conseguir los objetivos de la Unión a través de la programación de los Fondos EIE. El acuerdo de asociación establece mecanismos para garantizar la coherencia con la estrategia de la Unión para lograr un crecimiento inteligente, sostenible e integrador, así como con las misiones específicas de cada Fondo de acuerdo con sus objetivos basados en el Tratado, mecanismos para garantizar la ejecución efectiva y eficiente de los Fondos.</w:t>
      </w:r>
    </w:p>
    <w:p w:rsidR="003B7863" w:rsidRPr="00D94570" w:rsidRDefault="003B7863" w:rsidP="003B7863">
      <w:pPr>
        <w:spacing w:before="0" w:after="0" w:line="240" w:lineRule="auto"/>
        <w:jc w:val="both"/>
        <w:rPr>
          <w:rFonts w:cs="Arial"/>
          <w:sz w:val="22"/>
          <w:szCs w:val="22"/>
          <w:lang w:val="es-ES"/>
        </w:rPr>
      </w:pPr>
      <w:r w:rsidRPr="00BE0B70">
        <w:rPr>
          <w:rFonts w:cs="Arial"/>
          <w:sz w:val="22"/>
          <w:szCs w:val="22"/>
          <w:lang w:val="es-ES"/>
        </w:rPr>
        <w:t>En consonancia con las Conclusiones del Consejo Europeo del 17 de junio de 2010, en las que se adoptó la estrategia de la Unión para un crecimiento inteligente, sostenible e integrador, la Unión y los Estados miembros deben hacer lo necesario para conseguir un crecimiento inteligente, sostenible e integrador, promoviendo al mismo tiempo el desarrollo armonioso de la Unión y reduciendo las desigualdades regionales. Los Fondos EIE deben desempeñar un papel prominente en el logro de los objetivos de la Estrategia de la Unión.</w:t>
      </w:r>
    </w:p>
    <w:p w:rsidR="003B7863" w:rsidRPr="00D94570" w:rsidRDefault="003B7863" w:rsidP="003B7863">
      <w:pPr>
        <w:spacing w:before="0" w:after="0" w:line="240" w:lineRule="auto"/>
        <w:jc w:val="both"/>
        <w:rPr>
          <w:rFonts w:cs="Arial"/>
          <w:color w:val="000000"/>
          <w:sz w:val="22"/>
          <w:szCs w:val="22"/>
          <w:lang w:val="es-ES"/>
        </w:rPr>
      </w:pPr>
    </w:p>
    <w:p w:rsidR="003B7863" w:rsidRPr="00D94570" w:rsidRDefault="003B7863" w:rsidP="003B7863">
      <w:pPr>
        <w:spacing w:before="0" w:after="0" w:line="240" w:lineRule="auto"/>
        <w:jc w:val="both"/>
        <w:rPr>
          <w:rFonts w:cs="Arial"/>
          <w:color w:val="000000"/>
          <w:sz w:val="22"/>
          <w:szCs w:val="22"/>
          <w:lang w:val="es-ES"/>
        </w:rPr>
      </w:pPr>
      <w:r w:rsidRPr="00D94570">
        <w:rPr>
          <w:rFonts w:cs="Arial"/>
          <w:color w:val="000000"/>
          <w:sz w:val="22"/>
          <w:szCs w:val="22"/>
          <w:lang w:val="es-ES"/>
        </w:rPr>
        <w:t xml:space="preserve">En particular ha de ser complementaria con </w:t>
      </w:r>
      <w:r w:rsidRPr="00D94570">
        <w:rPr>
          <w:rFonts w:cs="Arial"/>
          <w:color w:val="000000"/>
          <w:sz w:val="22"/>
          <w:szCs w:val="22"/>
          <w:u w:val="single"/>
          <w:lang w:val="es-ES"/>
        </w:rPr>
        <w:t>las políticas de fomento y creación de empleo</w:t>
      </w:r>
      <w:r w:rsidRPr="00D94570">
        <w:rPr>
          <w:rFonts w:cs="Arial"/>
          <w:color w:val="000000"/>
          <w:sz w:val="22"/>
          <w:szCs w:val="22"/>
          <w:lang w:val="es-ES"/>
        </w:rPr>
        <w:t>:</w:t>
      </w:r>
    </w:p>
    <w:p w:rsidR="003B7863" w:rsidRPr="00D94570" w:rsidRDefault="003B7863" w:rsidP="003F03B7">
      <w:pPr>
        <w:pStyle w:val="Prrafodelista"/>
        <w:numPr>
          <w:ilvl w:val="0"/>
          <w:numId w:val="11"/>
        </w:numPr>
        <w:spacing w:before="0" w:after="0" w:line="240" w:lineRule="auto"/>
        <w:jc w:val="both"/>
        <w:rPr>
          <w:rFonts w:cs="Arial"/>
          <w:sz w:val="22"/>
          <w:szCs w:val="22"/>
          <w:lang w:val="es-ES"/>
        </w:rPr>
      </w:pPr>
      <w:r w:rsidRPr="00D94570">
        <w:rPr>
          <w:rFonts w:cs="Arial"/>
          <w:color w:val="000000"/>
          <w:sz w:val="22"/>
          <w:szCs w:val="22"/>
          <w:lang w:val="es-ES"/>
        </w:rPr>
        <w:t xml:space="preserve">En este contexto y según indica el </w:t>
      </w:r>
      <w:r w:rsidRPr="00D94570">
        <w:rPr>
          <w:rFonts w:cs="Arial"/>
          <w:sz w:val="22"/>
          <w:szCs w:val="22"/>
          <w:lang w:val="es-ES"/>
        </w:rPr>
        <w:t xml:space="preserve">Reglamento (UE) n o 1291/2013 del Parlamento Europeo y del Consejo, de 11 de diciembre de 2013, </w:t>
      </w:r>
      <w:r w:rsidRPr="00D94570">
        <w:rPr>
          <w:rFonts w:cs="Arial"/>
          <w:b/>
          <w:sz w:val="22"/>
          <w:szCs w:val="22"/>
          <w:lang w:val="es-ES"/>
        </w:rPr>
        <w:t>deben establecerse sinergias con HORIZONTE 2020</w:t>
      </w:r>
      <w:r w:rsidRPr="00D94570">
        <w:rPr>
          <w:rFonts w:cs="Arial"/>
          <w:sz w:val="22"/>
          <w:szCs w:val="22"/>
          <w:lang w:val="es-ES"/>
        </w:rPr>
        <w:t xml:space="preserve"> (el instrumento financiero para implementar “Unión por la innovación”), en cuyo marco se desarrolla el instrumento PYME , que puede revestir especial interés, ya que se orienta a todos los tipos de PYME innovadoras que muestren una ambición fuerte por desarrollarse, crecer e internacionalizarse.</w:t>
      </w:r>
    </w:p>
    <w:p w:rsidR="003B7863" w:rsidRPr="00D94570" w:rsidRDefault="003B7863" w:rsidP="003F03B7">
      <w:pPr>
        <w:pStyle w:val="Prrafodelista"/>
        <w:numPr>
          <w:ilvl w:val="0"/>
          <w:numId w:val="11"/>
        </w:numPr>
        <w:spacing w:before="0" w:after="0" w:line="240" w:lineRule="auto"/>
        <w:jc w:val="both"/>
        <w:rPr>
          <w:rFonts w:cs="Arial"/>
          <w:sz w:val="22"/>
          <w:szCs w:val="22"/>
          <w:lang w:val="es-ES"/>
        </w:rPr>
      </w:pPr>
      <w:r w:rsidRPr="00D94570">
        <w:rPr>
          <w:rFonts w:cs="Arial"/>
          <w:sz w:val="22"/>
          <w:szCs w:val="22"/>
          <w:lang w:val="es-ES"/>
        </w:rPr>
        <w:t xml:space="preserve">También podrían materializarse complementariedades con el </w:t>
      </w:r>
      <w:r w:rsidRPr="00D94570">
        <w:rPr>
          <w:rFonts w:cs="Arial"/>
          <w:b/>
          <w:sz w:val="22"/>
          <w:szCs w:val="22"/>
          <w:lang w:val="es-ES"/>
        </w:rPr>
        <w:t>Programa para el Empleo y la Innovación Social (EaSY)</w:t>
      </w:r>
      <w:r w:rsidRPr="00D94570">
        <w:rPr>
          <w:rFonts w:cs="Arial"/>
          <w:sz w:val="22"/>
          <w:szCs w:val="22"/>
          <w:lang w:val="es-ES"/>
        </w:rPr>
        <w:t>, que reúne tres programas de la UE que entre 2007 y 2013 se gestionaban por separado: PROGRESS, EURES y Micro financiación Progress.</w:t>
      </w:r>
    </w:p>
    <w:p w:rsidR="003B7863" w:rsidRPr="00D94570" w:rsidRDefault="003B7863" w:rsidP="003F03B7">
      <w:pPr>
        <w:pStyle w:val="Prrafodelista"/>
        <w:numPr>
          <w:ilvl w:val="0"/>
          <w:numId w:val="11"/>
        </w:numPr>
        <w:spacing w:before="0" w:after="0" w:line="240" w:lineRule="auto"/>
        <w:jc w:val="both"/>
        <w:rPr>
          <w:rFonts w:cs="Arial"/>
          <w:sz w:val="22"/>
          <w:szCs w:val="22"/>
          <w:lang w:val="es-ES"/>
        </w:rPr>
      </w:pPr>
      <w:r w:rsidRPr="00D94570">
        <w:rPr>
          <w:rFonts w:cs="Arial"/>
          <w:sz w:val="22"/>
          <w:szCs w:val="22"/>
          <w:lang w:val="es-ES"/>
        </w:rPr>
        <w:t xml:space="preserve">Es particularmente coincidente y complementaria en sus objetivos a la </w:t>
      </w:r>
      <w:r w:rsidRPr="00D94570">
        <w:rPr>
          <w:rFonts w:cs="Arial"/>
          <w:b/>
          <w:sz w:val="22"/>
          <w:szCs w:val="22"/>
          <w:lang w:val="es-ES"/>
        </w:rPr>
        <w:t>Estrategia de emprendimiento y empleo joven 2013 – 2016,</w:t>
      </w:r>
      <w:r w:rsidRPr="00D94570">
        <w:rPr>
          <w:rFonts w:cs="Arial"/>
          <w:sz w:val="22"/>
          <w:szCs w:val="22"/>
          <w:lang w:val="es-ES"/>
        </w:rPr>
        <w:t xml:space="preserve"> del Ministerio de Trabajo y Asuntos sociales, que, además se articula como un instrumento abierto, al que pueden sumarse todos aquellos que quieran contribuir con sus propias iniciativas a hacer frente al reto del empleo juvenil en cualquiera de sus formas, también el emprendimiento y el autoempleo, esta estrategia, está en línea con los objetivos de la “Garantía Juvenil” europea y desarrolla buena parte de las recomendaciones específicas o líneas de actuación que propone el documento.</w:t>
      </w:r>
    </w:p>
    <w:p w:rsidR="003B7863" w:rsidRPr="00D94570" w:rsidRDefault="003B7863" w:rsidP="003F03B7">
      <w:pPr>
        <w:pStyle w:val="Prrafodelista"/>
        <w:numPr>
          <w:ilvl w:val="0"/>
          <w:numId w:val="11"/>
        </w:numPr>
        <w:spacing w:before="0" w:after="0" w:line="240" w:lineRule="auto"/>
        <w:jc w:val="both"/>
        <w:rPr>
          <w:rFonts w:cs="Arial"/>
          <w:sz w:val="22"/>
          <w:szCs w:val="22"/>
          <w:lang w:val="es-ES"/>
        </w:rPr>
      </w:pPr>
      <w:r w:rsidRPr="00D94570">
        <w:rPr>
          <w:rFonts w:cs="Arial"/>
          <w:sz w:val="22"/>
          <w:szCs w:val="22"/>
          <w:lang w:val="es-ES"/>
        </w:rPr>
        <w:t>Esta estrategia también ha tomado en consideración las recomendaciones del Ministerio de Sanidad, Servicios Sociales e Igualdad a través de sus diferentes planes, como:</w:t>
      </w:r>
    </w:p>
    <w:p w:rsidR="003B7863" w:rsidRPr="00D94570" w:rsidRDefault="003B7863" w:rsidP="003F03B7">
      <w:pPr>
        <w:pStyle w:val="Prrafodelista"/>
        <w:numPr>
          <w:ilvl w:val="1"/>
          <w:numId w:val="11"/>
        </w:numPr>
        <w:spacing w:before="0" w:after="0" w:line="240" w:lineRule="auto"/>
        <w:jc w:val="both"/>
        <w:rPr>
          <w:rFonts w:cs="Arial"/>
          <w:sz w:val="22"/>
          <w:szCs w:val="22"/>
          <w:lang w:val="es-ES"/>
        </w:rPr>
      </w:pPr>
      <w:r w:rsidRPr="00D94570">
        <w:rPr>
          <w:rFonts w:cs="Arial"/>
          <w:b/>
          <w:sz w:val="22"/>
          <w:szCs w:val="22"/>
          <w:lang w:val="es-ES"/>
        </w:rPr>
        <w:t>Plan Nacional para la Inclusión Social del Reino de España 2013-2016</w:t>
      </w:r>
      <w:r w:rsidRPr="00D94570">
        <w:rPr>
          <w:rFonts w:cs="Arial"/>
          <w:sz w:val="22"/>
          <w:szCs w:val="22"/>
          <w:lang w:val="es-ES"/>
        </w:rPr>
        <w:t>, que da respuesta a  las  necesidades  derivadas  de  la  pobreza  y  la exclusión  social  en el marco de los objetivos que la Unión Europea ha marcado en su  Estrategia Europa 2020 para un crecimiento inteligente, sostenible e integrador.</w:t>
      </w:r>
    </w:p>
    <w:p w:rsidR="003B7863" w:rsidRPr="00D94570" w:rsidRDefault="003B7863" w:rsidP="003F03B7">
      <w:pPr>
        <w:pStyle w:val="Prrafodelista"/>
        <w:numPr>
          <w:ilvl w:val="1"/>
          <w:numId w:val="11"/>
        </w:numPr>
        <w:spacing w:before="0" w:after="0" w:line="240" w:lineRule="auto"/>
        <w:jc w:val="both"/>
        <w:rPr>
          <w:rFonts w:cs="Arial"/>
          <w:sz w:val="22"/>
          <w:szCs w:val="22"/>
          <w:lang w:val="es-ES"/>
        </w:rPr>
      </w:pPr>
      <w:r w:rsidRPr="00D94570">
        <w:rPr>
          <w:rFonts w:cs="Arial"/>
          <w:b/>
          <w:sz w:val="22"/>
          <w:szCs w:val="22"/>
          <w:lang w:val="es-ES"/>
        </w:rPr>
        <w:t xml:space="preserve">Plan Estratégico de Igualdad de Oportunidades 2014-2016, </w:t>
      </w:r>
      <w:r w:rsidRPr="00D94570">
        <w:rPr>
          <w:rFonts w:cs="Arial"/>
          <w:sz w:val="22"/>
          <w:szCs w:val="22"/>
          <w:lang w:val="es-ES"/>
        </w:rPr>
        <w:t>que sienta las bases para el fomento del emprendimiento femenino, apoyando la creación de empresas y el autoempleo y promueve la empleabilidad de mujeres pertenecientes a grupos especialmente vulnerables, como es el caso de las mujeres rurales.</w:t>
      </w:r>
    </w:p>
    <w:p w:rsidR="003B7863" w:rsidRPr="00D94570" w:rsidRDefault="003B7863" w:rsidP="003B7863">
      <w:pPr>
        <w:spacing w:before="0" w:after="0" w:line="240" w:lineRule="auto"/>
        <w:jc w:val="both"/>
        <w:rPr>
          <w:rFonts w:cs="Arial"/>
          <w:sz w:val="22"/>
          <w:szCs w:val="22"/>
          <w:lang w:val="es-ES"/>
        </w:rPr>
      </w:pPr>
    </w:p>
    <w:p w:rsidR="00D733A7" w:rsidRDefault="00D733A7" w:rsidP="003B7863">
      <w:pPr>
        <w:spacing w:before="0" w:after="0" w:line="240" w:lineRule="auto"/>
        <w:jc w:val="both"/>
        <w:rPr>
          <w:rFonts w:cs="Arial"/>
          <w:sz w:val="22"/>
          <w:szCs w:val="22"/>
          <w:lang w:val="es-ES"/>
        </w:rPr>
      </w:pPr>
    </w:p>
    <w:p w:rsidR="00D733A7" w:rsidRDefault="00D733A7" w:rsidP="003B7863">
      <w:pPr>
        <w:spacing w:before="0" w:after="0" w:line="240" w:lineRule="auto"/>
        <w:jc w:val="both"/>
        <w:rPr>
          <w:rFonts w:cs="Arial"/>
          <w:sz w:val="22"/>
          <w:szCs w:val="22"/>
          <w:lang w:val="es-ES"/>
        </w:rPr>
      </w:pPr>
    </w:p>
    <w:p w:rsidR="00D733A7" w:rsidRDefault="00D733A7" w:rsidP="003B7863">
      <w:pPr>
        <w:spacing w:before="0" w:after="0" w:line="240" w:lineRule="auto"/>
        <w:jc w:val="both"/>
        <w:rPr>
          <w:rFonts w:cs="Arial"/>
          <w:sz w:val="22"/>
          <w:szCs w:val="22"/>
          <w:lang w:val="es-ES"/>
        </w:rPr>
      </w:pPr>
    </w:p>
    <w:p w:rsidR="00D733A7" w:rsidRDefault="00D733A7" w:rsidP="003B7863">
      <w:pPr>
        <w:spacing w:before="0" w:after="0" w:line="240" w:lineRule="auto"/>
        <w:jc w:val="both"/>
        <w:rPr>
          <w:rFonts w:cs="Arial"/>
          <w:sz w:val="22"/>
          <w:szCs w:val="22"/>
          <w:lang w:val="es-ES"/>
        </w:rPr>
      </w:pPr>
    </w:p>
    <w:p w:rsidR="003B7863" w:rsidRPr="00D94570" w:rsidRDefault="003B7863" w:rsidP="003B7863">
      <w:pPr>
        <w:spacing w:before="0" w:after="0" w:line="240" w:lineRule="auto"/>
        <w:jc w:val="both"/>
        <w:rPr>
          <w:rFonts w:cs="Arial"/>
          <w:sz w:val="22"/>
          <w:szCs w:val="22"/>
          <w:lang w:val="es-ES"/>
        </w:rPr>
      </w:pPr>
      <w:r w:rsidRPr="00D94570">
        <w:rPr>
          <w:rFonts w:cs="Arial"/>
          <w:sz w:val="22"/>
          <w:szCs w:val="22"/>
          <w:lang w:val="es-ES"/>
        </w:rPr>
        <w:lastRenderedPageBreak/>
        <w:t xml:space="preserve">También han de desarrollarse sinergias con programas que actúan en ámbitos específicos, que interesan de forma particular a la estrategia de ARADUEY CAMPOS, como el medioambiental, con el </w:t>
      </w:r>
      <w:r w:rsidRPr="00D94570">
        <w:rPr>
          <w:rFonts w:cs="Arial"/>
          <w:b/>
          <w:sz w:val="22"/>
          <w:szCs w:val="22"/>
          <w:lang w:val="es-ES"/>
        </w:rPr>
        <w:t>Programa LIFE +</w:t>
      </w:r>
      <w:r w:rsidRPr="00D94570">
        <w:rPr>
          <w:rFonts w:cs="Arial"/>
          <w:sz w:val="22"/>
          <w:szCs w:val="22"/>
          <w:lang w:val="es-ES"/>
        </w:rPr>
        <w:t xml:space="preserve">(conservación y protección del medio ambiente), y el nuevo </w:t>
      </w:r>
      <w:r w:rsidRPr="00D94570">
        <w:rPr>
          <w:rFonts w:cs="Arial"/>
          <w:b/>
          <w:sz w:val="22"/>
          <w:szCs w:val="22"/>
          <w:lang w:val="es-ES"/>
        </w:rPr>
        <w:t>Programa Europa Creativa 2014-2020</w:t>
      </w:r>
      <w:r w:rsidRPr="00D94570">
        <w:rPr>
          <w:rFonts w:cs="Arial"/>
          <w:sz w:val="22"/>
          <w:szCs w:val="22"/>
          <w:lang w:val="es-ES"/>
        </w:rPr>
        <w:t xml:space="preserve"> (promoción e investigación en todas las ramas de la cultura y el audiovisual)</w:t>
      </w:r>
    </w:p>
    <w:p w:rsidR="003B7863" w:rsidRPr="00D94570" w:rsidRDefault="003B7863" w:rsidP="003B7863">
      <w:pPr>
        <w:spacing w:before="0" w:after="0" w:line="240" w:lineRule="auto"/>
        <w:jc w:val="both"/>
        <w:rPr>
          <w:rFonts w:cs="Arial"/>
          <w:sz w:val="22"/>
          <w:szCs w:val="22"/>
          <w:lang w:val="es-ES"/>
        </w:rPr>
      </w:pPr>
      <w:r w:rsidRPr="00D94570">
        <w:rPr>
          <w:rFonts w:cs="Arial"/>
          <w:sz w:val="22"/>
          <w:szCs w:val="22"/>
          <w:lang w:val="es-ES"/>
        </w:rPr>
        <w:t xml:space="preserve">Por otro lado pueden ser de interés los </w:t>
      </w:r>
      <w:r w:rsidRPr="00D94570">
        <w:rPr>
          <w:rFonts w:cs="Arial"/>
          <w:b/>
          <w:sz w:val="22"/>
          <w:szCs w:val="22"/>
          <w:lang w:val="es-ES"/>
        </w:rPr>
        <w:t>Programas de Cooperación transfronteriza, transnacional e interregiona</w:t>
      </w:r>
      <w:r w:rsidRPr="00D94570">
        <w:rPr>
          <w:rFonts w:cs="Arial"/>
          <w:sz w:val="22"/>
          <w:szCs w:val="22"/>
          <w:lang w:val="es-ES"/>
        </w:rPr>
        <w:t>l, que se ponen en marcha cofinanciados por el FEDER.</w:t>
      </w:r>
    </w:p>
    <w:p w:rsidR="003B7863" w:rsidRPr="00D94570" w:rsidRDefault="003B7863" w:rsidP="003B7863">
      <w:pPr>
        <w:spacing w:before="0" w:after="0" w:line="240" w:lineRule="auto"/>
        <w:jc w:val="both"/>
        <w:rPr>
          <w:rFonts w:cs="Arial"/>
          <w:sz w:val="22"/>
          <w:szCs w:val="22"/>
          <w:lang w:val="es-ES"/>
        </w:rPr>
      </w:pPr>
    </w:p>
    <w:p w:rsidR="003B7863" w:rsidRPr="00D94570" w:rsidRDefault="003B7863" w:rsidP="003B7863">
      <w:pPr>
        <w:spacing w:before="0" w:after="0" w:line="240" w:lineRule="auto"/>
        <w:jc w:val="both"/>
        <w:rPr>
          <w:rFonts w:cs="Arial"/>
          <w:sz w:val="22"/>
          <w:szCs w:val="22"/>
          <w:lang w:val="es-ES"/>
        </w:rPr>
      </w:pPr>
      <w:r w:rsidRPr="00D94570">
        <w:rPr>
          <w:rFonts w:cs="Arial"/>
          <w:sz w:val="22"/>
          <w:szCs w:val="22"/>
          <w:lang w:val="es-ES"/>
        </w:rPr>
        <w:t xml:space="preserve">Por lo que se refiere al </w:t>
      </w:r>
      <w:r w:rsidRPr="00D94570">
        <w:rPr>
          <w:rFonts w:cs="Arial"/>
          <w:b/>
          <w:sz w:val="22"/>
          <w:szCs w:val="22"/>
          <w:lang w:val="es-ES"/>
        </w:rPr>
        <w:t>FSE,</w:t>
      </w:r>
      <w:r w:rsidRPr="00D94570">
        <w:rPr>
          <w:rFonts w:cs="Arial"/>
          <w:sz w:val="22"/>
          <w:szCs w:val="22"/>
          <w:lang w:val="es-ES"/>
        </w:rPr>
        <w:t xml:space="preserve"> no cabe duda de su elevada potencialidad en el reforzamiento de acciones dirigidas a la mejora de los recursos humanos, así como al cumplimiento de la igualdad de oportunidades entre hombres y mujeres, en línea con la estrategia de ARADUEY CAMPOS</w:t>
      </w:r>
    </w:p>
    <w:p w:rsidR="003B7863" w:rsidRPr="00D94570" w:rsidRDefault="003B7863" w:rsidP="003B7863">
      <w:pPr>
        <w:spacing w:before="0" w:after="0" w:line="240" w:lineRule="auto"/>
        <w:jc w:val="both"/>
        <w:rPr>
          <w:rFonts w:cs="Arial"/>
          <w:sz w:val="22"/>
          <w:szCs w:val="22"/>
          <w:lang w:val="es-ES"/>
        </w:rPr>
      </w:pPr>
      <w:r w:rsidRPr="00D94570">
        <w:rPr>
          <w:rFonts w:cs="Arial"/>
          <w:sz w:val="22"/>
          <w:szCs w:val="22"/>
          <w:lang w:val="es-ES"/>
        </w:rPr>
        <w:t xml:space="preserve">En este sentido, </w:t>
      </w:r>
      <w:r w:rsidRPr="00D94570">
        <w:rPr>
          <w:rFonts w:cs="Arial"/>
          <w:sz w:val="22"/>
          <w:szCs w:val="22"/>
          <w:u w:val="single"/>
          <w:lang w:val="es-ES"/>
        </w:rPr>
        <w:t>la propuesta del Programa Operativo del FSE 2014-2020 de Castilla y León</w:t>
      </w:r>
      <w:r w:rsidRPr="00D94570">
        <w:rPr>
          <w:rFonts w:cs="Arial"/>
          <w:sz w:val="22"/>
          <w:szCs w:val="22"/>
          <w:lang w:val="es-ES"/>
        </w:rPr>
        <w:t>, ha identificado como prioritarias en los objetivos temáticos 8, 9 y 10 en línea con los retos identificados y con los Objetivos de Europa 2020 en materia de empleo, educación y de lucha contra la pobreza y la inclusión social.</w:t>
      </w:r>
    </w:p>
    <w:p w:rsidR="003B7863" w:rsidRPr="00D94570" w:rsidRDefault="003B7863" w:rsidP="003B7863">
      <w:pPr>
        <w:spacing w:before="0" w:after="0" w:line="240" w:lineRule="auto"/>
        <w:rPr>
          <w:rFonts w:cs="Arial"/>
          <w:sz w:val="22"/>
          <w:szCs w:val="22"/>
          <w:lang w:val="es-ES"/>
        </w:rPr>
      </w:pPr>
    </w:p>
    <w:p w:rsidR="003B7863" w:rsidRPr="00EA0A40" w:rsidRDefault="003B7863" w:rsidP="003B7863">
      <w:pPr>
        <w:pStyle w:val="Ttulo2"/>
        <w:jc w:val="both"/>
        <w:rPr>
          <w:rFonts w:cs="Arial"/>
          <w:caps/>
          <w:lang w:val="es-ES"/>
        </w:rPr>
      </w:pPr>
      <w:bookmarkStart w:id="79" w:name="_Toc419723297"/>
      <w:bookmarkStart w:id="80" w:name="_Toc421175753"/>
      <w:bookmarkStart w:id="81" w:name="_Toc421641051"/>
      <w:r w:rsidRPr="00D94570">
        <w:rPr>
          <w:rFonts w:cs="Arial"/>
          <w:lang w:val="es-ES"/>
        </w:rPr>
        <w:t>3.</w:t>
      </w:r>
      <w:r>
        <w:rPr>
          <w:rFonts w:cs="Arial"/>
          <w:lang w:val="es-ES"/>
        </w:rPr>
        <w:t xml:space="preserve">5.-COORDINACIÓN CON OTRAS ACCIONES </w:t>
      </w:r>
      <w:r w:rsidRPr="00D94570">
        <w:rPr>
          <w:rFonts w:cs="Arial"/>
          <w:lang w:val="es-ES"/>
        </w:rPr>
        <w:t>LOCALES/</w:t>
      </w:r>
      <w:r>
        <w:rPr>
          <w:rFonts w:cs="Arial"/>
          <w:lang w:val="es-ES"/>
        </w:rPr>
        <w:t xml:space="preserve"> </w:t>
      </w:r>
      <w:r w:rsidRPr="00D94570">
        <w:rPr>
          <w:rFonts w:cs="Arial"/>
          <w:lang w:val="es-ES"/>
        </w:rPr>
        <w:t>AUTONÓMICAS/</w:t>
      </w:r>
      <w:r>
        <w:rPr>
          <w:rFonts w:cs="Arial"/>
          <w:lang w:val="es-ES"/>
        </w:rPr>
        <w:t xml:space="preserve"> </w:t>
      </w:r>
      <w:r w:rsidRPr="00D94570">
        <w:rPr>
          <w:rFonts w:cs="Arial"/>
          <w:lang w:val="es-ES"/>
        </w:rPr>
        <w:t>NACIONALES</w:t>
      </w:r>
      <w:bookmarkEnd w:id="79"/>
      <w:bookmarkEnd w:id="80"/>
      <w:bookmarkEnd w:id="81"/>
    </w:p>
    <w:p w:rsidR="003B7863" w:rsidRPr="00D94570" w:rsidRDefault="003B7863" w:rsidP="003B7863">
      <w:pPr>
        <w:pStyle w:val="Ttulo3"/>
        <w:rPr>
          <w:lang w:val="es-ES"/>
        </w:rPr>
      </w:pPr>
      <w:bookmarkStart w:id="82" w:name="_Toc419723298"/>
      <w:bookmarkStart w:id="83" w:name="_Toc421175754"/>
      <w:bookmarkStart w:id="84" w:name="_Toc421641052"/>
      <w:r w:rsidRPr="00D94570">
        <w:rPr>
          <w:lang w:val="es-ES"/>
        </w:rPr>
        <w:t>3.</w:t>
      </w:r>
      <w:r>
        <w:rPr>
          <w:lang w:val="es-ES"/>
        </w:rPr>
        <w:t>5</w:t>
      </w:r>
      <w:r w:rsidRPr="00D94570">
        <w:rPr>
          <w:lang w:val="es-ES"/>
        </w:rPr>
        <w:t>.1.- COHERENCIA CON EL PDL DE CASTILLA Y LEÓN</w:t>
      </w:r>
      <w:bookmarkEnd w:id="82"/>
      <w:bookmarkEnd w:id="83"/>
      <w:bookmarkEnd w:id="84"/>
    </w:p>
    <w:p w:rsidR="003B7863" w:rsidRPr="00D94570" w:rsidRDefault="003B7863" w:rsidP="003B7863">
      <w:pPr>
        <w:spacing w:before="0" w:after="0" w:line="240" w:lineRule="auto"/>
        <w:jc w:val="both"/>
        <w:rPr>
          <w:rFonts w:cs="Arial"/>
          <w:sz w:val="22"/>
          <w:szCs w:val="22"/>
          <w:lang w:val="es-ES"/>
        </w:rPr>
      </w:pPr>
    </w:p>
    <w:p w:rsidR="003B7863" w:rsidRDefault="003B7863" w:rsidP="003B7863">
      <w:pPr>
        <w:spacing w:before="0" w:after="0" w:line="240" w:lineRule="auto"/>
        <w:jc w:val="both"/>
        <w:rPr>
          <w:rFonts w:cs="Arial"/>
          <w:sz w:val="22"/>
          <w:szCs w:val="22"/>
          <w:lang w:val="es-ES"/>
        </w:rPr>
      </w:pPr>
      <w:r w:rsidRPr="00D94570">
        <w:rPr>
          <w:rFonts w:cs="Arial"/>
          <w:sz w:val="22"/>
          <w:szCs w:val="22"/>
          <w:lang w:val="es-ES"/>
        </w:rPr>
        <w:t>En la tabla que sigue se señala la correspondencia entre los objetivos del  PDL de Castilla y León y la Estrategia HACIA LA ESPECIALIZACIÓN INTELIGENTE EN EL TERRITORIO DE LA TIERRA DE CAMPOS PALENTINA.</w:t>
      </w:r>
    </w:p>
    <w:p w:rsidR="00FF7495" w:rsidRPr="00D94570" w:rsidRDefault="00FF7495" w:rsidP="003B7863">
      <w:pPr>
        <w:spacing w:before="0" w:after="0" w:line="240" w:lineRule="auto"/>
        <w:jc w:val="both"/>
        <w:rPr>
          <w:rFonts w:cs="Arial"/>
          <w:sz w:val="22"/>
          <w:szCs w:val="22"/>
          <w:lang w:val="es-ES"/>
        </w:rPr>
      </w:pPr>
    </w:p>
    <w:tbl>
      <w:tblPr>
        <w:tblStyle w:val="Sombreadoclaro-nfasis111"/>
        <w:tblW w:w="0" w:type="auto"/>
        <w:tblLook w:val="00A0"/>
      </w:tblPr>
      <w:tblGrid>
        <w:gridCol w:w="4974"/>
        <w:gridCol w:w="5010"/>
      </w:tblGrid>
      <w:tr w:rsidR="003B7863" w:rsidRPr="008D1B0B" w:rsidTr="00356782">
        <w:trPr>
          <w:cnfStyle w:val="100000000000"/>
          <w:tblHeader/>
        </w:trPr>
        <w:tc>
          <w:tcPr>
            <w:cnfStyle w:val="001000000000"/>
            <w:tcW w:w="5303" w:type="dxa"/>
          </w:tcPr>
          <w:p w:rsidR="003B7863" w:rsidRPr="00FF7495" w:rsidRDefault="003B7863" w:rsidP="003B7863">
            <w:pPr>
              <w:autoSpaceDE w:val="0"/>
              <w:autoSpaceDN w:val="0"/>
              <w:adjustRightInd w:val="0"/>
              <w:spacing w:before="0" w:after="0"/>
              <w:jc w:val="both"/>
              <w:rPr>
                <w:rFonts w:cs="Arial"/>
                <w:b w:val="0"/>
                <w:lang w:val="es-ES"/>
              </w:rPr>
            </w:pPr>
            <w:r w:rsidRPr="00FF7495">
              <w:rPr>
                <w:rFonts w:cs="Arial"/>
                <w:b w:val="0"/>
                <w:lang w:val="es-ES"/>
              </w:rPr>
              <w:t>OBJETIVOS DEL PDL DE CASTILLA Y LEÓN EN LA MEDIDA 19.- LEADER</w:t>
            </w:r>
          </w:p>
        </w:tc>
        <w:tc>
          <w:tcPr>
            <w:cnfStyle w:val="000010000000"/>
            <w:tcW w:w="5303" w:type="dxa"/>
            <w:shd w:val="clear" w:color="auto" w:fill="FFFFFF" w:themeFill="background1"/>
          </w:tcPr>
          <w:p w:rsidR="003B7863" w:rsidRPr="00FF7495" w:rsidRDefault="003B7863" w:rsidP="003B7863">
            <w:pPr>
              <w:autoSpaceDE w:val="0"/>
              <w:autoSpaceDN w:val="0"/>
              <w:adjustRightInd w:val="0"/>
              <w:spacing w:before="0" w:after="0"/>
              <w:jc w:val="both"/>
              <w:rPr>
                <w:rFonts w:cs="Arial"/>
                <w:b w:val="0"/>
                <w:lang w:val="es-ES"/>
              </w:rPr>
            </w:pPr>
            <w:r w:rsidRPr="00FF7495">
              <w:rPr>
                <w:rFonts w:cs="Arial"/>
                <w:b w:val="0"/>
                <w:lang w:val="es-ES"/>
              </w:rPr>
              <w:t>COHERENCIA CON LOS OBJETIVOS DE LA ESTRATEGIA DE ARADUEY CAMPOS</w:t>
            </w:r>
          </w:p>
        </w:tc>
      </w:tr>
      <w:tr w:rsidR="003B7863" w:rsidRPr="008D1B0B" w:rsidTr="00356782">
        <w:trPr>
          <w:cnfStyle w:val="000000100000"/>
        </w:trPr>
        <w:tc>
          <w:tcPr>
            <w:cnfStyle w:val="001000000000"/>
            <w:tcW w:w="5303" w:type="dxa"/>
          </w:tcPr>
          <w:p w:rsidR="003B7863" w:rsidRPr="00FF7495" w:rsidRDefault="003B7863" w:rsidP="003F03B7">
            <w:pPr>
              <w:pStyle w:val="Prrafodelista"/>
              <w:numPr>
                <w:ilvl w:val="0"/>
                <w:numId w:val="22"/>
              </w:numPr>
              <w:autoSpaceDE w:val="0"/>
              <w:autoSpaceDN w:val="0"/>
              <w:adjustRightInd w:val="0"/>
              <w:spacing w:before="0" w:after="0"/>
              <w:jc w:val="both"/>
              <w:rPr>
                <w:rFonts w:cs="Arial"/>
                <w:lang w:val="es-ES"/>
              </w:rPr>
            </w:pPr>
            <w:r w:rsidRPr="00FF7495">
              <w:rPr>
                <w:rFonts w:cs="Arial"/>
                <w:lang w:val="es-ES"/>
              </w:rPr>
              <w:t>Aumentar la competitividad y el crecimiento.</w:t>
            </w:r>
          </w:p>
          <w:p w:rsidR="003B7863" w:rsidRPr="00FF7495" w:rsidRDefault="003B7863" w:rsidP="003B7863">
            <w:pPr>
              <w:autoSpaceDE w:val="0"/>
              <w:autoSpaceDN w:val="0"/>
              <w:adjustRightInd w:val="0"/>
              <w:spacing w:before="0" w:after="0"/>
              <w:jc w:val="both"/>
              <w:rPr>
                <w:rFonts w:cs="Arial"/>
                <w:b w:val="0"/>
                <w:lang w:val="es-ES"/>
              </w:rPr>
            </w:pPr>
          </w:p>
        </w:tc>
        <w:tc>
          <w:tcPr>
            <w:cnfStyle w:val="000010000000"/>
            <w:tcW w:w="5303" w:type="dxa"/>
          </w:tcPr>
          <w:p w:rsidR="003B7863" w:rsidRPr="00FF7495" w:rsidRDefault="003B7863" w:rsidP="003B7863">
            <w:pPr>
              <w:autoSpaceDE w:val="0"/>
              <w:autoSpaceDN w:val="0"/>
              <w:adjustRightInd w:val="0"/>
              <w:spacing w:before="0" w:after="0"/>
              <w:jc w:val="both"/>
              <w:rPr>
                <w:rFonts w:cs="Arial"/>
                <w:lang w:val="es-ES"/>
              </w:rPr>
            </w:pPr>
            <w:r w:rsidRPr="00FF7495">
              <w:rPr>
                <w:rFonts w:cs="Arial"/>
                <w:lang w:val="es-ES"/>
              </w:rPr>
              <w:t>OP4.- ESTIMULAR LA ECONOMÍA, EL EMPRENDIMIENTO, LA CREACIÓN DE EMPLEO Y LA INNOVACIÓN</w:t>
            </w:r>
          </w:p>
          <w:p w:rsidR="003B7863" w:rsidRPr="00FF7495" w:rsidRDefault="003B7863" w:rsidP="003B7863">
            <w:pPr>
              <w:autoSpaceDE w:val="0"/>
              <w:autoSpaceDN w:val="0"/>
              <w:adjustRightInd w:val="0"/>
              <w:spacing w:before="0" w:after="0"/>
              <w:jc w:val="both"/>
              <w:rPr>
                <w:rFonts w:cs="Arial"/>
                <w:lang w:val="es-ES"/>
              </w:rPr>
            </w:pPr>
            <w:r w:rsidRPr="00FF7495">
              <w:rPr>
                <w:rFonts w:cs="Arial"/>
                <w:lang w:val="es-ES"/>
              </w:rPr>
              <w:t>OP .- POSICIONAMIENTO DEL TERRITORIO COMO DESTINO CULTURAL Y TURÍSTICO:</w:t>
            </w:r>
          </w:p>
        </w:tc>
      </w:tr>
      <w:tr w:rsidR="003B7863" w:rsidRPr="008D1B0B" w:rsidTr="00356782">
        <w:tc>
          <w:tcPr>
            <w:cnfStyle w:val="001000000000"/>
            <w:tcW w:w="5303" w:type="dxa"/>
          </w:tcPr>
          <w:p w:rsidR="003B7863" w:rsidRPr="00FF7495" w:rsidRDefault="003B7863" w:rsidP="003F03B7">
            <w:pPr>
              <w:pStyle w:val="Prrafodelista"/>
              <w:numPr>
                <w:ilvl w:val="0"/>
                <w:numId w:val="22"/>
              </w:numPr>
              <w:autoSpaceDE w:val="0"/>
              <w:autoSpaceDN w:val="0"/>
              <w:adjustRightInd w:val="0"/>
              <w:spacing w:before="0" w:after="0"/>
              <w:jc w:val="both"/>
              <w:rPr>
                <w:rFonts w:cs="Arial"/>
                <w:lang w:val="es-ES"/>
              </w:rPr>
            </w:pPr>
            <w:r w:rsidRPr="00FF7495">
              <w:rPr>
                <w:rFonts w:cs="Arial"/>
                <w:lang w:val="es-ES"/>
              </w:rPr>
              <w:t>Mejorar el nivel de vida de los habitantes del medio rural.</w:t>
            </w:r>
          </w:p>
          <w:p w:rsidR="003B7863" w:rsidRPr="00FF7495" w:rsidRDefault="003B7863" w:rsidP="003B7863">
            <w:pPr>
              <w:autoSpaceDE w:val="0"/>
              <w:autoSpaceDN w:val="0"/>
              <w:adjustRightInd w:val="0"/>
              <w:spacing w:before="0" w:after="0"/>
              <w:jc w:val="both"/>
              <w:rPr>
                <w:rFonts w:cs="Arial"/>
                <w:b w:val="0"/>
                <w:lang w:val="es-ES"/>
              </w:rPr>
            </w:pPr>
          </w:p>
        </w:tc>
        <w:tc>
          <w:tcPr>
            <w:cnfStyle w:val="000010000000"/>
            <w:tcW w:w="5303" w:type="dxa"/>
            <w:tcBorders>
              <w:top w:val="nil"/>
            </w:tcBorders>
            <w:shd w:val="clear" w:color="auto" w:fill="FFFFFF" w:themeFill="background1"/>
          </w:tcPr>
          <w:p w:rsidR="003B7863" w:rsidRPr="00FF7495" w:rsidRDefault="003B7863" w:rsidP="003B7863">
            <w:pPr>
              <w:autoSpaceDE w:val="0"/>
              <w:autoSpaceDN w:val="0"/>
              <w:adjustRightInd w:val="0"/>
              <w:spacing w:before="0" w:after="0"/>
              <w:jc w:val="both"/>
              <w:rPr>
                <w:rFonts w:cs="Arial"/>
                <w:lang w:val="es-ES"/>
              </w:rPr>
            </w:pPr>
            <w:r w:rsidRPr="00FF7495">
              <w:rPr>
                <w:rFonts w:cs="Arial"/>
                <w:lang w:val="es-ES"/>
              </w:rPr>
              <w:t>OP2.- POSICIONAMIENTO DEL TERRITORIO COMO DESTINO CULTURAL Y TURÍSTICO:</w:t>
            </w:r>
          </w:p>
          <w:p w:rsidR="003B7863" w:rsidRPr="00FF7495" w:rsidRDefault="003B7863" w:rsidP="003B7863">
            <w:pPr>
              <w:autoSpaceDE w:val="0"/>
              <w:autoSpaceDN w:val="0"/>
              <w:adjustRightInd w:val="0"/>
              <w:spacing w:before="0" w:after="0"/>
              <w:jc w:val="both"/>
              <w:rPr>
                <w:rFonts w:cs="Arial"/>
                <w:lang w:val="es-ES"/>
              </w:rPr>
            </w:pPr>
            <w:r w:rsidRPr="00FF7495">
              <w:rPr>
                <w:rFonts w:cs="Arial"/>
                <w:lang w:val="es-ES"/>
              </w:rPr>
              <w:t>OBJETIVO PRINCIPAL Nº 3.- FOMENTO DE NUEVAS EXPERIENCIAS AGROGANADERAS</w:t>
            </w:r>
          </w:p>
          <w:p w:rsidR="003B7863" w:rsidRPr="00FF7495" w:rsidRDefault="003B7863" w:rsidP="003B7863">
            <w:pPr>
              <w:autoSpaceDE w:val="0"/>
              <w:autoSpaceDN w:val="0"/>
              <w:adjustRightInd w:val="0"/>
              <w:spacing w:before="0" w:after="0"/>
              <w:jc w:val="both"/>
              <w:rPr>
                <w:rFonts w:cs="Arial"/>
                <w:lang w:val="es-ES"/>
              </w:rPr>
            </w:pPr>
            <w:r w:rsidRPr="00FF7495">
              <w:rPr>
                <w:rFonts w:cs="Arial"/>
                <w:lang w:val="es-ES"/>
              </w:rPr>
              <w:t>OP4.- ESTIMULAR LA ECONOMÍA, EL EMPRENDIMIENTO, LA CREACIÓN DE EMPLEO Y LA INNOVACIÓN</w:t>
            </w:r>
          </w:p>
          <w:p w:rsidR="003B7863" w:rsidRPr="00FF7495" w:rsidRDefault="003B7863" w:rsidP="003B7863">
            <w:pPr>
              <w:autoSpaceDE w:val="0"/>
              <w:autoSpaceDN w:val="0"/>
              <w:adjustRightInd w:val="0"/>
              <w:spacing w:before="0" w:after="0"/>
              <w:jc w:val="both"/>
              <w:rPr>
                <w:rFonts w:cs="Arial"/>
                <w:lang w:val="es-ES"/>
              </w:rPr>
            </w:pPr>
          </w:p>
        </w:tc>
      </w:tr>
      <w:tr w:rsidR="003B7863" w:rsidRPr="008D1B0B" w:rsidTr="00356782">
        <w:trPr>
          <w:cnfStyle w:val="000000100000"/>
        </w:trPr>
        <w:tc>
          <w:tcPr>
            <w:cnfStyle w:val="001000000000"/>
            <w:tcW w:w="5303" w:type="dxa"/>
          </w:tcPr>
          <w:p w:rsidR="003B7863" w:rsidRPr="00FF7495" w:rsidRDefault="003B7863" w:rsidP="003F03B7">
            <w:pPr>
              <w:pStyle w:val="Prrafodelista"/>
              <w:numPr>
                <w:ilvl w:val="0"/>
                <w:numId w:val="22"/>
              </w:numPr>
              <w:autoSpaceDE w:val="0"/>
              <w:autoSpaceDN w:val="0"/>
              <w:adjustRightInd w:val="0"/>
              <w:spacing w:before="0" w:after="0"/>
              <w:jc w:val="both"/>
              <w:rPr>
                <w:rFonts w:cs="Arial"/>
                <w:lang w:val="es-ES"/>
              </w:rPr>
            </w:pPr>
            <w:r w:rsidRPr="00FF7495">
              <w:rPr>
                <w:rFonts w:cs="Arial"/>
                <w:lang w:val="es-ES"/>
              </w:rPr>
              <w:t>Favorecer la ocupación sostenible del territorio, con especial atención a los jóvenes y las mujeres, así como a los colectivos de inmigrantes y personas con discapacidad.</w:t>
            </w:r>
          </w:p>
        </w:tc>
        <w:tc>
          <w:tcPr>
            <w:cnfStyle w:val="000010000000"/>
            <w:tcW w:w="5303" w:type="dxa"/>
          </w:tcPr>
          <w:p w:rsidR="003B7863" w:rsidRPr="00FF7495" w:rsidRDefault="003B7863" w:rsidP="003B7863">
            <w:pPr>
              <w:autoSpaceDE w:val="0"/>
              <w:autoSpaceDN w:val="0"/>
              <w:adjustRightInd w:val="0"/>
              <w:spacing w:before="0" w:after="0"/>
              <w:jc w:val="both"/>
              <w:rPr>
                <w:rFonts w:cs="Arial"/>
                <w:lang w:val="es-ES"/>
              </w:rPr>
            </w:pPr>
            <w:r w:rsidRPr="00FF7495">
              <w:rPr>
                <w:rFonts w:cs="Arial"/>
                <w:lang w:val="es-ES"/>
              </w:rPr>
              <w:t>OP1: PROPICIAR UN DESARROLLO TERRITORIAL EQUILIBRADO</w:t>
            </w:r>
          </w:p>
        </w:tc>
      </w:tr>
      <w:tr w:rsidR="003B7863" w:rsidRPr="008D1B0B" w:rsidTr="00356782">
        <w:tc>
          <w:tcPr>
            <w:cnfStyle w:val="001000000000"/>
            <w:tcW w:w="5303" w:type="dxa"/>
          </w:tcPr>
          <w:p w:rsidR="003B7863" w:rsidRPr="00FF7495" w:rsidRDefault="003B7863" w:rsidP="003F03B7">
            <w:pPr>
              <w:pStyle w:val="Prrafodelista"/>
              <w:numPr>
                <w:ilvl w:val="0"/>
                <w:numId w:val="22"/>
              </w:numPr>
              <w:autoSpaceDE w:val="0"/>
              <w:autoSpaceDN w:val="0"/>
              <w:adjustRightInd w:val="0"/>
              <w:spacing w:before="0" w:after="0"/>
              <w:jc w:val="both"/>
              <w:rPr>
                <w:rFonts w:cs="Arial"/>
                <w:lang w:val="es-ES"/>
              </w:rPr>
            </w:pPr>
            <w:r w:rsidRPr="00FF7495">
              <w:rPr>
                <w:rFonts w:cs="Arial"/>
                <w:lang w:val="es-ES"/>
              </w:rPr>
              <w:t>Diversificar de la economía rural mediante el apoyo a las PYMES, al emprendimiento y la innovación.</w:t>
            </w:r>
          </w:p>
          <w:p w:rsidR="003B7863" w:rsidRPr="00FF7495" w:rsidRDefault="003B7863" w:rsidP="003B7863">
            <w:pPr>
              <w:pStyle w:val="Prrafodelista"/>
              <w:autoSpaceDE w:val="0"/>
              <w:autoSpaceDN w:val="0"/>
              <w:adjustRightInd w:val="0"/>
              <w:spacing w:before="0" w:after="0"/>
              <w:ind w:left="360"/>
              <w:jc w:val="both"/>
              <w:rPr>
                <w:rFonts w:cs="Arial"/>
                <w:lang w:val="es-ES"/>
              </w:rPr>
            </w:pPr>
          </w:p>
        </w:tc>
        <w:tc>
          <w:tcPr>
            <w:cnfStyle w:val="000010000000"/>
            <w:tcW w:w="5303" w:type="dxa"/>
            <w:tcBorders>
              <w:top w:val="nil"/>
            </w:tcBorders>
            <w:shd w:val="clear" w:color="auto" w:fill="FFFFFF" w:themeFill="background1"/>
          </w:tcPr>
          <w:p w:rsidR="003B7863" w:rsidRPr="00FF7495" w:rsidRDefault="00356782" w:rsidP="003B7863">
            <w:pPr>
              <w:autoSpaceDE w:val="0"/>
              <w:autoSpaceDN w:val="0"/>
              <w:adjustRightInd w:val="0"/>
              <w:spacing w:before="0" w:after="0"/>
              <w:jc w:val="both"/>
              <w:rPr>
                <w:rFonts w:cs="Arial"/>
                <w:lang w:val="es-ES"/>
              </w:rPr>
            </w:pPr>
            <w:r>
              <w:rPr>
                <w:rFonts w:cs="Arial"/>
                <w:lang w:val="es-ES"/>
              </w:rPr>
              <w:t>OP</w:t>
            </w:r>
            <w:r w:rsidR="003B7863" w:rsidRPr="00FF7495">
              <w:rPr>
                <w:rFonts w:cs="Arial"/>
                <w:lang w:val="es-ES"/>
              </w:rPr>
              <w:t>4.- ESTIMULAR LA ECONOMÍA, EL EMPRENDIMIENTO, LA CREACIÓN DE EMPLEO Y LA INNOVACIÓN</w:t>
            </w:r>
          </w:p>
        </w:tc>
      </w:tr>
      <w:tr w:rsidR="003B7863" w:rsidRPr="008D1B0B" w:rsidTr="00356782">
        <w:trPr>
          <w:cnfStyle w:val="000000100000"/>
        </w:trPr>
        <w:tc>
          <w:tcPr>
            <w:cnfStyle w:val="001000000000"/>
            <w:tcW w:w="5303" w:type="dxa"/>
          </w:tcPr>
          <w:p w:rsidR="003B7863" w:rsidRPr="00FF7495" w:rsidRDefault="003B7863" w:rsidP="003F03B7">
            <w:pPr>
              <w:pStyle w:val="Prrafodelista"/>
              <w:numPr>
                <w:ilvl w:val="0"/>
                <w:numId w:val="22"/>
              </w:numPr>
              <w:autoSpaceDE w:val="0"/>
              <w:autoSpaceDN w:val="0"/>
              <w:adjustRightInd w:val="0"/>
              <w:spacing w:before="0" w:after="0"/>
              <w:jc w:val="both"/>
              <w:rPr>
                <w:rFonts w:cs="Arial"/>
                <w:lang w:val="es-ES"/>
              </w:rPr>
            </w:pPr>
            <w:r w:rsidRPr="00FF7495">
              <w:rPr>
                <w:rFonts w:cs="Arial"/>
                <w:lang w:val="es-ES"/>
              </w:rPr>
              <w:t>Potenciar la gobernanza local y la animación social.</w:t>
            </w:r>
          </w:p>
          <w:p w:rsidR="003B7863" w:rsidRPr="00FF7495" w:rsidRDefault="003B7863" w:rsidP="003B7863">
            <w:pPr>
              <w:pStyle w:val="Prrafodelista"/>
              <w:autoSpaceDE w:val="0"/>
              <w:autoSpaceDN w:val="0"/>
              <w:adjustRightInd w:val="0"/>
              <w:spacing w:before="0" w:after="0"/>
              <w:ind w:left="360"/>
              <w:jc w:val="both"/>
              <w:rPr>
                <w:rFonts w:cs="Arial"/>
                <w:b w:val="0"/>
                <w:lang w:val="es-ES"/>
              </w:rPr>
            </w:pPr>
          </w:p>
        </w:tc>
        <w:tc>
          <w:tcPr>
            <w:cnfStyle w:val="000010000000"/>
            <w:tcW w:w="5303" w:type="dxa"/>
          </w:tcPr>
          <w:p w:rsidR="003B7863" w:rsidRPr="00FF7495" w:rsidRDefault="003B7863" w:rsidP="003B7863">
            <w:pPr>
              <w:autoSpaceDE w:val="0"/>
              <w:autoSpaceDN w:val="0"/>
              <w:adjustRightInd w:val="0"/>
              <w:spacing w:before="0" w:after="0"/>
              <w:jc w:val="both"/>
              <w:rPr>
                <w:rFonts w:cs="Arial"/>
                <w:lang w:val="es-ES"/>
              </w:rPr>
            </w:pPr>
            <w:r w:rsidRPr="00FF7495">
              <w:rPr>
                <w:rFonts w:cs="Arial"/>
                <w:lang w:val="es-ES"/>
              </w:rPr>
              <w:t>OP1: PROPICIAR UN DESARROLLO TERRITORIAL EQUILIBRADO</w:t>
            </w:r>
          </w:p>
        </w:tc>
      </w:tr>
      <w:tr w:rsidR="003B7863" w:rsidRPr="008D1B0B" w:rsidTr="00356782">
        <w:tc>
          <w:tcPr>
            <w:cnfStyle w:val="001000000000"/>
            <w:tcW w:w="5303" w:type="dxa"/>
          </w:tcPr>
          <w:p w:rsidR="003B7863" w:rsidRPr="00FF7495" w:rsidRDefault="003B7863" w:rsidP="003F03B7">
            <w:pPr>
              <w:pStyle w:val="Prrafodelista"/>
              <w:numPr>
                <w:ilvl w:val="0"/>
                <w:numId w:val="22"/>
              </w:numPr>
              <w:autoSpaceDE w:val="0"/>
              <w:autoSpaceDN w:val="0"/>
              <w:adjustRightInd w:val="0"/>
              <w:spacing w:before="0" w:after="0"/>
              <w:jc w:val="both"/>
              <w:rPr>
                <w:rFonts w:cs="Arial"/>
                <w:lang w:val="es-ES"/>
              </w:rPr>
            </w:pPr>
            <w:r w:rsidRPr="00FF7495">
              <w:rPr>
                <w:rFonts w:cs="Arial"/>
                <w:lang w:val="es-ES"/>
              </w:rPr>
              <w:lastRenderedPageBreak/>
              <w:t>Garantizar la sostenibilidad de la actividad en el medio rural, mediante la utilización adecuada de los recursos naturales.</w:t>
            </w:r>
          </w:p>
          <w:p w:rsidR="003B7863" w:rsidRPr="00FF7495" w:rsidRDefault="003B7863" w:rsidP="003B7863">
            <w:pPr>
              <w:pStyle w:val="Prrafodelista"/>
              <w:autoSpaceDE w:val="0"/>
              <w:autoSpaceDN w:val="0"/>
              <w:adjustRightInd w:val="0"/>
              <w:spacing w:before="0" w:after="0"/>
              <w:ind w:left="360"/>
              <w:jc w:val="both"/>
              <w:rPr>
                <w:rFonts w:cs="Arial"/>
                <w:lang w:val="es-ES"/>
              </w:rPr>
            </w:pPr>
          </w:p>
        </w:tc>
        <w:tc>
          <w:tcPr>
            <w:cnfStyle w:val="000010000000"/>
            <w:tcW w:w="5303" w:type="dxa"/>
            <w:tcBorders>
              <w:top w:val="nil"/>
              <w:bottom w:val="single" w:sz="8" w:space="0" w:color="0F6FC6" w:themeColor="accent1"/>
            </w:tcBorders>
            <w:shd w:val="clear" w:color="auto" w:fill="FFFFFF" w:themeFill="background1"/>
          </w:tcPr>
          <w:p w:rsidR="003B7863" w:rsidRPr="00FF7495" w:rsidRDefault="003B7863" w:rsidP="003B7863">
            <w:pPr>
              <w:autoSpaceDE w:val="0"/>
              <w:autoSpaceDN w:val="0"/>
              <w:adjustRightInd w:val="0"/>
              <w:spacing w:before="0" w:after="0"/>
              <w:jc w:val="both"/>
              <w:rPr>
                <w:rFonts w:cs="Arial"/>
                <w:lang w:val="es-ES"/>
              </w:rPr>
            </w:pPr>
            <w:r w:rsidRPr="00FF7495">
              <w:rPr>
                <w:rFonts w:cs="Arial"/>
                <w:lang w:val="es-ES"/>
              </w:rPr>
              <w:t>OP2.- POSICIONAMIENTO DEL TERRITORIO COMO DESTINO CULTURAL Y TURÍSTICO</w:t>
            </w:r>
          </w:p>
          <w:p w:rsidR="003B7863" w:rsidRPr="00FF7495" w:rsidRDefault="003B7863" w:rsidP="003B7863">
            <w:pPr>
              <w:autoSpaceDE w:val="0"/>
              <w:autoSpaceDN w:val="0"/>
              <w:adjustRightInd w:val="0"/>
              <w:spacing w:before="0" w:after="0"/>
              <w:jc w:val="both"/>
              <w:rPr>
                <w:rFonts w:cs="Arial"/>
                <w:lang w:val="es-ES"/>
              </w:rPr>
            </w:pPr>
            <w:r w:rsidRPr="00FF7495">
              <w:rPr>
                <w:rFonts w:cs="Arial"/>
                <w:lang w:val="es-ES"/>
              </w:rPr>
              <w:t>OBJETIVO PRINCIPAL Nº 3.- FOMENTO DE NUEVAS EXPERIENCIAS AGROGANADERAS</w:t>
            </w:r>
          </w:p>
          <w:p w:rsidR="003B7863" w:rsidRPr="00FF7495" w:rsidRDefault="003B7863" w:rsidP="003B7863">
            <w:pPr>
              <w:autoSpaceDE w:val="0"/>
              <w:autoSpaceDN w:val="0"/>
              <w:adjustRightInd w:val="0"/>
              <w:spacing w:before="0" w:after="0"/>
              <w:jc w:val="both"/>
              <w:rPr>
                <w:rFonts w:cs="Arial"/>
                <w:lang w:val="es-ES"/>
              </w:rPr>
            </w:pPr>
          </w:p>
        </w:tc>
      </w:tr>
    </w:tbl>
    <w:p w:rsidR="003B7863" w:rsidRDefault="003B7863" w:rsidP="00356782">
      <w:pPr>
        <w:pStyle w:val="Ttulo3"/>
        <w:spacing w:before="240"/>
        <w:rPr>
          <w:lang w:val="es-ES"/>
        </w:rPr>
      </w:pPr>
      <w:bookmarkStart w:id="85" w:name="_Toc421175755"/>
      <w:bookmarkStart w:id="86" w:name="_Toc421641053"/>
      <w:r>
        <w:rPr>
          <w:lang w:val="es-ES"/>
        </w:rPr>
        <w:t xml:space="preserve">3.5.2.- </w:t>
      </w:r>
      <w:r w:rsidRPr="00D94570">
        <w:rPr>
          <w:lang w:val="es-ES"/>
        </w:rPr>
        <w:t xml:space="preserve"> ARTICULACIÓN Y COMPLEMENTARIEDAD CON EL RESTO DE POLÍTICAS REGIONALES QUE TENGAN INCIDENCIA EN LOS TERRITORIOS RURALES, OTORGANDO ESPECIAL RELEVANCIA A LA COORDINACIÓN CON LOS OBJETIVOS DE ADE RURAL.</w:t>
      </w:r>
      <w:bookmarkEnd w:id="85"/>
      <w:bookmarkEnd w:id="86"/>
    </w:p>
    <w:p w:rsidR="003B7863" w:rsidRPr="0089154F" w:rsidRDefault="003B7863" w:rsidP="003B7863">
      <w:pPr>
        <w:spacing w:after="0" w:line="240" w:lineRule="auto"/>
        <w:jc w:val="both"/>
        <w:rPr>
          <w:b/>
          <w:i/>
          <w:sz w:val="22"/>
          <w:szCs w:val="22"/>
          <w:lang w:val="es-ES"/>
        </w:rPr>
      </w:pPr>
      <w:r w:rsidRPr="00157829">
        <w:rPr>
          <w:sz w:val="22"/>
          <w:szCs w:val="22"/>
          <w:lang w:val="es-ES"/>
        </w:rPr>
        <w:t xml:space="preserve">Los objetivos  de la estrategia de desarrollo de </w:t>
      </w:r>
      <w:r>
        <w:rPr>
          <w:sz w:val="22"/>
          <w:szCs w:val="22"/>
          <w:lang w:val="es-ES"/>
        </w:rPr>
        <w:t>ARADUEY CAMPOS</w:t>
      </w:r>
      <w:r w:rsidRPr="00157829">
        <w:rPr>
          <w:sz w:val="22"/>
          <w:szCs w:val="22"/>
          <w:lang w:val="es-ES"/>
        </w:rPr>
        <w:t>, son coherentes  con las estrategias y planes regionales en vigor</w:t>
      </w:r>
      <w:r>
        <w:rPr>
          <w:sz w:val="22"/>
          <w:szCs w:val="22"/>
          <w:lang w:val="es-ES"/>
        </w:rPr>
        <w:t>,</w:t>
      </w:r>
      <w:r w:rsidRPr="00157829">
        <w:rPr>
          <w:sz w:val="22"/>
          <w:szCs w:val="22"/>
          <w:lang w:val="es-ES"/>
        </w:rPr>
        <w:t xml:space="preserve"> </w:t>
      </w:r>
      <w:r>
        <w:rPr>
          <w:sz w:val="22"/>
          <w:szCs w:val="22"/>
          <w:lang w:val="es-ES"/>
        </w:rPr>
        <w:t>particularmente</w:t>
      </w:r>
      <w:r w:rsidRPr="00157829">
        <w:rPr>
          <w:sz w:val="22"/>
          <w:szCs w:val="22"/>
          <w:lang w:val="es-ES"/>
        </w:rPr>
        <w:t xml:space="preserve"> en lo que respecta al desarrollo rural, políticas territoriales y de población, desarrollo del capital humano (empleo), medioambiente, turismo, etc</w:t>
      </w:r>
      <w:r>
        <w:rPr>
          <w:sz w:val="22"/>
          <w:szCs w:val="22"/>
          <w:lang w:val="es-ES"/>
        </w:rPr>
        <w:t>… (</w:t>
      </w:r>
      <w:r>
        <w:rPr>
          <w:b/>
          <w:sz w:val="22"/>
          <w:szCs w:val="22"/>
          <w:lang w:val="es-ES"/>
        </w:rPr>
        <w:t>ver apartados siguientes)</w:t>
      </w:r>
    </w:p>
    <w:p w:rsidR="003B7863" w:rsidRDefault="003B7863" w:rsidP="003B7863">
      <w:pPr>
        <w:spacing w:before="0" w:after="0" w:line="240" w:lineRule="auto"/>
        <w:jc w:val="both"/>
        <w:rPr>
          <w:sz w:val="22"/>
          <w:szCs w:val="22"/>
          <w:lang w:val="es-ES"/>
        </w:rPr>
      </w:pPr>
    </w:p>
    <w:p w:rsidR="003B7863" w:rsidRPr="009D0330" w:rsidRDefault="003B7863" w:rsidP="003B7863">
      <w:pPr>
        <w:spacing w:before="0" w:after="0" w:line="240" w:lineRule="auto"/>
        <w:jc w:val="both"/>
        <w:rPr>
          <w:sz w:val="22"/>
          <w:szCs w:val="22"/>
          <w:lang w:val="es-ES"/>
        </w:rPr>
      </w:pPr>
      <w:r>
        <w:rPr>
          <w:sz w:val="22"/>
          <w:szCs w:val="22"/>
          <w:lang w:val="es-ES"/>
        </w:rPr>
        <w:t>En lo que respecta a ADE RURAL, S</w:t>
      </w:r>
      <w:r w:rsidRPr="0089154F">
        <w:rPr>
          <w:sz w:val="22"/>
          <w:szCs w:val="22"/>
          <w:lang w:val="es-ES"/>
        </w:rPr>
        <w:t>egún señala</w:t>
      </w:r>
      <w:r>
        <w:rPr>
          <w:sz w:val="22"/>
          <w:szCs w:val="22"/>
          <w:lang w:val="es-ES"/>
        </w:rPr>
        <w:t xml:space="preserve"> </w:t>
      </w:r>
      <w:r w:rsidRPr="00E120CE">
        <w:rPr>
          <w:sz w:val="22"/>
          <w:szCs w:val="22"/>
          <w:lang w:val="es-ES"/>
        </w:rPr>
        <w:t>e</w:t>
      </w:r>
      <w:r>
        <w:rPr>
          <w:sz w:val="22"/>
          <w:szCs w:val="22"/>
          <w:lang w:val="es-ES"/>
        </w:rPr>
        <w:t>l</w:t>
      </w:r>
      <w:r w:rsidRPr="009A63DE">
        <w:rPr>
          <w:lang w:val="es-ES"/>
        </w:rPr>
        <w:t xml:space="preserve"> III</w:t>
      </w:r>
      <w:r>
        <w:rPr>
          <w:sz w:val="22"/>
          <w:szCs w:val="22"/>
          <w:lang w:val="es-ES"/>
        </w:rPr>
        <w:t xml:space="preserve"> </w:t>
      </w:r>
      <w:r w:rsidRPr="0089154F">
        <w:rPr>
          <w:sz w:val="22"/>
          <w:szCs w:val="22"/>
          <w:lang w:val="es-ES"/>
        </w:rPr>
        <w:t xml:space="preserve">Acuerdo Marco para la Competitividad e Innovación Industrial de Castilla y León </w:t>
      </w:r>
      <w:r>
        <w:rPr>
          <w:sz w:val="22"/>
          <w:szCs w:val="22"/>
          <w:lang w:val="es-ES"/>
        </w:rPr>
        <w:t>2014 2020: l</w:t>
      </w:r>
      <w:r w:rsidRPr="009D0330">
        <w:rPr>
          <w:sz w:val="22"/>
          <w:szCs w:val="22"/>
          <w:lang w:val="es-ES"/>
        </w:rPr>
        <w:t>a finalidad esencial del proyecto ADE Rural</w:t>
      </w:r>
      <w:r>
        <w:rPr>
          <w:sz w:val="22"/>
          <w:szCs w:val="22"/>
          <w:lang w:val="es-ES"/>
        </w:rPr>
        <w:t>, se entiende como complementaria a la de ARADUEY CAMPOS, ya que persigue objetivos comunes, entre los que cabe destacar:</w:t>
      </w:r>
    </w:p>
    <w:p w:rsidR="003B7863" w:rsidRPr="009D0330" w:rsidRDefault="003B7863" w:rsidP="003B7863">
      <w:pPr>
        <w:spacing w:before="0" w:after="0" w:line="240" w:lineRule="auto"/>
        <w:ind w:left="708"/>
        <w:jc w:val="both"/>
        <w:rPr>
          <w:sz w:val="22"/>
          <w:szCs w:val="22"/>
          <w:lang w:val="es-ES"/>
        </w:rPr>
      </w:pPr>
      <w:r w:rsidRPr="009D0330">
        <w:rPr>
          <w:sz w:val="22"/>
          <w:szCs w:val="22"/>
          <w:lang w:val="es-ES"/>
        </w:rPr>
        <w:t>1) Fomentar la creación de empresas en las zonas rurales,</w:t>
      </w:r>
      <w:r>
        <w:rPr>
          <w:sz w:val="22"/>
          <w:szCs w:val="22"/>
          <w:lang w:val="es-ES"/>
        </w:rPr>
        <w:t xml:space="preserve"> </w:t>
      </w:r>
      <w:r w:rsidRPr="009D0330">
        <w:rPr>
          <w:sz w:val="22"/>
          <w:szCs w:val="22"/>
          <w:lang w:val="es-ES"/>
        </w:rPr>
        <w:t>especialmente aquellas vinculadas a la producción, transformación</w:t>
      </w:r>
      <w:r>
        <w:rPr>
          <w:sz w:val="22"/>
          <w:szCs w:val="22"/>
          <w:lang w:val="es-ES"/>
        </w:rPr>
        <w:t xml:space="preserve"> </w:t>
      </w:r>
      <w:r w:rsidRPr="009D0330">
        <w:rPr>
          <w:sz w:val="22"/>
          <w:szCs w:val="22"/>
          <w:lang w:val="es-ES"/>
        </w:rPr>
        <w:t>y/o comercialización de los productos agrarios y aquellas ligadas a la</w:t>
      </w:r>
      <w:r>
        <w:rPr>
          <w:sz w:val="22"/>
          <w:szCs w:val="22"/>
          <w:lang w:val="es-ES"/>
        </w:rPr>
        <w:t xml:space="preserve"> </w:t>
      </w:r>
      <w:r w:rsidRPr="009D0330">
        <w:rPr>
          <w:sz w:val="22"/>
          <w:szCs w:val="22"/>
          <w:lang w:val="es-ES"/>
        </w:rPr>
        <w:t>explotación de los recursos endógenos propios del territorio,</w:t>
      </w:r>
      <w:r>
        <w:rPr>
          <w:sz w:val="22"/>
          <w:szCs w:val="22"/>
          <w:lang w:val="es-ES"/>
        </w:rPr>
        <w:t xml:space="preserve"> </w:t>
      </w:r>
      <w:r w:rsidRPr="009D0330">
        <w:rPr>
          <w:sz w:val="22"/>
          <w:szCs w:val="22"/>
          <w:lang w:val="es-ES"/>
        </w:rPr>
        <w:t>poniendo un especial énfasis en las cooperativas y otras empresas</w:t>
      </w:r>
      <w:r>
        <w:rPr>
          <w:sz w:val="22"/>
          <w:szCs w:val="22"/>
          <w:lang w:val="es-ES"/>
        </w:rPr>
        <w:t xml:space="preserve"> </w:t>
      </w:r>
      <w:r w:rsidRPr="009D0330">
        <w:rPr>
          <w:sz w:val="22"/>
          <w:szCs w:val="22"/>
          <w:lang w:val="es-ES"/>
        </w:rPr>
        <w:t>de economía social.</w:t>
      </w:r>
    </w:p>
    <w:p w:rsidR="003B7863" w:rsidRPr="009D0330" w:rsidRDefault="003B7863" w:rsidP="003B7863">
      <w:pPr>
        <w:spacing w:before="0" w:after="0" w:line="240" w:lineRule="auto"/>
        <w:ind w:left="708"/>
        <w:jc w:val="both"/>
        <w:rPr>
          <w:sz w:val="22"/>
          <w:szCs w:val="22"/>
          <w:lang w:val="es-ES"/>
        </w:rPr>
      </w:pPr>
      <w:r w:rsidRPr="009D0330">
        <w:rPr>
          <w:sz w:val="22"/>
          <w:szCs w:val="22"/>
          <w:lang w:val="es-ES"/>
        </w:rPr>
        <w:t>2) Fortalecer la competitividad de las empresas en entornos rurales a</w:t>
      </w:r>
      <w:r>
        <w:rPr>
          <w:sz w:val="22"/>
          <w:szCs w:val="22"/>
          <w:lang w:val="es-ES"/>
        </w:rPr>
        <w:t xml:space="preserve"> </w:t>
      </w:r>
      <w:r w:rsidRPr="009D0330">
        <w:rPr>
          <w:sz w:val="22"/>
          <w:szCs w:val="22"/>
          <w:lang w:val="es-ES"/>
        </w:rPr>
        <w:t>través de la cooperación empresarial, la financiación, la innovación</w:t>
      </w:r>
      <w:r>
        <w:rPr>
          <w:sz w:val="22"/>
          <w:szCs w:val="22"/>
          <w:lang w:val="es-ES"/>
        </w:rPr>
        <w:t xml:space="preserve"> </w:t>
      </w:r>
      <w:r w:rsidRPr="009D0330">
        <w:rPr>
          <w:sz w:val="22"/>
          <w:szCs w:val="22"/>
          <w:lang w:val="es-ES"/>
        </w:rPr>
        <w:t>y la internacionalización de las mismas.</w:t>
      </w:r>
    </w:p>
    <w:p w:rsidR="003B7863" w:rsidRPr="009D0330" w:rsidRDefault="003B7863" w:rsidP="003B7863">
      <w:pPr>
        <w:spacing w:before="0" w:after="0" w:line="240" w:lineRule="auto"/>
        <w:ind w:left="708"/>
        <w:jc w:val="both"/>
        <w:rPr>
          <w:sz w:val="22"/>
          <w:szCs w:val="22"/>
          <w:lang w:val="es-ES"/>
        </w:rPr>
      </w:pPr>
      <w:r w:rsidRPr="009D0330">
        <w:rPr>
          <w:sz w:val="22"/>
          <w:szCs w:val="22"/>
          <w:lang w:val="es-ES"/>
        </w:rPr>
        <w:t>3) Promover el crecimiento de aquellas empresas presentes en el</w:t>
      </w:r>
      <w:r>
        <w:rPr>
          <w:sz w:val="22"/>
          <w:szCs w:val="22"/>
          <w:lang w:val="es-ES"/>
        </w:rPr>
        <w:t xml:space="preserve"> </w:t>
      </w:r>
      <w:r w:rsidRPr="009D0330">
        <w:rPr>
          <w:sz w:val="22"/>
          <w:szCs w:val="22"/>
          <w:lang w:val="es-ES"/>
        </w:rPr>
        <w:t>entorno rural que por su mayor potencial innovador puedan ejercer</w:t>
      </w:r>
      <w:r>
        <w:rPr>
          <w:sz w:val="22"/>
          <w:szCs w:val="22"/>
          <w:lang w:val="es-ES"/>
        </w:rPr>
        <w:t xml:space="preserve"> </w:t>
      </w:r>
      <w:r w:rsidRPr="009D0330">
        <w:rPr>
          <w:sz w:val="22"/>
          <w:szCs w:val="22"/>
          <w:lang w:val="es-ES"/>
        </w:rPr>
        <w:t>un efecto tractor sobre otras empresas.</w:t>
      </w:r>
    </w:p>
    <w:p w:rsidR="003B7863" w:rsidRPr="009D0330" w:rsidRDefault="003B7863" w:rsidP="003B7863">
      <w:pPr>
        <w:spacing w:before="0" w:after="0" w:line="240" w:lineRule="auto"/>
        <w:ind w:left="708"/>
        <w:jc w:val="both"/>
        <w:rPr>
          <w:sz w:val="22"/>
          <w:szCs w:val="22"/>
          <w:lang w:val="es-ES"/>
        </w:rPr>
      </w:pPr>
      <w:r w:rsidRPr="009D0330">
        <w:rPr>
          <w:sz w:val="22"/>
          <w:szCs w:val="22"/>
          <w:lang w:val="es-ES"/>
        </w:rPr>
        <w:t>4) Potenciar la colaboración entre empresas ubicadas en zonas rurales</w:t>
      </w:r>
      <w:r>
        <w:rPr>
          <w:sz w:val="22"/>
          <w:szCs w:val="22"/>
          <w:lang w:val="es-ES"/>
        </w:rPr>
        <w:t xml:space="preserve"> </w:t>
      </w:r>
      <w:r w:rsidRPr="009D0330">
        <w:rPr>
          <w:sz w:val="22"/>
          <w:szCs w:val="22"/>
          <w:lang w:val="es-ES"/>
        </w:rPr>
        <w:t>y la interrelación de éstas con aquellas pertenecientes a otros</w:t>
      </w:r>
      <w:r>
        <w:rPr>
          <w:sz w:val="22"/>
          <w:szCs w:val="22"/>
          <w:lang w:val="es-ES"/>
        </w:rPr>
        <w:t xml:space="preserve"> </w:t>
      </w:r>
      <w:r w:rsidRPr="009D0330">
        <w:rPr>
          <w:sz w:val="22"/>
          <w:szCs w:val="22"/>
          <w:lang w:val="es-ES"/>
        </w:rPr>
        <w:t>sectores industriales y de servicios vinculados al desarrollo</w:t>
      </w:r>
      <w:r>
        <w:rPr>
          <w:sz w:val="22"/>
          <w:szCs w:val="22"/>
          <w:lang w:val="es-ES"/>
        </w:rPr>
        <w:t xml:space="preserve"> </w:t>
      </w:r>
      <w:r w:rsidRPr="009D0330">
        <w:rPr>
          <w:sz w:val="22"/>
          <w:szCs w:val="22"/>
          <w:lang w:val="es-ES"/>
        </w:rPr>
        <w:t>empresarial en entornos rurales.</w:t>
      </w:r>
    </w:p>
    <w:p w:rsidR="003B7863" w:rsidRDefault="003B7863" w:rsidP="003B7863">
      <w:pPr>
        <w:spacing w:before="0" w:after="0" w:line="240" w:lineRule="auto"/>
        <w:rPr>
          <w:sz w:val="22"/>
          <w:szCs w:val="22"/>
          <w:lang w:val="es-ES"/>
        </w:rPr>
      </w:pPr>
    </w:p>
    <w:p w:rsidR="003B7863" w:rsidRDefault="003B7863" w:rsidP="003B7863">
      <w:pPr>
        <w:spacing w:before="0" w:after="0" w:line="240" w:lineRule="auto"/>
        <w:jc w:val="both"/>
        <w:rPr>
          <w:b/>
          <w:sz w:val="22"/>
          <w:szCs w:val="22"/>
          <w:lang w:val="es-ES"/>
        </w:rPr>
      </w:pPr>
      <w:r w:rsidRPr="00A66F64">
        <w:rPr>
          <w:b/>
          <w:sz w:val="22"/>
          <w:szCs w:val="22"/>
          <w:lang w:val="es-ES"/>
        </w:rPr>
        <w:t>En este contexto, de complementariedad de objetivos y ya que ha sido recientemente creado el Consejo Asesor de ADE RURAL, ARADUEY CAMPOS, se comprometerá a la coordinación actividades y a colaborar con la entidad.</w:t>
      </w:r>
    </w:p>
    <w:p w:rsidR="003B7863" w:rsidRPr="00D94570" w:rsidRDefault="003B7863" w:rsidP="003B7863">
      <w:pPr>
        <w:pStyle w:val="Ttulo3"/>
        <w:rPr>
          <w:lang w:val="es-ES"/>
        </w:rPr>
      </w:pPr>
      <w:bookmarkStart w:id="87" w:name="_Toc419723299"/>
      <w:bookmarkStart w:id="88" w:name="_Toc421175756"/>
      <w:bookmarkStart w:id="89" w:name="_Toc421641054"/>
      <w:r w:rsidRPr="00D94570">
        <w:rPr>
          <w:lang w:val="es-ES"/>
        </w:rPr>
        <w:t>3.</w:t>
      </w:r>
      <w:r>
        <w:rPr>
          <w:lang w:val="es-ES"/>
        </w:rPr>
        <w:t>5</w:t>
      </w:r>
      <w:r w:rsidRPr="00D94570">
        <w:rPr>
          <w:lang w:val="es-ES"/>
        </w:rPr>
        <w:t>.</w:t>
      </w:r>
      <w:r>
        <w:rPr>
          <w:lang w:val="es-ES"/>
        </w:rPr>
        <w:t>4</w:t>
      </w:r>
      <w:r w:rsidRPr="00D94570">
        <w:rPr>
          <w:lang w:val="es-ES"/>
        </w:rPr>
        <w:t>.-COORDINACIÓN DE POLÍTICAS TERRITORIALES Y  DE POBLACIÓN</w:t>
      </w:r>
      <w:bookmarkEnd w:id="87"/>
      <w:bookmarkEnd w:id="88"/>
      <w:bookmarkEnd w:id="89"/>
    </w:p>
    <w:p w:rsidR="003B7863" w:rsidRPr="00FF7495" w:rsidRDefault="003B7863" w:rsidP="00FF7495">
      <w:pPr>
        <w:pStyle w:val="Ttulo5"/>
        <w:rPr>
          <w:sz w:val="22"/>
          <w:szCs w:val="22"/>
          <w:lang w:val="es-ES"/>
        </w:rPr>
      </w:pPr>
      <w:r w:rsidRPr="00FF7495">
        <w:rPr>
          <w:sz w:val="22"/>
          <w:szCs w:val="22"/>
          <w:lang w:val="es-ES"/>
        </w:rPr>
        <w:t>LEY 7/2013, DE 27 DE SEPTIEMBRE, DE ORDENACIÓN, SERVICIOS Y GOBIERNO DEL TERRITORIO DE LA COMUNIDAD DE CASTILLA Y LEÓN.</w:t>
      </w:r>
    </w:p>
    <w:p w:rsidR="003B7863" w:rsidRDefault="003B7863" w:rsidP="003B7863">
      <w:pPr>
        <w:spacing w:before="0" w:after="0" w:line="240" w:lineRule="auto"/>
        <w:jc w:val="both"/>
        <w:rPr>
          <w:rFonts w:cs="Arial"/>
          <w:sz w:val="22"/>
          <w:szCs w:val="22"/>
          <w:lang w:val="es-ES"/>
        </w:rPr>
      </w:pPr>
      <w:r w:rsidRPr="00D94570">
        <w:rPr>
          <w:rFonts w:cs="Arial"/>
          <w:sz w:val="22"/>
          <w:szCs w:val="22"/>
          <w:lang w:val="es-ES"/>
        </w:rPr>
        <w:t>Esta estrategia es particularmente coherente en lo que se refieres a la estructuración de las Áreas Funcionales Estables del n</w:t>
      </w:r>
      <w:r w:rsidRPr="00D94570">
        <w:rPr>
          <w:rFonts w:cs="Arial"/>
          <w:sz w:val="22"/>
          <w:szCs w:val="22"/>
          <w:u w:val="single"/>
          <w:lang w:val="es-ES"/>
        </w:rPr>
        <w:t>uevo modelo de ordenación del territorio, desarrollado en la Ley 7/2013</w:t>
      </w:r>
      <w:r w:rsidRPr="00D94570">
        <w:rPr>
          <w:rFonts w:cs="Arial"/>
          <w:sz w:val="22"/>
          <w:szCs w:val="22"/>
          <w:lang w:val="es-ES"/>
        </w:rPr>
        <w:t>, que en el caso de Palencia, agrupa a varios municipios del ámbito de actuación de ARADUEY CAMPOS, definidos en el diagnóstico, por su participación al crecimiento demográfico y a la actividad económica del territorio y que por tanto se comportan, debido a su cercanía a la capital y a sus buenas comunicaciones exteriores, como motor socio – económico del territorio. Estas entidades son: Autilla del Pino, Becerril de Campos, Fuentes de Valdepero, Grijota, Husillos, Monzón de Campos, Santa Cecilia del Alcor, Villalobón, Villamartín de Campos y Villaumbrales</w:t>
      </w:r>
      <w:r>
        <w:rPr>
          <w:rFonts w:cs="Arial"/>
          <w:sz w:val="22"/>
          <w:szCs w:val="22"/>
          <w:lang w:val="es-ES"/>
        </w:rPr>
        <w:t>.</w:t>
      </w:r>
    </w:p>
    <w:p w:rsidR="00D733A7" w:rsidRDefault="00D733A7" w:rsidP="003B7863">
      <w:pPr>
        <w:spacing w:before="0" w:after="0" w:line="240" w:lineRule="auto"/>
        <w:jc w:val="both"/>
        <w:rPr>
          <w:rFonts w:cs="Arial"/>
          <w:sz w:val="22"/>
          <w:szCs w:val="22"/>
          <w:lang w:val="es-ES"/>
        </w:rPr>
      </w:pPr>
    </w:p>
    <w:p w:rsidR="00B073DE" w:rsidRDefault="003B7863" w:rsidP="00356782">
      <w:pPr>
        <w:spacing w:before="0" w:after="0" w:line="240" w:lineRule="auto"/>
        <w:jc w:val="both"/>
        <w:rPr>
          <w:rFonts w:cs="Arial"/>
          <w:sz w:val="22"/>
          <w:szCs w:val="22"/>
          <w:lang w:val="es-ES"/>
        </w:rPr>
      </w:pPr>
      <w:r w:rsidRPr="0092194C">
        <w:rPr>
          <w:rFonts w:cs="Arial"/>
          <w:sz w:val="22"/>
          <w:szCs w:val="22"/>
          <w:lang w:val="es-ES"/>
        </w:rPr>
        <w:t>Respecto a las Mancomunidades de interés general</w:t>
      </w:r>
      <w:r>
        <w:rPr>
          <w:rFonts w:cs="Arial"/>
          <w:sz w:val="22"/>
          <w:szCs w:val="22"/>
          <w:lang w:val="es-ES"/>
        </w:rPr>
        <w:t>,</w:t>
      </w:r>
      <w:r w:rsidRPr="0092194C">
        <w:rPr>
          <w:rFonts w:cs="Arial"/>
          <w:sz w:val="22"/>
          <w:szCs w:val="22"/>
          <w:lang w:val="es-ES"/>
        </w:rPr>
        <w:t xml:space="preserve"> ha sido recientemente aprobado el decreto por el que se aprueba su reglamento de organización y funcionamiento, para seguir avanzando en el </w:t>
      </w:r>
    </w:p>
    <w:p w:rsidR="00B073DE" w:rsidRDefault="00B073DE" w:rsidP="00356782">
      <w:pPr>
        <w:spacing w:before="0" w:after="0" w:line="240" w:lineRule="auto"/>
        <w:jc w:val="both"/>
        <w:rPr>
          <w:rFonts w:cs="Arial"/>
          <w:sz w:val="22"/>
          <w:szCs w:val="22"/>
          <w:lang w:val="es-ES"/>
        </w:rPr>
      </w:pPr>
    </w:p>
    <w:p w:rsidR="00B073DE" w:rsidRDefault="00B073DE" w:rsidP="00356782">
      <w:pPr>
        <w:spacing w:before="0" w:after="0" w:line="240" w:lineRule="auto"/>
        <w:jc w:val="both"/>
        <w:rPr>
          <w:rFonts w:cs="Arial"/>
          <w:sz w:val="22"/>
          <w:szCs w:val="22"/>
          <w:lang w:val="es-ES"/>
        </w:rPr>
      </w:pPr>
    </w:p>
    <w:p w:rsidR="003B7863" w:rsidRDefault="003B7863" w:rsidP="00356782">
      <w:pPr>
        <w:spacing w:before="0" w:after="0" w:line="240" w:lineRule="auto"/>
        <w:jc w:val="both"/>
        <w:rPr>
          <w:rFonts w:cs="Arial"/>
          <w:sz w:val="22"/>
          <w:szCs w:val="22"/>
          <w:lang w:val="es-ES"/>
        </w:rPr>
      </w:pPr>
      <w:r w:rsidRPr="0092194C">
        <w:rPr>
          <w:rFonts w:cs="Arial"/>
          <w:sz w:val="22"/>
          <w:szCs w:val="22"/>
          <w:lang w:val="es-ES"/>
        </w:rPr>
        <w:lastRenderedPageBreak/>
        <w:t xml:space="preserve">desarrollo de la nueva Ordenación del Territorio. </w:t>
      </w:r>
      <w:r>
        <w:rPr>
          <w:rFonts w:cs="Arial"/>
          <w:sz w:val="22"/>
          <w:szCs w:val="22"/>
          <w:lang w:val="es-ES"/>
        </w:rPr>
        <w:t xml:space="preserve">Las </w:t>
      </w:r>
      <w:r w:rsidRPr="0092194C">
        <w:rPr>
          <w:rFonts w:cs="Arial"/>
          <w:sz w:val="22"/>
          <w:szCs w:val="22"/>
          <w:lang w:val="es-ES"/>
        </w:rPr>
        <w:t xml:space="preserve">de carácter rural, pueden contribuir a que el funcionamiento y prestación de los servicios de los pequeños ayuntamientos se produzca de una manera más racional y sostenible económicamente que la actual, por lo que </w:t>
      </w:r>
      <w:r>
        <w:rPr>
          <w:rFonts w:cs="Arial"/>
          <w:sz w:val="22"/>
          <w:szCs w:val="22"/>
          <w:lang w:val="es-ES"/>
        </w:rPr>
        <w:t>será necesario establecer mecanismos de colaboración, en el momento en que estas se constituyan definitivamente.</w:t>
      </w:r>
    </w:p>
    <w:p w:rsidR="00356782" w:rsidRPr="00356782" w:rsidRDefault="00356782" w:rsidP="00356782">
      <w:pPr>
        <w:spacing w:before="0" w:after="0" w:line="240" w:lineRule="auto"/>
        <w:jc w:val="both"/>
        <w:rPr>
          <w:rFonts w:cs="Arial"/>
          <w:sz w:val="22"/>
          <w:szCs w:val="22"/>
          <w:lang w:val="es-ES"/>
        </w:rPr>
      </w:pPr>
    </w:p>
    <w:p w:rsidR="003B7863" w:rsidRPr="00FF7495" w:rsidRDefault="003B7863" w:rsidP="00FF7495">
      <w:pPr>
        <w:pStyle w:val="Ttulo5"/>
        <w:rPr>
          <w:sz w:val="22"/>
          <w:szCs w:val="22"/>
          <w:lang w:val="es-ES"/>
        </w:rPr>
      </w:pPr>
      <w:r w:rsidRPr="00FF7495">
        <w:rPr>
          <w:sz w:val="22"/>
          <w:szCs w:val="22"/>
          <w:lang w:val="es-ES"/>
        </w:rPr>
        <w:t>AGENDA PARA LA POBLACIÓN DE CASTILLA Y LEÓN</w:t>
      </w:r>
    </w:p>
    <w:p w:rsidR="003B7863" w:rsidRPr="00D94570" w:rsidRDefault="003B7863" w:rsidP="003B7863">
      <w:pPr>
        <w:autoSpaceDE w:val="0"/>
        <w:autoSpaceDN w:val="0"/>
        <w:adjustRightInd w:val="0"/>
        <w:spacing w:before="0" w:after="0" w:line="240" w:lineRule="auto"/>
        <w:jc w:val="both"/>
        <w:rPr>
          <w:rFonts w:cs="Arial"/>
          <w:i/>
          <w:sz w:val="22"/>
          <w:szCs w:val="22"/>
          <w:lang w:val="es-ES"/>
        </w:rPr>
      </w:pPr>
      <w:r w:rsidRPr="00D94570">
        <w:rPr>
          <w:rFonts w:cs="Arial"/>
          <w:sz w:val="22"/>
          <w:szCs w:val="22"/>
          <w:lang w:val="es-ES"/>
        </w:rPr>
        <w:t xml:space="preserve">La evolución demográfica es una prioridad estratégica que Castilla y León, por ello, la Junta de Castilla y León, después de un proceso amplio de diálogo con los representantes sociales, políticos y económicos de la Comunidad, ha aprobado la Agenda </w:t>
      </w:r>
      <w:r w:rsidRPr="00D94570">
        <w:rPr>
          <w:rFonts w:cs="Arial"/>
          <w:sz w:val="22"/>
          <w:szCs w:val="22"/>
          <w:u w:val="single"/>
          <w:lang w:val="es-ES"/>
        </w:rPr>
        <w:t>para la Población de Castilla y León 2010-2020,</w:t>
      </w:r>
      <w:r w:rsidRPr="00D94570">
        <w:rPr>
          <w:rFonts w:cs="Arial"/>
          <w:sz w:val="22"/>
          <w:szCs w:val="22"/>
          <w:lang w:val="es-ES"/>
        </w:rPr>
        <w:t xml:space="preserve"> como un instrumento específicamente dirigido a la consecución de objetivos demográficos, dotados de un conjunto de indicadores basados en fuentes estadísticas y de un sistema de participación social, tanto para la ejecución y seguimiento de las medidas ya establecidas, como para la propuesta de nuevas actuaciones.</w:t>
      </w:r>
    </w:p>
    <w:p w:rsidR="003B7863" w:rsidRPr="00D94570" w:rsidRDefault="003B7863" w:rsidP="003B7863">
      <w:pPr>
        <w:autoSpaceDE w:val="0"/>
        <w:autoSpaceDN w:val="0"/>
        <w:adjustRightInd w:val="0"/>
        <w:spacing w:before="0" w:after="0" w:line="240" w:lineRule="auto"/>
        <w:jc w:val="both"/>
        <w:rPr>
          <w:rFonts w:cs="Arial"/>
          <w:sz w:val="22"/>
          <w:szCs w:val="22"/>
          <w:lang w:val="es-ES"/>
        </w:rPr>
      </w:pPr>
    </w:p>
    <w:p w:rsidR="003B7863" w:rsidRDefault="003B7863" w:rsidP="003B7863">
      <w:pPr>
        <w:autoSpaceDE w:val="0"/>
        <w:autoSpaceDN w:val="0"/>
        <w:adjustRightInd w:val="0"/>
        <w:spacing w:before="0" w:after="0" w:line="240" w:lineRule="auto"/>
        <w:jc w:val="both"/>
        <w:rPr>
          <w:rFonts w:cs="Arial"/>
          <w:sz w:val="22"/>
          <w:szCs w:val="22"/>
          <w:lang w:val="es-ES"/>
        </w:rPr>
      </w:pPr>
      <w:r w:rsidRPr="00D94570">
        <w:rPr>
          <w:rFonts w:cs="Arial"/>
          <w:sz w:val="22"/>
          <w:szCs w:val="22"/>
          <w:lang w:val="es-ES"/>
        </w:rPr>
        <w:t>En este contexto, los objetivos de la estrategia de ARADUEY CAMPOS, son coincidentes a los de LA AGENDA, en lo que respecta a la consecución de objetivos demográficos que contribuyan a propiciar un crecimiento integrador, con especial atención a los colectivos de jóvenes y mujeres</w:t>
      </w:r>
      <w:r>
        <w:rPr>
          <w:rFonts w:cs="Arial"/>
          <w:sz w:val="22"/>
          <w:szCs w:val="22"/>
          <w:lang w:val="es-ES"/>
        </w:rPr>
        <w:t>.</w:t>
      </w:r>
    </w:p>
    <w:p w:rsidR="003B7863" w:rsidRPr="00D94570" w:rsidRDefault="003B7863" w:rsidP="003B7863">
      <w:pPr>
        <w:autoSpaceDE w:val="0"/>
        <w:autoSpaceDN w:val="0"/>
        <w:adjustRightInd w:val="0"/>
        <w:spacing w:before="0" w:after="0" w:line="240" w:lineRule="auto"/>
        <w:jc w:val="both"/>
        <w:rPr>
          <w:rFonts w:cs="Arial"/>
          <w:i/>
          <w:sz w:val="22"/>
          <w:szCs w:val="22"/>
          <w:lang w:val="es-ES"/>
        </w:rPr>
      </w:pPr>
    </w:p>
    <w:p w:rsidR="003B7863" w:rsidRPr="00D94570" w:rsidRDefault="003B7863" w:rsidP="003B7863">
      <w:pPr>
        <w:pStyle w:val="Ttulo3"/>
        <w:rPr>
          <w:lang w:val="es-ES"/>
        </w:rPr>
      </w:pPr>
      <w:bookmarkStart w:id="90" w:name="_Toc418580240"/>
      <w:bookmarkStart w:id="91" w:name="_Toc419723300"/>
      <w:bookmarkStart w:id="92" w:name="_Toc421175757"/>
      <w:bookmarkStart w:id="93" w:name="_Toc421641055"/>
      <w:r w:rsidRPr="00D94570">
        <w:rPr>
          <w:lang w:val="es-ES"/>
        </w:rPr>
        <w:t>3.</w:t>
      </w:r>
      <w:r>
        <w:rPr>
          <w:lang w:val="es-ES"/>
        </w:rPr>
        <w:t>5</w:t>
      </w:r>
      <w:r w:rsidRPr="00D94570">
        <w:rPr>
          <w:lang w:val="es-ES"/>
        </w:rPr>
        <w:t>.</w:t>
      </w:r>
      <w:r>
        <w:rPr>
          <w:lang w:val="es-ES"/>
        </w:rPr>
        <w:t>5</w:t>
      </w:r>
      <w:r w:rsidRPr="00D94570">
        <w:rPr>
          <w:lang w:val="es-ES"/>
        </w:rPr>
        <w:t>.- ESTRATEGIAS REGIONALES</w:t>
      </w:r>
      <w:bookmarkEnd w:id="90"/>
      <w:bookmarkEnd w:id="91"/>
      <w:bookmarkEnd w:id="92"/>
      <w:bookmarkEnd w:id="93"/>
    </w:p>
    <w:p w:rsidR="003B7863" w:rsidRPr="00FF7495" w:rsidRDefault="003B7863" w:rsidP="00FF7495">
      <w:pPr>
        <w:pStyle w:val="Ttulo5"/>
        <w:rPr>
          <w:sz w:val="22"/>
          <w:szCs w:val="22"/>
          <w:lang w:val="es-ES"/>
        </w:rPr>
      </w:pPr>
      <w:r w:rsidRPr="00FF7495">
        <w:rPr>
          <w:sz w:val="22"/>
          <w:szCs w:val="22"/>
          <w:lang w:val="es-ES"/>
        </w:rPr>
        <w:t>ESTRATEGIA REGIONAL DE INVESTIGACIÓN E INNOVACIÓN PARA UNA ESPECIALIZACIÓN INTELIGENTE. RIS3 DE CASTILLA Y LEÓN 2014-2020.</w:t>
      </w:r>
    </w:p>
    <w:p w:rsidR="003B7863" w:rsidRDefault="003B7863" w:rsidP="003B7863">
      <w:pPr>
        <w:spacing w:before="0" w:after="0" w:line="240" w:lineRule="auto"/>
        <w:rPr>
          <w:rFonts w:cs="Arial"/>
          <w:sz w:val="22"/>
          <w:szCs w:val="22"/>
          <w:u w:val="single"/>
          <w:lang w:val="es-ES"/>
        </w:rPr>
      </w:pPr>
    </w:p>
    <w:p w:rsidR="003B7863" w:rsidRPr="00D94570" w:rsidRDefault="003B7863" w:rsidP="003B7863">
      <w:pPr>
        <w:spacing w:before="0" w:after="0" w:line="240" w:lineRule="auto"/>
        <w:rPr>
          <w:rFonts w:cs="Arial"/>
          <w:sz w:val="22"/>
          <w:szCs w:val="22"/>
          <w:lang w:val="es-ES"/>
        </w:rPr>
      </w:pPr>
      <w:r w:rsidRPr="00D94570">
        <w:rPr>
          <w:rFonts w:cs="Arial"/>
          <w:sz w:val="22"/>
          <w:szCs w:val="22"/>
          <w:u w:val="single"/>
          <w:lang w:val="es-ES"/>
        </w:rPr>
        <w:t xml:space="preserve">La estrategia regional </w:t>
      </w:r>
      <w:r w:rsidRPr="00D94570">
        <w:rPr>
          <w:rFonts w:cs="Arial"/>
          <w:sz w:val="22"/>
          <w:szCs w:val="22"/>
          <w:lang w:val="es-ES"/>
        </w:rPr>
        <w:t xml:space="preserve"> selecciona las siguientes prioridades temáticas:</w:t>
      </w:r>
    </w:p>
    <w:p w:rsidR="003B7863" w:rsidRPr="00D94570" w:rsidRDefault="003B7863" w:rsidP="003B7863">
      <w:pPr>
        <w:spacing w:before="0" w:after="0" w:line="240" w:lineRule="auto"/>
        <w:ind w:left="708"/>
        <w:rPr>
          <w:rFonts w:cs="Arial"/>
          <w:sz w:val="22"/>
          <w:szCs w:val="22"/>
          <w:lang w:val="es-ES"/>
        </w:rPr>
      </w:pPr>
      <w:r w:rsidRPr="00D94570">
        <w:rPr>
          <w:rFonts w:cs="Arial"/>
          <w:sz w:val="22"/>
          <w:szCs w:val="22"/>
          <w:lang w:val="es-ES"/>
        </w:rPr>
        <w:t xml:space="preserve">1. </w:t>
      </w:r>
      <w:r w:rsidRPr="00D94570">
        <w:rPr>
          <w:rFonts w:cs="Arial"/>
          <w:b/>
          <w:sz w:val="22"/>
          <w:szCs w:val="22"/>
          <w:lang w:val="es-ES"/>
        </w:rPr>
        <w:t>Agroalimentación y recursos naturales</w:t>
      </w:r>
      <w:r w:rsidRPr="00D94570">
        <w:rPr>
          <w:rFonts w:cs="Arial"/>
          <w:sz w:val="22"/>
          <w:szCs w:val="22"/>
          <w:lang w:val="es-ES"/>
        </w:rPr>
        <w:t xml:space="preserve"> como catalizadores de la extensión de la innovación sobre el territorio.</w:t>
      </w:r>
    </w:p>
    <w:p w:rsidR="003B7863" w:rsidRPr="00D94570" w:rsidRDefault="003B7863" w:rsidP="003B7863">
      <w:pPr>
        <w:spacing w:before="0" w:after="0" w:line="240" w:lineRule="auto"/>
        <w:ind w:left="708"/>
        <w:rPr>
          <w:rFonts w:cs="Arial"/>
          <w:sz w:val="22"/>
          <w:szCs w:val="22"/>
          <w:lang w:val="es-ES"/>
        </w:rPr>
      </w:pPr>
      <w:r w:rsidRPr="00D94570">
        <w:rPr>
          <w:rFonts w:cs="Arial"/>
          <w:sz w:val="22"/>
          <w:szCs w:val="22"/>
          <w:lang w:val="es-ES"/>
        </w:rPr>
        <w:t>2. Eficiencia productiva en sectores de transporte como Automoción y Aeronáutico, haciendo de materiales y componentes las claves del liderazgo y sostenibilidad.</w:t>
      </w:r>
    </w:p>
    <w:p w:rsidR="003B7863" w:rsidRPr="00D94570" w:rsidRDefault="003B7863" w:rsidP="003B7863">
      <w:pPr>
        <w:spacing w:before="0" w:after="0" w:line="240" w:lineRule="auto"/>
        <w:ind w:left="708"/>
        <w:rPr>
          <w:rFonts w:cs="Arial"/>
          <w:sz w:val="22"/>
          <w:szCs w:val="22"/>
          <w:lang w:val="es-ES"/>
        </w:rPr>
      </w:pPr>
      <w:r w:rsidRPr="00D94570">
        <w:rPr>
          <w:rFonts w:cs="Arial"/>
          <w:sz w:val="22"/>
          <w:szCs w:val="22"/>
          <w:lang w:val="es-ES"/>
        </w:rPr>
        <w:t>3. Aplicación de conocimiento y tecnología en Salud y en Atención Social, Cambio Demográfico y Bienestar, para la mejora de la calidad de vida de los ciudadanos.</w:t>
      </w:r>
    </w:p>
    <w:p w:rsidR="003B7863" w:rsidRPr="00D94570" w:rsidRDefault="003B7863" w:rsidP="003B7863">
      <w:pPr>
        <w:spacing w:before="0" w:after="0" w:line="240" w:lineRule="auto"/>
        <w:ind w:left="708"/>
        <w:rPr>
          <w:rFonts w:cs="Arial"/>
          <w:sz w:val="22"/>
          <w:szCs w:val="22"/>
          <w:lang w:val="es-ES"/>
        </w:rPr>
      </w:pPr>
      <w:r w:rsidRPr="00D94570">
        <w:rPr>
          <w:rFonts w:cs="Arial"/>
          <w:sz w:val="22"/>
          <w:szCs w:val="22"/>
          <w:lang w:val="es-ES"/>
        </w:rPr>
        <w:t xml:space="preserve">4. </w:t>
      </w:r>
      <w:r w:rsidRPr="00D94570">
        <w:rPr>
          <w:rFonts w:cs="Arial"/>
          <w:b/>
          <w:sz w:val="22"/>
          <w:szCs w:val="22"/>
          <w:lang w:val="es-ES"/>
        </w:rPr>
        <w:t>Patrimonio Natural, Patrimonio Cultural y</w:t>
      </w:r>
      <w:r w:rsidRPr="00D94570">
        <w:rPr>
          <w:rFonts w:cs="Arial"/>
          <w:sz w:val="22"/>
          <w:szCs w:val="22"/>
          <w:lang w:val="es-ES"/>
        </w:rPr>
        <w:t xml:space="preserve"> Lengua Española, recursos endógenos base de la sostenibilidad territorial.</w:t>
      </w:r>
    </w:p>
    <w:p w:rsidR="003B7863" w:rsidRPr="00D94570" w:rsidRDefault="003B7863" w:rsidP="003B7863">
      <w:pPr>
        <w:spacing w:before="0" w:after="0" w:line="240" w:lineRule="auto"/>
        <w:ind w:left="708"/>
        <w:rPr>
          <w:rFonts w:cs="Arial"/>
          <w:sz w:val="22"/>
          <w:szCs w:val="22"/>
          <w:lang w:val="es-ES"/>
        </w:rPr>
      </w:pPr>
      <w:r w:rsidRPr="00D94570">
        <w:rPr>
          <w:rFonts w:cs="Arial"/>
          <w:sz w:val="22"/>
          <w:szCs w:val="22"/>
          <w:lang w:val="es-ES"/>
        </w:rPr>
        <w:t>5. I+D en Tecnologías de la Información y la Comunicación, Energía y Sostenibilidad para la competitividad global regional en base a la transversalidad de tecnologías y conocimiento.</w:t>
      </w:r>
    </w:p>
    <w:p w:rsidR="003B7863" w:rsidRPr="00D94570" w:rsidRDefault="003B7863" w:rsidP="003B7863">
      <w:pPr>
        <w:spacing w:before="0" w:after="0" w:line="240" w:lineRule="auto"/>
        <w:rPr>
          <w:rFonts w:cs="Arial"/>
          <w:sz w:val="22"/>
          <w:szCs w:val="22"/>
          <w:lang w:val="es-ES"/>
        </w:rPr>
      </w:pPr>
    </w:p>
    <w:p w:rsidR="003B7863" w:rsidRDefault="003B7863" w:rsidP="00FF7495">
      <w:pPr>
        <w:spacing w:before="0" w:after="0" w:line="240" w:lineRule="auto"/>
        <w:jc w:val="both"/>
        <w:rPr>
          <w:rFonts w:cs="Arial"/>
          <w:sz w:val="22"/>
          <w:szCs w:val="22"/>
          <w:lang w:val="es-ES"/>
        </w:rPr>
      </w:pPr>
      <w:r w:rsidRPr="00D94570">
        <w:rPr>
          <w:rFonts w:cs="Arial"/>
          <w:sz w:val="22"/>
          <w:szCs w:val="22"/>
          <w:lang w:val="es-ES"/>
        </w:rPr>
        <w:t>En este contexto, LA ESTRATEGIA DE ARADUEY CAMPOS, ante el diagnóstico realizado es coherente, con la Estrategia de Especialización Inteligente Regional, ya que también priorizar claramente objetivos hacia aquellos sectores en los que puede desarrollar ventajas competitivas, siendo coincidente y complementaria a los ejes 1 y 4.</w:t>
      </w:r>
    </w:p>
    <w:p w:rsidR="00FF7495" w:rsidRPr="00FF7495" w:rsidRDefault="00FF7495" w:rsidP="00FF7495">
      <w:pPr>
        <w:spacing w:before="0" w:after="0" w:line="240" w:lineRule="auto"/>
        <w:jc w:val="both"/>
        <w:rPr>
          <w:rFonts w:cs="Arial"/>
          <w:sz w:val="22"/>
          <w:szCs w:val="22"/>
          <w:lang w:val="es-ES"/>
        </w:rPr>
      </w:pPr>
    </w:p>
    <w:p w:rsidR="003B7863" w:rsidRPr="00FF7495" w:rsidRDefault="003B7863" w:rsidP="00FF7495">
      <w:pPr>
        <w:pStyle w:val="Ttulo5"/>
        <w:rPr>
          <w:sz w:val="22"/>
          <w:szCs w:val="22"/>
          <w:lang w:val="es-ES"/>
        </w:rPr>
      </w:pPr>
      <w:r w:rsidRPr="00FF7495">
        <w:rPr>
          <w:sz w:val="22"/>
          <w:szCs w:val="22"/>
          <w:lang w:val="es-ES"/>
        </w:rPr>
        <w:t>FUTURA ALIMENTA 2014 — 2017. ESTRATEGIA AUTONÓMICA DE APOYO INTEGRAL AL SECTOR AGROALIMENTARIO EN CASTILLA Y LEÓN,</w:t>
      </w:r>
    </w:p>
    <w:p w:rsidR="003B7863" w:rsidRPr="00D94570" w:rsidRDefault="003B7863" w:rsidP="003B7863">
      <w:pPr>
        <w:spacing w:before="0" w:after="0" w:line="240" w:lineRule="auto"/>
        <w:rPr>
          <w:rFonts w:cs="Arial"/>
          <w:sz w:val="22"/>
          <w:szCs w:val="22"/>
          <w:lang w:val="es-ES"/>
        </w:rPr>
      </w:pPr>
      <w:r w:rsidRPr="00D94570">
        <w:rPr>
          <w:rFonts w:cs="Arial"/>
          <w:sz w:val="22"/>
          <w:szCs w:val="22"/>
          <w:lang w:val="es-ES"/>
        </w:rPr>
        <w:t>Esta estrategia  contempla los siguientes ejes estratégicos:</w:t>
      </w:r>
    </w:p>
    <w:p w:rsidR="003B7863" w:rsidRPr="00D94570" w:rsidRDefault="003B7863" w:rsidP="003B7863">
      <w:pPr>
        <w:spacing w:before="0" w:after="0" w:line="240" w:lineRule="auto"/>
        <w:ind w:left="708"/>
        <w:rPr>
          <w:rFonts w:cs="Arial"/>
          <w:sz w:val="22"/>
          <w:szCs w:val="22"/>
          <w:lang w:val="es-ES"/>
        </w:rPr>
      </w:pPr>
      <w:r w:rsidRPr="00D94570">
        <w:rPr>
          <w:rFonts w:cs="Arial"/>
          <w:sz w:val="22"/>
          <w:szCs w:val="22"/>
          <w:lang w:val="es-ES"/>
        </w:rPr>
        <w:t>Eje 1: Fomento del Empleo y Autoempleo</w:t>
      </w:r>
    </w:p>
    <w:p w:rsidR="003B7863" w:rsidRPr="00D94570" w:rsidRDefault="003B7863" w:rsidP="003B7863">
      <w:pPr>
        <w:spacing w:before="0" w:after="0" w:line="240" w:lineRule="auto"/>
        <w:ind w:left="708"/>
        <w:rPr>
          <w:rFonts w:cs="Arial"/>
          <w:sz w:val="22"/>
          <w:szCs w:val="22"/>
          <w:lang w:val="es-ES"/>
        </w:rPr>
      </w:pPr>
      <w:r w:rsidRPr="00D94570">
        <w:rPr>
          <w:rFonts w:cs="Arial"/>
          <w:sz w:val="22"/>
          <w:szCs w:val="22"/>
          <w:lang w:val="es-ES"/>
        </w:rPr>
        <w:t>Eje 2: Financiación Empresarial</w:t>
      </w:r>
    </w:p>
    <w:p w:rsidR="003B7863" w:rsidRPr="00D94570" w:rsidRDefault="003B7863" w:rsidP="003B7863">
      <w:pPr>
        <w:spacing w:before="0" w:after="0" w:line="240" w:lineRule="auto"/>
        <w:ind w:left="708"/>
        <w:rPr>
          <w:rFonts w:cs="Arial"/>
          <w:sz w:val="22"/>
          <w:szCs w:val="22"/>
          <w:lang w:val="es-ES"/>
        </w:rPr>
      </w:pPr>
      <w:r w:rsidRPr="00D94570">
        <w:rPr>
          <w:rFonts w:cs="Arial"/>
          <w:sz w:val="22"/>
          <w:szCs w:val="22"/>
          <w:lang w:val="es-ES"/>
        </w:rPr>
        <w:t>Eje 3: Promoción y Comercialización</w:t>
      </w:r>
    </w:p>
    <w:p w:rsidR="003B7863" w:rsidRPr="00D94570" w:rsidRDefault="003B7863" w:rsidP="003B7863">
      <w:pPr>
        <w:spacing w:before="0" w:after="0" w:line="240" w:lineRule="auto"/>
        <w:ind w:left="708"/>
        <w:rPr>
          <w:rFonts w:cs="Arial"/>
          <w:sz w:val="22"/>
          <w:szCs w:val="22"/>
          <w:lang w:val="es-ES"/>
        </w:rPr>
      </w:pPr>
      <w:r w:rsidRPr="00D94570">
        <w:rPr>
          <w:rFonts w:cs="Arial"/>
          <w:sz w:val="22"/>
          <w:szCs w:val="22"/>
          <w:lang w:val="es-ES"/>
        </w:rPr>
        <w:t>Eje 4: Internacionalización</w:t>
      </w:r>
    </w:p>
    <w:p w:rsidR="003B7863" w:rsidRPr="00D94570" w:rsidRDefault="003B7863" w:rsidP="003B7863">
      <w:pPr>
        <w:spacing w:before="0" w:after="0" w:line="240" w:lineRule="auto"/>
        <w:ind w:left="708"/>
        <w:rPr>
          <w:rFonts w:cs="Arial"/>
          <w:sz w:val="22"/>
          <w:szCs w:val="22"/>
          <w:lang w:val="es-ES"/>
        </w:rPr>
      </w:pPr>
      <w:r w:rsidRPr="00D94570">
        <w:rPr>
          <w:rFonts w:cs="Arial"/>
          <w:sz w:val="22"/>
          <w:szCs w:val="22"/>
          <w:lang w:val="es-ES"/>
        </w:rPr>
        <w:t>Eje 5: Investigación, Desarrollo e Innovación</w:t>
      </w:r>
    </w:p>
    <w:p w:rsidR="003B7863" w:rsidRPr="00D94570" w:rsidRDefault="003B7863" w:rsidP="003B7863">
      <w:pPr>
        <w:spacing w:before="0" w:after="0" w:line="240" w:lineRule="auto"/>
        <w:ind w:left="708"/>
        <w:rPr>
          <w:rFonts w:cs="Arial"/>
          <w:sz w:val="22"/>
          <w:szCs w:val="22"/>
          <w:lang w:val="es-ES"/>
        </w:rPr>
      </w:pPr>
      <w:r w:rsidRPr="00D94570">
        <w:rPr>
          <w:rFonts w:cs="Arial"/>
          <w:sz w:val="22"/>
          <w:szCs w:val="22"/>
          <w:lang w:val="es-ES"/>
        </w:rPr>
        <w:t>Eje 6: Formación del capital humano</w:t>
      </w:r>
    </w:p>
    <w:p w:rsidR="003B7863" w:rsidRPr="00D94570" w:rsidRDefault="003B7863" w:rsidP="003B7863">
      <w:pPr>
        <w:spacing w:before="0" w:after="0" w:line="240" w:lineRule="auto"/>
        <w:ind w:left="708"/>
        <w:rPr>
          <w:rFonts w:cs="Arial"/>
          <w:sz w:val="22"/>
          <w:szCs w:val="22"/>
          <w:lang w:val="es-ES"/>
        </w:rPr>
      </w:pPr>
      <w:r w:rsidRPr="00D94570">
        <w:rPr>
          <w:rFonts w:cs="Arial"/>
          <w:sz w:val="22"/>
          <w:szCs w:val="22"/>
          <w:lang w:val="es-ES"/>
        </w:rPr>
        <w:t>Eje 7: Atención Pública al Sector Agroalimentario y Simplificación Administrativa.</w:t>
      </w:r>
    </w:p>
    <w:p w:rsidR="00D733A7" w:rsidRDefault="00D733A7" w:rsidP="003B7863">
      <w:pPr>
        <w:spacing w:before="0" w:after="0" w:line="240" w:lineRule="auto"/>
        <w:jc w:val="both"/>
        <w:rPr>
          <w:rFonts w:cs="Arial"/>
          <w:sz w:val="22"/>
          <w:szCs w:val="22"/>
          <w:lang w:val="es-ES"/>
        </w:rPr>
      </w:pPr>
    </w:p>
    <w:p w:rsidR="003B7863" w:rsidRDefault="003B7863" w:rsidP="003B7863">
      <w:pPr>
        <w:spacing w:before="0" w:after="0" w:line="240" w:lineRule="auto"/>
        <w:jc w:val="both"/>
        <w:rPr>
          <w:rFonts w:cs="Arial"/>
          <w:sz w:val="22"/>
          <w:szCs w:val="22"/>
          <w:lang w:val="es-ES"/>
        </w:rPr>
      </w:pPr>
      <w:r w:rsidRPr="00D94570">
        <w:rPr>
          <w:rFonts w:cs="Arial"/>
          <w:sz w:val="22"/>
          <w:szCs w:val="22"/>
          <w:lang w:val="es-ES"/>
        </w:rPr>
        <w:t>También,  ARADUEY CAMPOS, apuesta por la integración del sector agroalimentario en su estrategia de especialización inteligente, coincidiendo particularmente con los ejes 1,2,3,5 y6.</w:t>
      </w:r>
    </w:p>
    <w:p w:rsidR="00FF7495" w:rsidRPr="00D94570" w:rsidRDefault="00FF7495" w:rsidP="003B7863">
      <w:pPr>
        <w:spacing w:before="0" w:after="0" w:line="240" w:lineRule="auto"/>
        <w:jc w:val="both"/>
        <w:rPr>
          <w:rFonts w:cs="Arial"/>
          <w:sz w:val="22"/>
          <w:szCs w:val="22"/>
          <w:lang w:val="es-ES"/>
        </w:rPr>
      </w:pPr>
    </w:p>
    <w:p w:rsidR="003B7863" w:rsidRPr="00FF7495" w:rsidRDefault="003B7863" w:rsidP="00FF7495">
      <w:pPr>
        <w:pStyle w:val="Ttulo5"/>
        <w:rPr>
          <w:sz w:val="22"/>
          <w:szCs w:val="22"/>
          <w:lang w:val="es-ES"/>
        </w:rPr>
      </w:pPr>
      <w:r w:rsidRPr="00FF7495">
        <w:rPr>
          <w:sz w:val="22"/>
          <w:szCs w:val="22"/>
          <w:lang w:val="es-ES"/>
        </w:rPr>
        <w:lastRenderedPageBreak/>
        <w:t>AGROHORIZONTE 2020’: LA ESTRATEGIA GLOBAL PARA EL SECTOR AGRARIO DE CASTILLA Y LEÓN HASTA EL 2020,</w:t>
      </w:r>
    </w:p>
    <w:p w:rsidR="003B7863" w:rsidRPr="00D94570" w:rsidRDefault="003B7863" w:rsidP="003B7863">
      <w:pPr>
        <w:tabs>
          <w:tab w:val="left" w:pos="3940"/>
        </w:tabs>
        <w:spacing w:before="0" w:after="0" w:line="240" w:lineRule="auto"/>
        <w:jc w:val="both"/>
        <w:rPr>
          <w:rFonts w:cs="Arial"/>
          <w:i/>
          <w:sz w:val="22"/>
          <w:szCs w:val="22"/>
          <w:lang w:val="es-ES"/>
        </w:rPr>
      </w:pPr>
      <w:r w:rsidRPr="00D94570">
        <w:rPr>
          <w:rFonts w:cs="Arial"/>
          <w:sz w:val="22"/>
          <w:szCs w:val="22"/>
          <w:lang w:val="es-ES"/>
        </w:rPr>
        <w:t xml:space="preserve">Ésta prioriza los esfuerzos y el apoyo en los considerados como siete subsectores estratégicos de la Comunidad: el vacuno de carne y leche, ovino de carne y leche, ibérico, vino, remolacha, cultivos herbáceos de alto valor añadido y cultivos hortofrutícolas y patata. </w:t>
      </w:r>
    </w:p>
    <w:p w:rsidR="003B7863" w:rsidRPr="00D94570" w:rsidRDefault="003B7863" w:rsidP="003B7863">
      <w:pPr>
        <w:tabs>
          <w:tab w:val="left" w:pos="3940"/>
        </w:tabs>
        <w:spacing w:before="0" w:after="0" w:line="240" w:lineRule="auto"/>
        <w:rPr>
          <w:rFonts w:cs="Arial"/>
          <w:sz w:val="22"/>
          <w:szCs w:val="22"/>
          <w:lang w:val="es-ES"/>
        </w:rPr>
      </w:pPr>
    </w:p>
    <w:p w:rsidR="003B7863" w:rsidRDefault="003B7863" w:rsidP="003B7863">
      <w:pPr>
        <w:tabs>
          <w:tab w:val="left" w:pos="3940"/>
        </w:tabs>
        <w:spacing w:before="0" w:after="0" w:line="240" w:lineRule="auto"/>
        <w:jc w:val="both"/>
        <w:rPr>
          <w:rFonts w:cs="Arial"/>
          <w:sz w:val="22"/>
          <w:szCs w:val="22"/>
          <w:lang w:val="es-ES"/>
        </w:rPr>
      </w:pPr>
      <w:r w:rsidRPr="00D94570">
        <w:rPr>
          <w:rFonts w:cs="Arial"/>
          <w:sz w:val="22"/>
          <w:szCs w:val="22"/>
          <w:lang w:val="es-ES"/>
        </w:rPr>
        <w:t>En algunos de estos sectores, el territorio de ARADUEY CAMPOS, puede desarrollar parte de sus ventajas competitivas a través de las producciones de calidad, la innovación en la transformación, la adaptación tecnológica y la capacitación de empresarios y trabajadores.</w:t>
      </w:r>
    </w:p>
    <w:p w:rsidR="00FF7495" w:rsidRPr="00D94570" w:rsidRDefault="00FF7495" w:rsidP="003B7863">
      <w:pPr>
        <w:tabs>
          <w:tab w:val="left" w:pos="3940"/>
        </w:tabs>
        <w:spacing w:before="0" w:after="0" w:line="240" w:lineRule="auto"/>
        <w:jc w:val="both"/>
        <w:rPr>
          <w:rFonts w:cs="Arial"/>
          <w:sz w:val="22"/>
          <w:szCs w:val="22"/>
          <w:lang w:val="es-ES"/>
        </w:rPr>
      </w:pPr>
    </w:p>
    <w:p w:rsidR="003B7863" w:rsidRPr="00FF7495" w:rsidRDefault="003B7863" w:rsidP="00FF7495">
      <w:pPr>
        <w:pStyle w:val="Ttulo5"/>
        <w:rPr>
          <w:sz w:val="22"/>
          <w:szCs w:val="22"/>
          <w:lang w:val="es-ES"/>
        </w:rPr>
      </w:pPr>
      <w:r w:rsidRPr="00FF7495">
        <w:rPr>
          <w:sz w:val="22"/>
          <w:szCs w:val="22"/>
          <w:lang w:val="es-ES"/>
        </w:rPr>
        <w:t>PLAN ESTRATÉGICO DE TURISMO DE CASTILLA Y LEÓN 2014-2018</w:t>
      </w:r>
    </w:p>
    <w:p w:rsidR="003B7863" w:rsidRDefault="003B7863" w:rsidP="003B7863">
      <w:pPr>
        <w:spacing w:before="0" w:after="0" w:line="240" w:lineRule="auto"/>
        <w:jc w:val="both"/>
        <w:rPr>
          <w:rFonts w:cs="Arial"/>
          <w:i/>
          <w:sz w:val="22"/>
          <w:szCs w:val="22"/>
          <w:lang w:val="es-ES"/>
        </w:rPr>
      </w:pPr>
      <w:r w:rsidRPr="00D94570">
        <w:rPr>
          <w:rFonts w:cs="Arial"/>
          <w:sz w:val="22"/>
          <w:szCs w:val="22"/>
          <w:lang w:val="es-ES"/>
        </w:rPr>
        <w:t xml:space="preserve">El posicionamiento del territorio como destino cultural y turístico, es uno de los ejes de la ESTRATEGIA DE ESPECIALIZACION INTELIGENTE DE ARADUEY CAMPOS, en este marco coindice con los objetivos del Plan Estratégico de Turismo de Castilla y León 2014-2018 en particular en los aspectos relacionados con el objetivo nº 4: </w:t>
      </w:r>
      <w:r w:rsidRPr="00D94570">
        <w:rPr>
          <w:rFonts w:cs="Arial"/>
          <w:i/>
          <w:sz w:val="22"/>
          <w:szCs w:val="22"/>
          <w:lang w:val="es-ES"/>
        </w:rPr>
        <w:t>Potenciar la competitividad del sector turístico castellano y leonés a través de la innovación y la calidad.</w:t>
      </w:r>
    </w:p>
    <w:p w:rsidR="00356782" w:rsidRPr="00D94570" w:rsidRDefault="00356782" w:rsidP="003B7863">
      <w:pPr>
        <w:spacing w:before="0" w:after="0" w:line="240" w:lineRule="auto"/>
        <w:jc w:val="both"/>
        <w:rPr>
          <w:rFonts w:cs="Arial"/>
          <w:sz w:val="22"/>
          <w:szCs w:val="22"/>
          <w:lang w:val="es-ES"/>
        </w:rPr>
      </w:pPr>
    </w:p>
    <w:p w:rsidR="003B7863" w:rsidRDefault="003B7863" w:rsidP="003B7863">
      <w:pPr>
        <w:spacing w:before="0" w:after="0" w:line="240" w:lineRule="auto"/>
        <w:jc w:val="both"/>
        <w:rPr>
          <w:rFonts w:cs="Arial"/>
          <w:sz w:val="22"/>
          <w:szCs w:val="22"/>
          <w:lang w:val="es-ES"/>
        </w:rPr>
      </w:pPr>
      <w:r w:rsidRPr="00D94570">
        <w:rPr>
          <w:rFonts w:cs="Arial"/>
          <w:sz w:val="22"/>
          <w:szCs w:val="22"/>
          <w:lang w:val="es-ES"/>
        </w:rPr>
        <w:t>Es especialmente interesante, en los Programas y Planes de Actuación derivados, la apuesta por el desarrollo de un “</w:t>
      </w:r>
      <w:r w:rsidRPr="00D94570">
        <w:rPr>
          <w:rFonts w:cs="Arial"/>
          <w:i/>
          <w:sz w:val="22"/>
          <w:szCs w:val="22"/>
          <w:lang w:val="es-ES"/>
        </w:rPr>
        <w:t xml:space="preserve">laboratorio de micro – productos, </w:t>
      </w:r>
      <w:r w:rsidRPr="00D94570">
        <w:rPr>
          <w:rFonts w:cs="Arial"/>
          <w:sz w:val="22"/>
          <w:szCs w:val="22"/>
          <w:lang w:val="es-ES"/>
        </w:rPr>
        <w:t>derivados de la iniciativa privada, que encaja a la perfección con el planteamiento de ARADUEY CAMPOS: Destino musical, Destino gastronómico….</w:t>
      </w:r>
    </w:p>
    <w:p w:rsidR="008F28CB" w:rsidRDefault="008F28CB" w:rsidP="00FF7495">
      <w:pPr>
        <w:pStyle w:val="Ttulo5"/>
        <w:rPr>
          <w:sz w:val="22"/>
          <w:szCs w:val="22"/>
          <w:lang w:val="es-ES"/>
        </w:rPr>
      </w:pPr>
    </w:p>
    <w:p w:rsidR="003B7863" w:rsidRPr="00FF7495" w:rsidRDefault="003B7863" w:rsidP="00FF7495">
      <w:pPr>
        <w:pStyle w:val="Ttulo5"/>
        <w:rPr>
          <w:sz w:val="22"/>
          <w:szCs w:val="22"/>
          <w:lang w:val="es-ES"/>
        </w:rPr>
      </w:pPr>
      <w:r w:rsidRPr="00FF7495">
        <w:rPr>
          <w:sz w:val="22"/>
          <w:szCs w:val="22"/>
          <w:lang w:val="es-ES"/>
        </w:rPr>
        <w:t xml:space="preserve">ESTRATEGIA DE DESARROLLO SOSTENIBLE 2009-2014 </w:t>
      </w:r>
    </w:p>
    <w:p w:rsidR="003B7863" w:rsidRPr="008947DE" w:rsidRDefault="003B7863" w:rsidP="003B7863">
      <w:pPr>
        <w:spacing w:before="0" w:after="0" w:line="240" w:lineRule="auto"/>
        <w:jc w:val="both"/>
        <w:rPr>
          <w:rFonts w:cs="Arial"/>
          <w:sz w:val="22"/>
          <w:szCs w:val="22"/>
          <w:lang w:val="es-ES"/>
        </w:rPr>
      </w:pPr>
      <w:r w:rsidRPr="008947DE">
        <w:rPr>
          <w:rFonts w:cs="Arial"/>
          <w:sz w:val="22"/>
          <w:szCs w:val="22"/>
          <w:lang w:val="es-ES"/>
        </w:rPr>
        <w:t>Su principal objetivo es la consecución de un desarrollo sostenible real en la Comunidad, tratando de conseguir la economía más próspera posible en todo el territorio, con un alto nivel de creación de empleo de calidad, de educación y protección sanitaria y de cohesión social en un marco de protección del medio ambiente y utilización racional de los recursos naturales, así como conseguir la participación y la implicación de todas las entidades y personas que viven o desarrollan su actividad en Castilla y León en la implantación de un nuevo modelo de desarrollo.</w:t>
      </w:r>
    </w:p>
    <w:p w:rsidR="003B7863" w:rsidRPr="008947DE" w:rsidRDefault="003B7863" w:rsidP="003B7863">
      <w:pPr>
        <w:spacing w:before="0" w:after="0" w:line="240" w:lineRule="auto"/>
        <w:jc w:val="both"/>
        <w:rPr>
          <w:rFonts w:cs="Arial"/>
          <w:sz w:val="22"/>
          <w:szCs w:val="22"/>
          <w:lang w:val="es-ES"/>
        </w:rPr>
      </w:pPr>
    </w:p>
    <w:p w:rsidR="003B7863" w:rsidRPr="008947DE" w:rsidRDefault="003B7863" w:rsidP="003B7863">
      <w:pPr>
        <w:spacing w:before="0" w:after="0" w:line="240" w:lineRule="auto"/>
        <w:jc w:val="both"/>
        <w:rPr>
          <w:rFonts w:cs="Arial"/>
          <w:sz w:val="22"/>
          <w:szCs w:val="22"/>
          <w:lang w:val="es-ES"/>
        </w:rPr>
      </w:pPr>
      <w:r w:rsidRPr="008947DE">
        <w:rPr>
          <w:rFonts w:cs="Arial"/>
          <w:sz w:val="22"/>
          <w:szCs w:val="22"/>
          <w:lang w:val="es-ES"/>
        </w:rPr>
        <w:t>La Estrateg</w:t>
      </w:r>
      <w:r>
        <w:rPr>
          <w:rFonts w:cs="Arial"/>
          <w:sz w:val="22"/>
          <w:szCs w:val="22"/>
          <w:lang w:val="es-ES"/>
        </w:rPr>
        <w:t>ia se estructura en 8 capítulos, siendo el de mayor interés al objeto de esta estrategia,  especialmente el 5: u</w:t>
      </w:r>
      <w:r w:rsidRPr="008947DE">
        <w:rPr>
          <w:rFonts w:cs="Arial"/>
          <w:sz w:val="22"/>
          <w:szCs w:val="22"/>
          <w:lang w:val="es-ES"/>
        </w:rPr>
        <w:t>so sostenible del territor</w:t>
      </w:r>
      <w:r>
        <w:rPr>
          <w:rFonts w:cs="Arial"/>
          <w:sz w:val="22"/>
          <w:szCs w:val="22"/>
          <w:lang w:val="es-ES"/>
        </w:rPr>
        <w:t>io y de los recursos naturales, en el que se incluyen como instrumentos “la Agenda para la población de Castilla y León (que ya se ha referenciado) y el Programa de Conservación y Recuperación del Paisaje.</w:t>
      </w:r>
    </w:p>
    <w:p w:rsidR="003B7863" w:rsidRPr="00D94570" w:rsidRDefault="003B7863" w:rsidP="003B7863">
      <w:pPr>
        <w:pStyle w:val="Ttulo3"/>
        <w:rPr>
          <w:lang w:val="es-ES"/>
        </w:rPr>
      </w:pPr>
      <w:bookmarkStart w:id="94" w:name="_Toc419723301"/>
      <w:bookmarkStart w:id="95" w:name="_Toc421175758"/>
      <w:bookmarkStart w:id="96" w:name="_Toc421641056"/>
      <w:r w:rsidRPr="00D94570">
        <w:rPr>
          <w:lang w:val="es-ES"/>
        </w:rPr>
        <w:t>3.</w:t>
      </w:r>
      <w:r>
        <w:rPr>
          <w:lang w:val="es-ES"/>
        </w:rPr>
        <w:t>5</w:t>
      </w:r>
      <w:r w:rsidRPr="00D94570">
        <w:rPr>
          <w:lang w:val="es-ES"/>
        </w:rPr>
        <w:t>.</w:t>
      </w:r>
      <w:r>
        <w:rPr>
          <w:lang w:val="es-ES"/>
        </w:rPr>
        <w:t>6</w:t>
      </w:r>
      <w:r w:rsidRPr="00D94570">
        <w:rPr>
          <w:lang w:val="es-ES"/>
        </w:rPr>
        <w:t>.- COORDINACIÓN CON POLITICAS MEDIOAMBIENTALES</w:t>
      </w:r>
      <w:bookmarkEnd w:id="94"/>
      <w:bookmarkEnd w:id="95"/>
      <w:bookmarkEnd w:id="96"/>
    </w:p>
    <w:p w:rsidR="003B7863" w:rsidRPr="00D94570" w:rsidRDefault="003B7863" w:rsidP="003B7863">
      <w:pPr>
        <w:spacing w:before="0" w:after="0" w:line="240" w:lineRule="auto"/>
        <w:jc w:val="both"/>
        <w:rPr>
          <w:rFonts w:cs="Arial"/>
          <w:sz w:val="22"/>
          <w:szCs w:val="22"/>
          <w:lang w:val="es-ES"/>
        </w:rPr>
      </w:pPr>
    </w:p>
    <w:p w:rsidR="003B7863" w:rsidRPr="00D94570" w:rsidRDefault="003B7863" w:rsidP="003B7863">
      <w:pPr>
        <w:spacing w:before="0" w:after="0" w:line="240" w:lineRule="auto"/>
        <w:jc w:val="both"/>
        <w:rPr>
          <w:rFonts w:cs="Arial"/>
          <w:sz w:val="22"/>
          <w:szCs w:val="22"/>
          <w:lang w:val="es-ES"/>
        </w:rPr>
      </w:pPr>
      <w:r w:rsidRPr="00D94570">
        <w:rPr>
          <w:rFonts w:cs="Arial"/>
          <w:sz w:val="22"/>
          <w:szCs w:val="22"/>
          <w:lang w:val="es-ES"/>
        </w:rPr>
        <w:t xml:space="preserve">En la estrategia HACIA LA ESPECIALIZACIÓN INTELIGENTE EN EL TERRITORIO DE LA TIERRA DE CAMPOS PALENTINA la coordinación con las políticas medioambientales, es especialmente importante, en este sentido sus objetivos son coincidentes con: </w:t>
      </w:r>
      <w:r w:rsidRPr="00D94570">
        <w:rPr>
          <w:rFonts w:cs="Arial"/>
          <w:sz w:val="22"/>
          <w:szCs w:val="22"/>
          <w:u w:val="single"/>
          <w:lang w:val="es-ES"/>
        </w:rPr>
        <w:t>El Plan Director para la Implantación y Gestión de la Red Natura 2000 en Castilla y León</w:t>
      </w:r>
      <w:r w:rsidRPr="00D94570">
        <w:rPr>
          <w:rFonts w:cs="Arial"/>
          <w:sz w:val="22"/>
          <w:szCs w:val="22"/>
          <w:lang w:val="es-ES"/>
        </w:rPr>
        <w:t xml:space="preserve"> </w:t>
      </w:r>
      <w:r w:rsidRPr="00D94570">
        <w:rPr>
          <w:rStyle w:val="Refdenotaalpie"/>
          <w:rFonts w:cs="Arial"/>
          <w:sz w:val="22"/>
          <w:szCs w:val="22"/>
          <w:lang w:val="es-ES"/>
        </w:rPr>
        <w:footnoteReference w:id="2"/>
      </w:r>
      <w:r w:rsidRPr="00D94570">
        <w:rPr>
          <w:rFonts w:cs="Arial"/>
          <w:sz w:val="22"/>
          <w:szCs w:val="22"/>
          <w:lang w:val="es-ES"/>
        </w:rPr>
        <w:t xml:space="preserve">, ya que ambos propugnan un </w:t>
      </w:r>
      <w:r w:rsidRPr="00D94570">
        <w:rPr>
          <w:rFonts w:cs="Arial"/>
          <w:b/>
          <w:sz w:val="22"/>
          <w:szCs w:val="22"/>
          <w:lang w:val="es-ES"/>
        </w:rPr>
        <w:t>modelo de desarrollo sostenible que posibilite el mantenimiento y la mejora de la calidad de vida de la población local</w:t>
      </w:r>
    </w:p>
    <w:p w:rsidR="003B7863" w:rsidRPr="00D94570" w:rsidRDefault="003B7863" w:rsidP="003B7863">
      <w:pPr>
        <w:spacing w:before="0" w:after="0" w:line="240" w:lineRule="auto"/>
        <w:jc w:val="both"/>
        <w:rPr>
          <w:rFonts w:cs="Arial"/>
          <w:sz w:val="22"/>
          <w:szCs w:val="22"/>
          <w:lang w:val="es-ES"/>
        </w:rPr>
      </w:pPr>
    </w:p>
    <w:p w:rsidR="003B7863" w:rsidRDefault="003B7863" w:rsidP="003B7863">
      <w:pPr>
        <w:spacing w:before="0" w:after="0" w:line="240" w:lineRule="auto"/>
        <w:jc w:val="both"/>
        <w:rPr>
          <w:rFonts w:cs="Arial"/>
          <w:sz w:val="22"/>
          <w:szCs w:val="22"/>
          <w:lang w:val="es-ES"/>
        </w:rPr>
      </w:pPr>
      <w:r w:rsidRPr="00D94570">
        <w:rPr>
          <w:rFonts w:cs="Arial"/>
          <w:sz w:val="22"/>
          <w:szCs w:val="22"/>
          <w:lang w:val="es-ES"/>
        </w:rPr>
        <w:t xml:space="preserve">Así mismo y en relación al medio natural la </w:t>
      </w:r>
      <w:r w:rsidRPr="00D94570">
        <w:rPr>
          <w:rFonts w:cs="Arial"/>
          <w:sz w:val="22"/>
          <w:szCs w:val="22"/>
          <w:u w:val="single"/>
          <w:lang w:val="es-ES"/>
        </w:rPr>
        <w:t>LEY 4/2015, de 24 de marzo, del Patrimonio Natural de Castilla y León</w:t>
      </w:r>
      <w:r w:rsidRPr="00D94570">
        <w:rPr>
          <w:rFonts w:cs="Arial"/>
          <w:sz w:val="22"/>
          <w:szCs w:val="22"/>
          <w:lang w:val="es-ES"/>
        </w:rPr>
        <w:t xml:space="preserve">, introduce, como aspecto novedoso la conservación del paisaje, incorporando por primera vez al ordenamiento jurídico castellano y leonés los fundamentos necesarios para dar cumplimiento al Convenio Europeo del Paisaje ratificado por el Reino de España. En este sentido la ESTRATEGIA DE ARADUEY CAMPOS, en relación a su objetivo número 2: </w:t>
      </w:r>
      <w:r w:rsidRPr="00D94570">
        <w:rPr>
          <w:rFonts w:cs="Arial"/>
          <w:i/>
          <w:sz w:val="22"/>
          <w:szCs w:val="22"/>
          <w:lang w:val="es-ES"/>
        </w:rPr>
        <w:t xml:space="preserve">Posicionamiento del Territorio como Destino Cultural y Turístico, promueve el desarrollo </w:t>
      </w:r>
      <w:r w:rsidRPr="00D94570">
        <w:rPr>
          <w:rFonts w:cs="Arial"/>
          <w:sz w:val="22"/>
          <w:szCs w:val="22"/>
          <w:lang w:val="es-ES"/>
        </w:rPr>
        <w:t>de  una idea de territorio –cultura – paisaje- naturaleza, que además sea compatible con las demandas de los consumidores culturales y medioambientales</w:t>
      </w:r>
    </w:p>
    <w:p w:rsidR="00F147D2" w:rsidRDefault="00F147D2" w:rsidP="003B7863">
      <w:pPr>
        <w:spacing w:before="0" w:after="0" w:line="240" w:lineRule="auto"/>
        <w:jc w:val="both"/>
        <w:rPr>
          <w:rFonts w:cs="Arial"/>
          <w:sz w:val="22"/>
          <w:szCs w:val="22"/>
          <w:lang w:val="es-ES"/>
        </w:rPr>
      </w:pPr>
    </w:p>
    <w:p w:rsidR="00F147D2" w:rsidRDefault="00F147D2" w:rsidP="003B7863">
      <w:pPr>
        <w:spacing w:before="0" w:after="0" w:line="240" w:lineRule="auto"/>
        <w:jc w:val="both"/>
        <w:rPr>
          <w:rFonts w:cs="Arial"/>
          <w:sz w:val="22"/>
          <w:szCs w:val="22"/>
          <w:lang w:val="es-ES"/>
        </w:rPr>
      </w:pPr>
    </w:p>
    <w:p w:rsidR="003B7863" w:rsidRPr="00D94570" w:rsidRDefault="003B7863" w:rsidP="003B7863">
      <w:pPr>
        <w:pStyle w:val="Ttulo3"/>
        <w:rPr>
          <w:lang w:val="es-ES"/>
        </w:rPr>
      </w:pPr>
      <w:bookmarkStart w:id="97" w:name="_Toc421175759"/>
      <w:bookmarkStart w:id="98" w:name="_Toc421641057"/>
      <w:r>
        <w:rPr>
          <w:lang w:val="es-ES"/>
        </w:rPr>
        <w:t xml:space="preserve">3.5.7.- </w:t>
      </w:r>
      <w:r w:rsidRPr="00D94570">
        <w:rPr>
          <w:lang w:val="es-ES"/>
        </w:rPr>
        <w:t>COLABORACIÓN CON OTROS ORGANISMOS CON NECESIDADES SIMILARES PARA MAXIMIZAR LAS OPORTUNIDADES DE LA ESTRATEGIA</w:t>
      </w:r>
      <w:bookmarkEnd w:id="97"/>
      <w:bookmarkEnd w:id="98"/>
    </w:p>
    <w:p w:rsidR="003B7863" w:rsidRDefault="003B7863" w:rsidP="003B7863">
      <w:pPr>
        <w:spacing w:after="0" w:line="240" w:lineRule="auto"/>
        <w:jc w:val="both"/>
        <w:rPr>
          <w:i/>
          <w:sz w:val="22"/>
          <w:szCs w:val="22"/>
          <w:lang w:val="es-ES"/>
        </w:rPr>
      </w:pPr>
      <w:r>
        <w:rPr>
          <w:sz w:val="22"/>
          <w:szCs w:val="22"/>
          <w:lang w:val="es-ES"/>
        </w:rPr>
        <w:t>Al objeto de maximizar las oportunidades que se ofrecen al territorio, a través de la puesta en marcha de esta estrategia, ARADUEY CAMPOS mantendrá las relaciones con diversas asociaciones y grupos, tanto internos, como externos a la comarca, de los que a continuación señalamos los principales</w:t>
      </w:r>
    </w:p>
    <w:p w:rsidR="003B7863" w:rsidRPr="007E02C8" w:rsidRDefault="003B7863" w:rsidP="003F03B7">
      <w:pPr>
        <w:pStyle w:val="Prrafodelista"/>
        <w:numPr>
          <w:ilvl w:val="0"/>
          <w:numId w:val="38"/>
        </w:numPr>
        <w:spacing w:before="0" w:after="0" w:line="240" w:lineRule="auto"/>
        <w:jc w:val="both"/>
        <w:rPr>
          <w:i/>
          <w:sz w:val="22"/>
          <w:szCs w:val="22"/>
          <w:lang w:val="es-ES"/>
        </w:rPr>
      </w:pPr>
      <w:r w:rsidRPr="007E02C8">
        <w:rPr>
          <w:sz w:val="22"/>
          <w:szCs w:val="22"/>
          <w:lang w:val="es-ES"/>
        </w:rPr>
        <w:t>PARTICIPACIÓN EN REDES:</w:t>
      </w:r>
    </w:p>
    <w:p w:rsidR="003B7863" w:rsidRDefault="003B7863" w:rsidP="003B7863">
      <w:pPr>
        <w:spacing w:before="0" w:after="0" w:line="240" w:lineRule="auto"/>
        <w:ind w:left="360"/>
        <w:jc w:val="both"/>
        <w:rPr>
          <w:sz w:val="22"/>
          <w:szCs w:val="22"/>
          <w:lang w:val="es-ES"/>
        </w:rPr>
      </w:pPr>
      <w:r>
        <w:rPr>
          <w:sz w:val="22"/>
          <w:szCs w:val="22"/>
          <w:lang w:val="es-ES"/>
        </w:rPr>
        <w:t>ARADUEY CAMPOS</w:t>
      </w:r>
      <w:r w:rsidRPr="007E02C8">
        <w:rPr>
          <w:sz w:val="22"/>
          <w:szCs w:val="22"/>
          <w:lang w:val="es-ES"/>
        </w:rPr>
        <w:t>, pertenece a las redes reg</w:t>
      </w:r>
      <w:r>
        <w:rPr>
          <w:sz w:val="22"/>
          <w:szCs w:val="22"/>
          <w:lang w:val="es-ES"/>
        </w:rPr>
        <w:t xml:space="preserve">ional y nacional de desarrollo: PRINCAL Y REDER, </w:t>
      </w:r>
      <w:r w:rsidRPr="007E02C8">
        <w:rPr>
          <w:sz w:val="22"/>
          <w:szCs w:val="22"/>
          <w:lang w:val="es-ES"/>
        </w:rPr>
        <w:t>para obtener apoyo de información y asesoramiento en lo que concierne al desarrollo.</w:t>
      </w:r>
    </w:p>
    <w:p w:rsidR="003B7863" w:rsidRDefault="003B7863" w:rsidP="003B7863">
      <w:pPr>
        <w:spacing w:before="0" w:after="0" w:line="240" w:lineRule="auto"/>
        <w:ind w:left="360"/>
        <w:jc w:val="both"/>
        <w:rPr>
          <w:i/>
          <w:sz w:val="22"/>
          <w:szCs w:val="22"/>
          <w:lang w:val="es-ES"/>
        </w:rPr>
      </w:pPr>
    </w:p>
    <w:p w:rsidR="003B7863" w:rsidRPr="007E02C8" w:rsidRDefault="003B7863" w:rsidP="003F03B7">
      <w:pPr>
        <w:pStyle w:val="Prrafodelista"/>
        <w:numPr>
          <w:ilvl w:val="0"/>
          <w:numId w:val="38"/>
        </w:numPr>
        <w:spacing w:before="0" w:after="0" w:line="240" w:lineRule="auto"/>
        <w:jc w:val="both"/>
        <w:rPr>
          <w:i/>
          <w:sz w:val="22"/>
          <w:szCs w:val="22"/>
          <w:lang w:val="es-ES"/>
        </w:rPr>
      </w:pPr>
      <w:r w:rsidRPr="007E02C8">
        <w:rPr>
          <w:sz w:val="22"/>
          <w:szCs w:val="22"/>
          <w:lang w:val="es-ES"/>
        </w:rPr>
        <w:t>COOPERACIÓN ENTRE TERRITORIOS RURALES:</w:t>
      </w:r>
    </w:p>
    <w:p w:rsidR="003B7863" w:rsidRPr="009A63DE" w:rsidRDefault="003B7863" w:rsidP="003B7863">
      <w:pPr>
        <w:spacing w:before="0" w:after="0" w:line="240" w:lineRule="auto"/>
        <w:ind w:left="360"/>
        <w:jc w:val="both"/>
        <w:rPr>
          <w:i/>
          <w:sz w:val="22"/>
          <w:szCs w:val="22"/>
          <w:lang w:val="es-ES"/>
        </w:rPr>
      </w:pPr>
      <w:r>
        <w:rPr>
          <w:sz w:val="22"/>
          <w:szCs w:val="22"/>
          <w:lang w:val="es-ES"/>
        </w:rPr>
        <w:t>ARADUEY CAMPOS</w:t>
      </w:r>
      <w:r w:rsidRPr="009A63DE">
        <w:rPr>
          <w:sz w:val="22"/>
          <w:szCs w:val="22"/>
          <w:lang w:val="es-ES"/>
        </w:rPr>
        <w:t xml:space="preserve"> establecerá proyectos de cooperación con otros  territorios rurales que estén aplicando el enfoque «LEADER» con estrategias de desarrollo local de similares características, para la puesta en común de conocimientos técnicos y/o recursos humanos y financieros dispersos en cada uno de los territorios.</w:t>
      </w:r>
    </w:p>
    <w:p w:rsidR="003B7863" w:rsidRDefault="003B7863" w:rsidP="003B7863">
      <w:pPr>
        <w:spacing w:before="0" w:after="0" w:line="240" w:lineRule="auto"/>
        <w:ind w:left="360"/>
        <w:jc w:val="both"/>
        <w:rPr>
          <w:i/>
          <w:sz w:val="22"/>
          <w:szCs w:val="22"/>
          <w:lang w:val="es-ES"/>
        </w:rPr>
      </w:pPr>
      <w:r w:rsidRPr="009A63DE">
        <w:rPr>
          <w:sz w:val="22"/>
          <w:szCs w:val="22"/>
          <w:lang w:val="es-ES"/>
        </w:rPr>
        <w:t>Esta cooperación se basará en las orientaciones definidas en el apartado</w:t>
      </w:r>
      <w:r>
        <w:rPr>
          <w:sz w:val="22"/>
          <w:szCs w:val="22"/>
          <w:lang w:val="es-ES"/>
        </w:rPr>
        <w:t xml:space="preserve"> 3.6</w:t>
      </w:r>
    </w:p>
    <w:p w:rsidR="003B7863" w:rsidRDefault="003B7863" w:rsidP="003B7863">
      <w:pPr>
        <w:spacing w:before="0" w:after="0" w:line="240" w:lineRule="auto"/>
        <w:ind w:left="360"/>
        <w:jc w:val="both"/>
        <w:rPr>
          <w:i/>
          <w:sz w:val="22"/>
          <w:szCs w:val="22"/>
          <w:lang w:val="es-ES"/>
        </w:rPr>
      </w:pPr>
    </w:p>
    <w:p w:rsidR="003B7863" w:rsidRDefault="003B7863" w:rsidP="003B7863">
      <w:pPr>
        <w:spacing w:before="0" w:after="0" w:line="240" w:lineRule="auto"/>
        <w:ind w:left="360"/>
        <w:jc w:val="both"/>
        <w:rPr>
          <w:i/>
          <w:sz w:val="22"/>
          <w:szCs w:val="22"/>
          <w:lang w:val="es-ES"/>
        </w:rPr>
      </w:pPr>
      <w:r>
        <w:rPr>
          <w:sz w:val="22"/>
          <w:szCs w:val="22"/>
          <w:lang w:val="es-ES"/>
        </w:rPr>
        <w:t>También y al margen de los proyectos de cooperación, ARADUEY CAMPOS mantiene relaciones de colaboración e intercambio de información y experiencias con el resto de los Grupos de Acción Local de la provincia.</w:t>
      </w:r>
    </w:p>
    <w:p w:rsidR="003B7863" w:rsidRDefault="003B7863" w:rsidP="003B7863">
      <w:pPr>
        <w:spacing w:before="0" w:after="0" w:line="240" w:lineRule="auto"/>
        <w:ind w:left="360"/>
        <w:jc w:val="both"/>
        <w:rPr>
          <w:i/>
          <w:sz w:val="22"/>
          <w:szCs w:val="22"/>
          <w:lang w:val="es-ES"/>
        </w:rPr>
      </w:pPr>
    </w:p>
    <w:p w:rsidR="003B7863" w:rsidRPr="00335BB2" w:rsidRDefault="003B7863" w:rsidP="003F03B7">
      <w:pPr>
        <w:pStyle w:val="Prrafodelista"/>
        <w:numPr>
          <w:ilvl w:val="0"/>
          <w:numId w:val="38"/>
        </w:numPr>
        <w:spacing w:before="0" w:after="0" w:line="240" w:lineRule="auto"/>
        <w:jc w:val="both"/>
        <w:rPr>
          <w:i/>
          <w:sz w:val="22"/>
          <w:szCs w:val="22"/>
          <w:lang w:val="es-ES"/>
        </w:rPr>
      </w:pPr>
      <w:r w:rsidRPr="00EF7452">
        <w:rPr>
          <w:sz w:val="22"/>
          <w:szCs w:val="22"/>
          <w:lang w:val="es-ES"/>
        </w:rPr>
        <w:t>ENTIDADES DE ÁMBITO COMARCAL</w:t>
      </w:r>
    </w:p>
    <w:p w:rsidR="003B7863" w:rsidRDefault="003B7863" w:rsidP="003B7863">
      <w:pPr>
        <w:spacing w:before="0" w:after="0" w:line="240" w:lineRule="auto"/>
        <w:ind w:left="360"/>
        <w:jc w:val="both"/>
        <w:rPr>
          <w:sz w:val="22"/>
          <w:szCs w:val="22"/>
          <w:lang w:val="es-ES"/>
        </w:rPr>
      </w:pPr>
      <w:r w:rsidRPr="003F0DC8">
        <w:rPr>
          <w:sz w:val="22"/>
          <w:szCs w:val="22"/>
          <w:lang w:val="es-ES"/>
        </w:rPr>
        <w:t xml:space="preserve">Además de las entidades ya enumeradas, que forman parte de la Asociación, ARADUEY CAMPOS, establecerá previsiblemente colaboraciones con las entidades relacionadas con los ámbitos de actuación del Plan de Acción. </w:t>
      </w:r>
      <w:r>
        <w:rPr>
          <w:sz w:val="22"/>
          <w:szCs w:val="22"/>
          <w:lang w:val="es-ES"/>
        </w:rPr>
        <w:t xml:space="preserve">El objetivo es </w:t>
      </w:r>
      <w:r w:rsidRPr="003F0DC8">
        <w:rPr>
          <w:sz w:val="22"/>
          <w:szCs w:val="22"/>
          <w:lang w:val="es-ES"/>
        </w:rPr>
        <w:t xml:space="preserve">estimular un proceso participativo a nivel </w:t>
      </w:r>
      <w:r>
        <w:rPr>
          <w:sz w:val="22"/>
          <w:szCs w:val="22"/>
          <w:lang w:val="es-ES"/>
        </w:rPr>
        <w:t xml:space="preserve">comarcal, para lo que se buscará la implicación </w:t>
      </w:r>
      <w:r w:rsidRPr="003F0DC8">
        <w:rPr>
          <w:sz w:val="22"/>
          <w:szCs w:val="22"/>
          <w:lang w:val="es-ES"/>
        </w:rPr>
        <w:t>de los agentes</w:t>
      </w:r>
      <w:r>
        <w:rPr>
          <w:sz w:val="22"/>
          <w:szCs w:val="22"/>
          <w:lang w:val="es-ES"/>
        </w:rPr>
        <w:t xml:space="preserve"> </w:t>
      </w:r>
      <w:r w:rsidRPr="003F0DC8">
        <w:rPr>
          <w:sz w:val="22"/>
          <w:szCs w:val="22"/>
          <w:lang w:val="es-ES"/>
        </w:rPr>
        <w:t>locales</w:t>
      </w:r>
      <w:r>
        <w:rPr>
          <w:sz w:val="22"/>
          <w:szCs w:val="22"/>
          <w:lang w:val="es-ES"/>
        </w:rPr>
        <w:t xml:space="preserve"> y comarcales a </w:t>
      </w:r>
      <w:r w:rsidRPr="003F0DC8">
        <w:rPr>
          <w:sz w:val="22"/>
          <w:szCs w:val="22"/>
          <w:lang w:val="es-ES"/>
        </w:rPr>
        <w:t xml:space="preserve">todos los niveles, bien sea mediante </w:t>
      </w:r>
      <w:r>
        <w:rPr>
          <w:sz w:val="22"/>
          <w:szCs w:val="22"/>
          <w:lang w:val="es-ES"/>
        </w:rPr>
        <w:t xml:space="preserve">procesos de </w:t>
      </w:r>
      <w:r w:rsidRPr="003F0DC8">
        <w:rPr>
          <w:sz w:val="22"/>
          <w:szCs w:val="22"/>
          <w:lang w:val="es-ES"/>
        </w:rPr>
        <w:t xml:space="preserve">consulta </w:t>
      </w:r>
      <w:r>
        <w:rPr>
          <w:sz w:val="22"/>
          <w:szCs w:val="22"/>
          <w:lang w:val="es-ES"/>
        </w:rPr>
        <w:t xml:space="preserve">abiertos </w:t>
      </w:r>
      <w:r w:rsidRPr="003F0DC8">
        <w:rPr>
          <w:sz w:val="22"/>
          <w:szCs w:val="22"/>
          <w:lang w:val="es-ES"/>
        </w:rPr>
        <w:t xml:space="preserve">o </w:t>
      </w:r>
      <w:r>
        <w:rPr>
          <w:sz w:val="22"/>
          <w:szCs w:val="22"/>
          <w:lang w:val="es-ES"/>
        </w:rPr>
        <w:t>desarrollando colaboraciones específicas. Este proceso</w:t>
      </w:r>
      <w:r w:rsidRPr="003F0DC8">
        <w:rPr>
          <w:sz w:val="22"/>
          <w:szCs w:val="22"/>
          <w:lang w:val="es-ES"/>
        </w:rPr>
        <w:t xml:space="preserve"> contempla al conjunto de la población, a los</w:t>
      </w:r>
      <w:r>
        <w:rPr>
          <w:sz w:val="22"/>
          <w:szCs w:val="22"/>
          <w:lang w:val="es-ES"/>
        </w:rPr>
        <w:t xml:space="preserve"> </w:t>
      </w:r>
      <w:r w:rsidRPr="003F0DC8">
        <w:rPr>
          <w:sz w:val="22"/>
          <w:szCs w:val="22"/>
          <w:lang w:val="es-ES"/>
        </w:rPr>
        <w:t>promotores de ideas y proyectos, a los medios asociativos, a los grupos</w:t>
      </w:r>
      <w:r>
        <w:rPr>
          <w:sz w:val="22"/>
          <w:szCs w:val="22"/>
          <w:lang w:val="es-ES"/>
        </w:rPr>
        <w:t xml:space="preserve"> de interés económicos </w:t>
      </w:r>
      <w:r w:rsidRPr="003F0DC8">
        <w:rPr>
          <w:sz w:val="22"/>
          <w:szCs w:val="22"/>
          <w:lang w:val="es-ES"/>
        </w:rPr>
        <w:t>y sociales, a las instituciones públicas y privadas</w:t>
      </w:r>
      <w:r>
        <w:rPr>
          <w:sz w:val="22"/>
          <w:szCs w:val="22"/>
          <w:lang w:val="es-ES"/>
        </w:rPr>
        <w:t xml:space="preserve"> </w:t>
      </w:r>
      <w:r w:rsidRPr="003F0DC8">
        <w:rPr>
          <w:sz w:val="22"/>
          <w:szCs w:val="22"/>
          <w:lang w:val="es-ES"/>
        </w:rPr>
        <w:t>representativas</w:t>
      </w:r>
      <w:r>
        <w:rPr>
          <w:sz w:val="22"/>
          <w:szCs w:val="22"/>
          <w:lang w:val="es-ES"/>
        </w:rPr>
        <w:t>, etc…</w:t>
      </w:r>
      <w:r w:rsidRPr="003F0DC8">
        <w:rPr>
          <w:sz w:val="22"/>
          <w:szCs w:val="22"/>
          <w:lang w:val="es-ES"/>
        </w:rPr>
        <w:t>, bien directamente o por medio de representantes de</w:t>
      </w:r>
      <w:r>
        <w:rPr>
          <w:sz w:val="22"/>
          <w:szCs w:val="22"/>
          <w:lang w:val="es-ES"/>
        </w:rPr>
        <w:t xml:space="preserve"> los intereses colectivos: agru</w:t>
      </w:r>
      <w:r w:rsidRPr="003F0DC8">
        <w:rPr>
          <w:sz w:val="22"/>
          <w:szCs w:val="22"/>
          <w:lang w:val="es-ES"/>
        </w:rPr>
        <w:t>paciones profesionales, grupos de mujeres, asociaciones culturales</w:t>
      </w:r>
      <w:r>
        <w:rPr>
          <w:sz w:val="22"/>
          <w:szCs w:val="22"/>
          <w:lang w:val="es-ES"/>
        </w:rPr>
        <w:t xml:space="preserve">, </w:t>
      </w:r>
      <w:r w:rsidRPr="003F0DC8">
        <w:rPr>
          <w:sz w:val="22"/>
          <w:szCs w:val="22"/>
          <w:lang w:val="es-ES"/>
        </w:rPr>
        <w:t>Ayuntamientos</w:t>
      </w:r>
      <w:r>
        <w:rPr>
          <w:sz w:val="22"/>
          <w:szCs w:val="22"/>
          <w:lang w:val="es-ES"/>
        </w:rPr>
        <w:t xml:space="preserve">, </w:t>
      </w:r>
      <w:r w:rsidRPr="003F0DC8">
        <w:rPr>
          <w:sz w:val="22"/>
          <w:szCs w:val="22"/>
          <w:lang w:val="es-ES"/>
        </w:rPr>
        <w:t>Agentes de Desarrollo Local y Empleo</w:t>
      </w:r>
      <w:r>
        <w:rPr>
          <w:sz w:val="22"/>
          <w:szCs w:val="22"/>
          <w:lang w:val="es-ES"/>
        </w:rPr>
        <w:t xml:space="preserve">, </w:t>
      </w:r>
      <w:r w:rsidRPr="003F0DC8">
        <w:rPr>
          <w:sz w:val="22"/>
          <w:szCs w:val="22"/>
          <w:lang w:val="es-ES"/>
        </w:rPr>
        <w:t>Entidades gestoras o de promoción del patrimonio medioambiental y cultural</w:t>
      </w:r>
      <w:r>
        <w:rPr>
          <w:sz w:val="22"/>
          <w:szCs w:val="22"/>
          <w:lang w:val="es-ES"/>
        </w:rPr>
        <w:t xml:space="preserve">, </w:t>
      </w:r>
      <w:r w:rsidRPr="003F0DC8">
        <w:rPr>
          <w:sz w:val="22"/>
          <w:szCs w:val="22"/>
          <w:lang w:val="es-ES"/>
        </w:rPr>
        <w:t>Asociaciones de empresarios de turismo y C.I.T’s</w:t>
      </w:r>
      <w:r>
        <w:rPr>
          <w:sz w:val="22"/>
          <w:szCs w:val="22"/>
          <w:lang w:val="es-ES"/>
        </w:rPr>
        <w:t xml:space="preserve">, </w:t>
      </w:r>
      <w:r w:rsidRPr="003F0DC8">
        <w:rPr>
          <w:sz w:val="22"/>
          <w:szCs w:val="22"/>
          <w:lang w:val="es-ES"/>
        </w:rPr>
        <w:t>Asociaciones de consumidores</w:t>
      </w:r>
      <w:r>
        <w:rPr>
          <w:sz w:val="22"/>
          <w:szCs w:val="22"/>
          <w:lang w:val="es-ES"/>
        </w:rPr>
        <w:t xml:space="preserve">, </w:t>
      </w:r>
      <w:r w:rsidRPr="003F0DC8">
        <w:rPr>
          <w:sz w:val="22"/>
          <w:szCs w:val="22"/>
          <w:lang w:val="es-ES"/>
        </w:rPr>
        <w:t>Asociaciones y empresarios agroalimentarios</w:t>
      </w:r>
      <w:r>
        <w:rPr>
          <w:sz w:val="22"/>
          <w:szCs w:val="22"/>
          <w:lang w:val="es-ES"/>
        </w:rPr>
        <w:t xml:space="preserve">, </w:t>
      </w:r>
      <w:r w:rsidRPr="003F0DC8">
        <w:rPr>
          <w:sz w:val="22"/>
          <w:szCs w:val="22"/>
          <w:lang w:val="es-ES"/>
        </w:rPr>
        <w:t>Asociaciones o grupos de comerciantes</w:t>
      </w:r>
      <w:r>
        <w:rPr>
          <w:sz w:val="22"/>
          <w:szCs w:val="22"/>
          <w:lang w:val="es-ES"/>
        </w:rPr>
        <w:t>, etc…</w:t>
      </w:r>
    </w:p>
    <w:p w:rsidR="003B7863" w:rsidRPr="003F0DC8" w:rsidRDefault="003B7863" w:rsidP="003B7863">
      <w:pPr>
        <w:spacing w:before="0" w:after="0" w:line="240" w:lineRule="auto"/>
        <w:ind w:left="360"/>
        <w:jc w:val="both"/>
        <w:rPr>
          <w:sz w:val="22"/>
          <w:szCs w:val="22"/>
          <w:lang w:val="es-ES"/>
        </w:rPr>
      </w:pPr>
    </w:p>
    <w:p w:rsidR="003B7863" w:rsidRPr="00A66F64" w:rsidRDefault="003B7863" w:rsidP="003F03B7">
      <w:pPr>
        <w:pStyle w:val="Prrafodelista"/>
        <w:numPr>
          <w:ilvl w:val="0"/>
          <w:numId w:val="38"/>
        </w:numPr>
        <w:spacing w:before="0" w:after="0" w:line="240" w:lineRule="auto"/>
        <w:jc w:val="both"/>
        <w:rPr>
          <w:i/>
          <w:sz w:val="22"/>
          <w:szCs w:val="22"/>
          <w:lang w:val="es-ES"/>
        </w:rPr>
      </w:pPr>
      <w:r w:rsidRPr="00EF7452">
        <w:rPr>
          <w:sz w:val="22"/>
          <w:szCs w:val="22"/>
          <w:lang w:val="es-ES"/>
        </w:rPr>
        <w:t xml:space="preserve">ENTIDADES DE ÁMBITO </w:t>
      </w:r>
      <w:r>
        <w:rPr>
          <w:sz w:val="22"/>
          <w:szCs w:val="22"/>
          <w:lang w:val="es-ES"/>
        </w:rPr>
        <w:t>PROVINCIAL Y REGIONAL</w:t>
      </w:r>
    </w:p>
    <w:p w:rsidR="003B7863" w:rsidRPr="00335E4A" w:rsidRDefault="003B7863" w:rsidP="003B7863">
      <w:pPr>
        <w:spacing w:before="0" w:after="0" w:line="240" w:lineRule="auto"/>
        <w:ind w:left="360"/>
        <w:jc w:val="both"/>
        <w:rPr>
          <w:i/>
          <w:sz w:val="22"/>
          <w:szCs w:val="22"/>
          <w:lang w:val="es-ES"/>
        </w:rPr>
      </w:pPr>
      <w:r>
        <w:rPr>
          <w:sz w:val="22"/>
          <w:szCs w:val="22"/>
          <w:lang w:val="es-ES"/>
        </w:rPr>
        <w:t>Especialmente</w:t>
      </w:r>
      <w:r w:rsidRPr="00A66F64">
        <w:rPr>
          <w:sz w:val="22"/>
          <w:szCs w:val="22"/>
          <w:lang w:val="es-ES"/>
        </w:rPr>
        <w:t xml:space="preserve"> se persigue la continuación de la colaboración entre ARADUEY CAMPOS y la</w:t>
      </w:r>
      <w:r>
        <w:rPr>
          <w:i/>
          <w:sz w:val="22"/>
          <w:szCs w:val="22"/>
          <w:lang w:val="es-ES"/>
        </w:rPr>
        <w:t xml:space="preserve">  </w:t>
      </w:r>
      <w:r w:rsidRPr="00A66F64">
        <w:rPr>
          <w:sz w:val="22"/>
          <w:szCs w:val="22"/>
          <w:lang w:val="es-ES"/>
        </w:rPr>
        <w:t>Diputación provincial de Palencia, en particular con las áreas de Infraestructuras, Servicios Técnicos y Desarrollo Agrario, Medioambiente, Cultura y Turismo</w:t>
      </w:r>
    </w:p>
    <w:p w:rsidR="00F420E9" w:rsidRDefault="00F420E9" w:rsidP="003B7863">
      <w:pPr>
        <w:spacing w:before="0" w:after="0" w:line="240" w:lineRule="auto"/>
        <w:jc w:val="both"/>
        <w:rPr>
          <w:rFonts w:cs="Arial"/>
          <w:sz w:val="22"/>
          <w:szCs w:val="22"/>
          <w:lang w:val="es-ES"/>
        </w:rPr>
      </w:pPr>
    </w:p>
    <w:p w:rsidR="00F420E9" w:rsidRPr="00D94570" w:rsidRDefault="00F420E9" w:rsidP="003B7863">
      <w:pPr>
        <w:spacing w:before="0" w:after="0" w:line="240" w:lineRule="auto"/>
        <w:jc w:val="both"/>
        <w:rPr>
          <w:rFonts w:cs="Arial"/>
          <w:sz w:val="22"/>
          <w:szCs w:val="22"/>
          <w:lang w:val="es-ES"/>
        </w:rPr>
      </w:pPr>
    </w:p>
    <w:p w:rsidR="003B7863" w:rsidRPr="00D94570" w:rsidRDefault="003B7863" w:rsidP="003B7863">
      <w:pPr>
        <w:pStyle w:val="Ttulo2"/>
        <w:rPr>
          <w:rFonts w:cs="Arial"/>
          <w:lang w:val="es-ES"/>
        </w:rPr>
      </w:pPr>
      <w:bookmarkStart w:id="99" w:name="_Toc419723302"/>
      <w:bookmarkStart w:id="100" w:name="_Toc421175760"/>
      <w:bookmarkStart w:id="101" w:name="_Toc421641058"/>
      <w:r w:rsidRPr="00D94570">
        <w:rPr>
          <w:rFonts w:cs="Arial"/>
          <w:lang w:val="es-ES"/>
        </w:rPr>
        <w:t>3.</w:t>
      </w:r>
      <w:r>
        <w:rPr>
          <w:rFonts w:cs="Arial"/>
          <w:lang w:val="es-ES"/>
        </w:rPr>
        <w:t>6</w:t>
      </w:r>
      <w:r w:rsidRPr="00D94570">
        <w:rPr>
          <w:rFonts w:cs="Arial"/>
          <w:lang w:val="es-ES"/>
        </w:rPr>
        <w:t>.- PROPUESTAS DE COOPERACIÓN</w:t>
      </w:r>
      <w:bookmarkEnd w:id="99"/>
      <w:bookmarkEnd w:id="100"/>
      <w:bookmarkEnd w:id="101"/>
    </w:p>
    <w:p w:rsidR="003B7863" w:rsidRDefault="003B7863" w:rsidP="003B7863">
      <w:pPr>
        <w:autoSpaceDE w:val="0"/>
        <w:autoSpaceDN w:val="0"/>
        <w:adjustRightInd w:val="0"/>
        <w:spacing w:before="0" w:after="0" w:line="240" w:lineRule="auto"/>
        <w:jc w:val="both"/>
        <w:rPr>
          <w:rFonts w:cs="Arial"/>
          <w:sz w:val="22"/>
          <w:szCs w:val="22"/>
          <w:lang w:val="es-ES"/>
        </w:rPr>
      </w:pPr>
    </w:p>
    <w:p w:rsidR="003B7863" w:rsidRDefault="003B7863" w:rsidP="003B7863">
      <w:pPr>
        <w:autoSpaceDE w:val="0"/>
        <w:autoSpaceDN w:val="0"/>
        <w:adjustRightInd w:val="0"/>
        <w:spacing w:before="0" w:after="0" w:line="240" w:lineRule="auto"/>
        <w:jc w:val="both"/>
        <w:rPr>
          <w:rFonts w:cs="Arial"/>
          <w:sz w:val="22"/>
          <w:szCs w:val="22"/>
          <w:lang w:val="es-ES"/>
        </w:rPr>
      </w:pPr>
      <w:r>
        <w:rPr>
          <w:rFonts w:cs="Arial"/>
          <w:sz w:val="22"/>
          <w:szCs w:val="22"/>
          <w:lang w:val="es-ES"/>
        </w:rPr>
        <w:t>ARADUEY CAMPOS proyecta participar en los siguientes proyectos de cooperación de las redes PRINCAL y REDER, de acuerdo a la estrategia planteada.</w:t>
      </w:r>
    </w:p>
    <w:p w:rsidR="003B7863" w:rsidRDefault="003B7863" w:rsidP="003B7863">
      <w:pPr>
        <w:autoSpaceDE w:val="0"/>
        <w:autoSpaceDN w:val="0"/>
        <w:adjustRightInd w:val="0"/>
        <w:spacing w:before="0" w:after="0" w:line="240" w:lineRule="auto"/>
        <w:jc w:val="both"/>
        <w:rPr>
          <w:rFonts w:cs="Arial"/>
          <w:sz w:val="22"/>
          <w:szCs w:val="22"/>
          <w:lang w:val="es-ES"/>
        </w:rPr>
      </w:pPr>
    </w:p>
    <w:p w:rsidR="003B7863" w:rsidRPr="00E706EF" w:rsidRDefault="003B7863" w:rsidP="003B7863">
      <w:pPr>
        <w:autoSpaceDE w:val="0"/>
        <w:autoSpaceDN w:val="0"/>
        <w:adjustRightInd w:val="0"/>
        <w:spacing w:before="0" w:after="0" w:line="240" w:lineRule="auto"/>
        <w:jc w:val="both"/>
        <w:rPr>
          <w:rFonts w:cs="Arial"/>
          <w:sz w:val="22"/>
          <w:szCs w:val="22"/>
          <w:lang w:val="es-ES"/>
        </w:rPr>
      </w:pPr>
      <w:r w:rsidRPr="00E706EF">
        <w:rPr>
          <w:rFonts w:cs="Arial"/>
          <w:sz w:val="22"/>
          <w:szCs w:val="22"/>
          <w:lang w:val="es-ES"/>
        </w:rPr>
        <w:t>PRINCAL: A nivel regional.</w:t>
      </w:r>
    </w:p>
    <w:p w:rsidR="003B7863" w:rsidRPr="00E706EF" w:rsidRDefault="003B7863" w:rsidP="003B7863">
      <w:pPr>
        <w:autoSpaceDE w:val="0"/>
        <w:autoSpaceDN w:val="0"/>
        <w:adjustRightInd w:val="0"/>
        <w:spacing w:before="0" w:after="0" w:line="240" w:lineRule="auto"/>
        <w:jc w:val="both"/>
        <w:rPr>
          <w:rFonts w:cs="Arial"/>
          <w:sz w:val="22"/>
          <w:szCs w:val="22"/>
          <w:lang w:val="es-ES"/>
        </w:rPr>
      </w:pPr>
      <w:r w:rsidRPr="00E706EF">
        <w:rPr>
          <w:rFonts w:cs="Arial"/>
          <w:sz w:val="22"/>
          <w:szCs w:val="22"/>
          <w:lang w:val="es-ES"/>
        </w:rPr>
        <w:tab/>
        <w:t>1.- COMUNICACIÓN: Herramientas de trabajo tradicionales y las NNTT en los procesos de comunicación y participación ciudadana</w:t>
      </w:r>
    </w:p>
    <w:p w:rsidR="003B7863" w:rsidRPr="00E706EF" w:rsidRDefault="003B7863" w:rsidP="003B7863">
      <w:pPr>
        <w:autoSpaceDE w:val="0"/>
        <w:autoSpaceDN w:val="0"/>
        <w:adjustRightInd w:val="0"/>
        <w:spacing w:before="0" w:after="0" w:line="240" w:lineRule="auto"/>
        <w:jc w:val="both"/>
        <w:rPr>
          <w:rFonts w:cs="Arial"/>
          <w:sz w:val="22"/>
          <w:szCs w:val="22"/>
          <w:lang w:val="es-ES"/>
        </w:rPr>
      </w:pPr>
      <w:r w:rsidRPr="00E706EF">
        <w:rPr>
          <w:rFonts w:cs="Arial"/>
          <w:sz w:val="22"/>
          <w:szCs w:val="22"/>
          <w:lang w:val="es-ES"/>
        </w:rPr>
        <w:tab/>
        <w:t>2.- Procesos de participación juvenil en el Medio Rural</w:t>
      </w:r>
    </w:p>
    <w:p w:rsidR="00B073DE" w:rsidRDefault="003B7863" w:rsidP="003B7863">
      <w:pPr>
        <w:autoSpaceDE w:val="0"/>
        <w:autoSpaceDN w:val="0"/>
        <w:adjustRightInd w:val="0"/>
        <w:spacing w:before="0" w:after="0" w:line="240" w:lineRule="auto"/>
        <w:jc w:val="both"/>
        <w:rPr>
          <w:rFonts w:cs="Arial"/>
          <w:sz w:val="22"/>
          <w:szCs w:val="22"/>
          <w:lang w:val="es-ES"/>
        </w:rPr>
      </w:pPr>
      <w:r w:rsidRPr="00E706EF">
        <w:rPr>
          <w:rFonts w:cs="Arial"/>
          <w:sz w:val="22"/>
          <w:szCs w:val="22"/>
          <w:lang w:val="es-ES"/>
        </w:rPr>
        <w:tab/>
      </w:r>
    </w:p>
    <w:p w:rsidR="00B073DE" w:rsidRDefault="00B073DE" w:rsidP="003B7863">
      <w:pPr>
        <w:autoSpaceDE w:val="0"/>
        <w:autoSpaceDN w:val="0"/>
        <w:adjustRightInd w:val="0"/>
        <w:spacing w:before="0" w:after="0" w:line="240" w:lineRule="auto"/>
        <w:jc w:val="both"/>
        <w:rPr>
          <w:rFonts w:cs="Arial"/>
          <w:sz w:val="22"/>
          <w:szCs w:val="22"/>
          <w:lang w:val="es-ES"/>
        </w:rPr>
      </w:pPr>
    </w:p>
    <w:p w:rsidR="003B7863" w:rsidRPr="00E706EF" w:rsidRDefault="003B7863" w:rsidP="00B073DE">
      <w:pPr>
        <w:autoSpaceDE w:val="0"/>
        <w:autoSpaceDN w:val="0"/>
        <w:adjustRightInd w:val="0"/>
        <w:spacing w:before="0" w:after="0" w:line="240" w:lineRule="auto"/>
        <w:ind w:firstLine="720"/>
        <w:jc w:val="both"/>
        <w:rPr>
          <w:rFonts w:cs="Arial"/>
          <w:sz w:val="22"/>
          <w:szCs w:val="22"/>
          <w:lang w:val="es-ES"/>
        </w:rPr>
      </w:pPr>
      <w:r w:rsidRPr="00E706EF">
        <w:rPr>
          <w:rFonts w:cs="Arial"/>
          <w:sz w:val="22"/>
          <w:szCs w:val="22"/>
          <w:lang w:val="es-ES"/>
        </w:rPr>
        <w:lastRenderedPageBreak/>
        <w:t>3.- El papel de la mujer rural en procesos de Desarrollo Territorial</w:t>
      </w:r>
    </w:p>
    <w:p w:rsidR="003B7863" w:rsidRPr="00E706EF" w:rsidRDefault="003B7863" w:rsidP="003B7863">
      <w:pPr>
        <w:autoSpaceDE w:val="0"/>
        <w:autoSpaceDN w:val="0"/>
        <w:adjustRightInd w:val="0"/>
        <w:spacing w:before="0" w:after="0" w:line="240" w:lineRule="auto"/>
        <w:jc w:val="both"/>
        <w:rPr>
          <w:rFonts w:cs="Arial"/>
          <w:sz w:val="22"/>
          <w:szCs w:val="22"/>
          <w:lang w:val="es-ES"/>
        </w:rPr>
      </w:pPr>
      <w:r w:rsidRPr="00E706EF">
        <w:rPr>
          <w:rFonts w:cs="Arial"/>
          <w:sz w:val="22"/>
          <w:szCs w:val="22"/>
          <w:lang w:val="es-ES"/>
        </w:rPr>
        <w:tab/>
        <w:t>4.- Despoblación</w:t>
      </w:r>
    </w:p>
    <w:p w:rsidR="003B7863" w:rsidRPr="00E706EF" w:rsidRDefault="003B7863" w:rsidP="003B7863">
      <w:pPr>
        <w:autoSpaceDE w:val="0"/>
        <w:autoSpaceDN w:val="0"/>
        <w:adjustRightInd w:val="0"/>
        <w:spacing w:before="0" w:after="0" w:line="240" w:lineRule="auto"/>
        <w:jc w:val="both"/>
        <w:rPr>
          <w:rFonts w:cs="Arial"/>
          <w:sz w:val="22"/>
          <w:szCs w:val="22"/>
          <w:lang w:val="es-ES"/>
        </w:rPr>
      </w:pPr>
    </w:p>
    <w:p w:rsidR="003B7863" w:rsidRPr="00E706EF" w:rsidRDefault="003B7863" w:rsidP="003B7863">
      <w:pPr>
        <w:autoSpaceDE w:val="0"/>
        <w:autoSpaceDN w:val="0"/>
        <w:adjustRightInd w:val="0"/>
        <w:spacing w:before="0" w:after="0" w:line="240" w:lineRule="auto"/>
        <w:jc w:val="both"/>
        <w:rPr>
          <w:rFonts w:cs="Arial"/>
          <w:sz w:val="22"/>
          <w:szCs w:val="22"/>
          <w:lang w:val="es-ES"/>
        </w:rPr>
      </w:pPr>
      <w:r w:rsidRPr="00E706EF">
        <w:rPr>
          <w:rFonts w:cs="Arial"/>
          <w:sz w:val="22"/>
          <w:szCs w:val="22"/>
          <w:lang w:val="es-ES"/>
        </w:rPr>
        <w:t>REDER: A nivel nacional</w:t>
      </w:r>
    </w:p>
    <w:p w:rsidR="003B7863" w:rsidRPr="00E706EF" w:rsidRDefault="003B7863" w:rsidP="003B7863">
      <w:pPr>
        <w:autoSpaceDE w:val="0"/>
        <w:autoSpaceDN w:val="0"/>
        <w:adjustRightInd w:val="0"/>
        <w:spacing w:before="0" w:after="0" w:line="240" w:lineRule="auto"/>
        <w:jc w:val="both"/>
        <w:rPr>
          <w:rFonts w:cs="Arial"/>
          <w:sz w:val="22"/>
          <w:szCs w:val="22"/>
          <w:lang w:val="es-ES"/>
        </w:rPr>
      </w:pPr>
      <w:r w:rsidRPr="00E706EF">
        <w:rPr>
          <w:rFonts w:cs="Arial"/>
          <w:sz w:val="22"/>
          <w:szCs w:val="22"/>
          <w:lang w:val="es-ES"/>
        </w:rPr>
        <w:tab/>
      </w:r>
    </w:p>
    <w:p w:rsidR="003B7863" w:rsidRPr="00E706EF" w:rsidRDefault="003B7863" w:rsidP="003B7863">
      <w:pPr>
        <w:autoSpaceDE w:val="0"/>
        <w:autoSpaceDN w:val="0"/>
        <w:adjustRightInd w:val="0"/>
        <w:spacing w:before="0" w:after="0" w:line="240" w:lineRule="auto"/>
        <w:jc w:val="both"/>
        <w:rPr>
          <w:rFonts w:cs="Arial"/>
          <w:sz w:val="22"/>
          <w:szCs w:val="22"/>
          <w:lang w:val="es-ES"/>
        </w:rPr>
      </w:pPr>
      <w:r w:rsidRPr="00E706EF">
        <w:rPr>
          <w:rFonts w:cs="Arial"/>
          <w:sz w:val="22"/>
          <w:szCs w:val="22"/>
          <w:lang w:val="es-ES"/>
        </w:rPr>
        <w:tab/>
        <w:t>2.- Puesta en valor producciones agrarias locales trasformadas como potencialidad local: AGROALIMENTACION</w:t>
      </w:r>
    </w:p>
    <w:p w:rsidR="003B7863" w:rsidRPr="00E706EF" w:rsidRDefault="003B7863" w:rsidP="003B7863">
      <w:pPr>
        <w:autoSpaceDE w:val="0"/>
        <w:autoSpaceDN w:val="0"/>
        <w:adjustRightInd w:val="0"/>
        <w:spacing w:before="0" w:after="0" w:line="240" w:lineRule="auto"/>
        <w:jc w:val="both"/>
        <w:rPr>
          <w:rFonts w:cs="Arial"/>
          <w:sz w:val="22"/>
          <w:szCs w:val="22"/>
          <w:lang w:val="es-ES"/>
        </w:rPr>
      </w:pPr>
      <w:r w:rsidRPr="00E706EF">
        <w:rPr>
          <w:rFonts w:cs="Arial"/>
          <w:sz w:val="22"/>
          <w:szCs w:val="22"/>
          <w:lang w:val="es-ES"/>
        </w:rPr>
        <w:tab/>
        <w:t>3.- Red de competitividad turística. RED COMTUR. TURISMO</w:t>
      </w:r>
    </w:p>
    <w:p w:rsidR="003B7863" w:rsidRPr="00E706EF" w:rsidRDefault="003B7863" w:rsidP="003B7863">
      <w:pPr>
        <w:autoSpaceDE w:val="0"/>
        <w:autoSpaceDN w:val="0"/>
        <w:adjustRightInd w:val="0"/>
        <w:spacing w:before="0" w:after="0" w:line="240" w:lineRule="auto"/>
        <w:jc w:val="both"/>
        <w:rPr>
          <w:rFonts w:cs="Arial"/>
          <w:sz w:val="22"/>
          <w:szCs w:val="22"/>
          <w:lang w:val="es-ES"/>
        </w:rPr>
      </w:pPr>
      <w:r w:rsidRPr="00E706EF">
        <w:rPr>
          <w:rFonts w:cs="Arial"/>
          <w:sz w:val="22"/>
          <w:szCs w:val="22"/>
          <w:lang w:val="es-ES"/>
        </w:rPr>
        <w:tab/>
        <w:t>5.- Eficiencia Energética. Territorios biosostenibles “BIOTER”. MEDIO AMBIENTE</w:t>
      </w:r>
    </w:p>
    <w:p w:rsidR="003B7863" w:rsidRPr="00E706EF" w:rsidRDefault="003B7863" w:rsidP="003B7863">
      <w:pPr>
        <w:autoSpaceDE w:val="0"/>
        <w:autoSpaceDN w:val="0"/>
        <w:adjustRightInd w:val="0"/>
        <w:spacing w:before="0" w:after="0" w:line="240" w:lineRule="auto"/>
        <w:jc w:val="both"/>
        <w:rPr>
          <w:rFonts w:cs="Arial"/>
          <w:sz w:val="22"/>
          <w:szCs w:val="22"/>
          <w:lang w:val="es-ES"/>
        </w:rPr>
      </w:pPr>
      <w:r w:rsidRPr="00E706EF">
        <w:rPr>
          <w:rFonts w:cs="Arial"/>
          <w:sz w:val="22"/>
          <w:szCs w:val="22"/>
          <w:lang w:val="es-ES"/>
        </w:rPr>
        <w:tab/>
        <w:t>9.- Empoderamiento femenino y Desarrollo Territorial “FEMEN”. Mujer rural</w:t>
      </w:r>
    </w:p>
    <w:p w:rsidR="003B7863" w:rsidRPr="00E706EF" w:rsidRDefault="003B7863" w:rsidP="003B7863">
      <w:pPr>
        <w:autoSpaceDE w:val="0"/>
        <w:autoSpaceDN w:val="0"/>
        <w:adjustRightInd w:val="0"/>
        <w:spacing w:before="0" w:after="0" w:line="240" w:lineRule="auto"/>
        <w:jc w:val="both"/>
        <w:rPr>
          <w:rFonts w:cs="Arial"/>
          <w:sz w:val="22"/>
          <w:szCs w:val="22"/>
          <w:lang w:val="es-ES"/>
        </w:rPr>
      </w:pPr>
      <w:r w:rsidRPr="00E706EF">
        <w:rPr>
          <w:rFonts w:cs="Arial"/>
          <w:sz w:val="22"/>
          <w:szCs w:val="22"/>
          <w:lang w:val="es-ES"/>
        </w:rPr>
        <w:tab/>
        <w:t>10.- ARQUEO-TUR: Patrimonio y Turismo</w:t>
      </w:r>
    </w:p>
    <w:p w:rsidR="003B7863" w:rsidRPr="00E706EF" w:rsidRDefault="003B7863" w:rsidP="003B7863">
      <w:pPr>
        <w:autoSpaceDE w:val="0"/>
        <w:autoSpaceDN w:val="0"/>
        <w:adjustRightInd w:val="0"/>
        <w:spacing w:before="0" w:after="0" w:line="240" w:lineRule="auto"/>
        <w:jc w:val="both"/>
        <w:rPr>
          <w:rFonts w:cs="Arial"/>
          <w:sz w:val="22"/>
          <w:szCs w:val="22"/>
          <w:lang w:val="es-ES"/>
        </w:rPr>
      </w:pPr>
      <w:r w:rsidRPr="00E706EF">
        <w:rPr>
          <w:rFonts w:cs="Arial"/>
          <w:sz w:val="22"/>
          <w:szCs w:val="22"/>
          <w:lang w:val="es-ES"/>
        </w:rPr>
        <w:tab/>
        <w:t>11.- Buenas Prácticas e Innovación de las Micropymes rurales.</w:t>
      </w:r>
    </w:p>
    <w:p w:rsidR="003B7863" w:rsidRPr="00E706EF" w:rsidRDefault="003B7863" w:rsidP="003B7863">
      <w:pPr>
        <w:autoSpaceDE w:val="0"/>
        <w:autoSpaceDN w:val="0"/>
        <w:adjustRightInd w:val="0"/>
        <w:spacing w:before="0" w:after="0" w:line="240" w:lineRule="auto"/>
        <w:jc w:val="both"/>
        <w:rPr>
          <w:rFonts w:cs="Arial"/>
          <w:sz w:val="22"/>
          <w:szCs w:val="22"/>
          <w:lang w:val="es-ES"/>
        </w:rPr>
      </w:pPr>
      <w:r w:rsidRPr="00E706EF">
        <w:rPr>
          <w:rFonts w:cs="Arial"/>
          <w:sz w:val="22"/>
          <w:szCs w:val="22"/>
          <w:lang w:val="es-ES"/>
        </w:rPr>
        <w:tab/>
        <w:t>14.- BENCHMARKING, Artesanía y Comercio local.</w:t>
      </w:r>
    </w:p>
    <w:p w:rsidR="003B7863" w:rsidRPr="00E706EF" w:rsidRDefault="003B7863" w:rsidP="003B7863">
      <w:pPr>
        <w:autoSpaceDE w:val="0"/>
        <w:autoSpaceDN w:val="0"/>
        <w:adjustRightInd w:val="0"/>
        <w:spacing w:before="0" w:after="0" w:line="240" w:lineRule="auto"/>
        <w:jc w:val="both"/>
        <w:rPr>
          <w:rFonts w:cs="Arial"/>
          <w:sz w:val="22"/>
          <w:szCs w:val="22"/>
          <w:lang w:val="es-ES"/>
        </w:rPr>
      </w:pPr>
      <w:r w:rsidRPr="00E706EF">
        <w:rPr>
          <w:rFonts w:cs="Arial"/>
          <w:sz w:val="22"/>
          <w:szCs w:val="22"/>
          <w:lang w:val="es-ES"/>
        </w:rPr>
        <w:tab/>
        <w:t>15.- Innovación territorial. Producir Identidad. CULTURA AUTOCTONA Y SENTIDO DE PERTENENCIA</w:t>
      </w:r>
    </w:p>
    <w:p w:rsidR="003B7863" w:rsidRPr="00E706EF" w:rsidRDefault="003B7863" w:rsidP="003B7863">
      <w:pPr>
        <w:autoSpaceDE w:val="0"/>
        <w:autoSpaceDN w:val="0"/>
        <w:adjustRightInd w:val="0"/>
        <w:spacing w:before="0" w:after="0" w:line="240" w:lineRule="auto"/>
        <w:jc w:val="both"/>
        <w:rPr>
          <w:rFonts w:cs="Arial"/>
          <w:sz w:val="22"/>
          <w:szCs w:val="22"/>
          <w:lang w:val="es-ES"/>
        </w:rPr>
      </w:pPr>
      <w:r w:rsidRPr="00E706EF">
        <w:rPr>
          <w:rFonts w:cs="Arial"/>
          <w:sz w:val="22"/>
          <w:szCs w:val="22"/>
          <w:lang w:val="es-ES"/>
        </w:rPr>
        <w:tab/>
        <w:t>16.- Espacio Rurales Abiertos. PROMOCION TURISTICA.</w:t>
      </w:r>
    </w:p>
    <w:p w:rsidR="00C443E5" w:rsidRDefault="003B7863" w:rsidP="00D733A7">
      <w:pPr>
        <w:autoSpaceDE w:val="0"/>
        <w:autoSpaceDN w:val="0"/>
        <w:adjustRightInd w:val="0"/>
        <w:spacing w:before="0" w:after="0" w:line="240" w:lineRule="auto"/>
        <w:jc w:val="both"/>
        <w:rPr>
          <w:rFonts w:cs="Arial"/>
          <w:sz w:val="22"/>
          <w:szCs w:val="22"/>
          <w:lang w:val="es-ES"/>
        </w:rPr>
      </w:pPr>
      <w:r w:rsidRPr="00E706EF">
        <w:rPr>
          <w:rFonts w:cs="Arial"/>
          <w:sz w:val="22"/>
          <w:szCs w:val="22"/>
          <w:lang w:val="es-ES"/>
        </w:rPr>
        <w:tab/>
      </w:r>
      <w:r w:rsidRPr="00E706EF">
        <w:rPr>
          <w:rFonts w:cs="Arial"/>
          <w:sz w:val="22"/>
          <w:szCs w:val="22"/>
          <w:lang w:val="es-ES"/>
        </w:rPr>
        <w:tab/>
      </w:r>
    </w:p>
    <w:p w:rsidR="00C443E5" w:rsidRPr="00D94570" w:rsidRDefault="00C443E5" w:rsidP="003B7863">
      <w:pPr>
        <w:spacing w:before="0" w:after="0" w:line="240" w:lineRule="auto"/>
        <w:rPr>
          <w:rFonts w:cs="Arial"/>
          <w:sz w:val="22"/>
          <w:szCs w:val="22"/>
          <w:lang w:val="es-ES"/>
        </w:rPr>
      </w:pPr>
    </w:p>
    <w:p w:rsidR="003B7863" w:rsidRPr="00D94570" w:rsidRDefault="003B7863" w:rsidP="003B7863">
      <w:pPr>
        <w:pStyle w:val="Ttulo2"/>
        <w:rPr>
          <w:rFonts w:cs="Arial"/>
          <w:lang w:val="es-ES"/>
        </w:rPr>
      </w:pPr>
      <w:bookmarkStart w:id="102" w:name="_Toc419723303"/>
      <w:bookmarkStart w:id="103" w:name="_Toc421175761"/>
      <w:bookmarkStart w:id="104" w:name="_Toc421641059"/>
      <w:r w:rsidRPr="00D94570">
        <w:rPr>
          <w:rFonts w:cs="Arial"/>
          <w:lang w:val="es-ES"/>
        </w:rPr>
        <w:t>3.</w:t>
      </w:r>
      <w:r>
        <w:rPr>
          <w:rFonts w:cs="Arial"/>
          <w:lang w:val="es-ES"/>
        </w:rPr>
        <w:t>7</w:t>
      </w:r>
      <w:r w:rsidRPr="00D94570">
        <w:rPr>
          <w:rFonts w:cs="Arial"/>
          <w:lang w:val="es-ES"/>
        </w:rPr>
        <w:t xml:space="preserve">.- </w:t>
      </w:r>
      <w:bookmarkEnd w:id="102"/>
      <w:r>
        <w:rPr>
          <w:rFonts w:cs="Arial"/>
          <w:lang w:val="es-ES"/>
        </w:rPr>
        <w:t>PLAN DE ACCIÓN</w:t>
      </w:r>
      <w:bookmarkEnd w:id="103"/>
      <w:bookmarkEnd w:id="104"/>
    </w:p>
    <w:p w:rsidR="003B7863" w:rsidRPr="00D94570" w:rsidRDefault="003B7863" w:rsidP="003B7863">
      <w:pPr>
        <w:pStyle w:val="Ttulo3"/>
        <w:rPr>
          <w:lang w:val="es-ES"/>
        </w:rPr>
      </w:pPr>
      <w:bookmarkStart w:id="105" w:name="_Toc421175762"/>
      <w:bookmarkStart w:id="106" w:name="_Toc421641060"/>
      <w:r w:rsidRPr="00D94570">
        <w:rPr>
          <w:lang w:val="es-ES"/>
        </w:rPr>
        <w:t>3.</w:t>
      </w:r>
      <w:r>
        <w:rPr>
          <w:lang w:val="es-ES"/>
        </w:rPr>
        <w:t>7</w:t>
      </w:r>
      <w:r w:rsidRPr="00D94570">
        <w:rPr>
          <w:lang w:val="es-ES"/>
        </w:rPr>
        <w:t>.1.- ANÁLISIS PREVIO</w:t>
      </w:r>
      <w:bookmarkEnd w:id="105"/>
      <w:bookmarkEnd w:id="106"/>
    </w:p>
    <w:p w:rsidR="003B7863" w:rsidRPr="00D4619E" w:rsidRDefault="003B7863" w:rsidP="003B7863">
      <w:pPr>
        <w:autoSpaceDE w:val="0"/>
        <w:autoSpaceDN w:val="0"/>
        <w:adjustRightInd w:val="0"/>
        <w:spacing w:before="0" w:after="0" w:line="240" w:lineRule="auto"/>
        <w:jc w:val="both"/>
        <w:rPr>
          <w:rFonts w:cs="Arial"/>
          <w:sz w:val="22"/>
          <w:szCs w:val="22"/>
          <w:lang w:val="es-ES"/>
        </w:rPr>
      </w:pPr>
      <w:r w:rsidRPr="00D4619E">
        <w:rPr>
          <w:rFonts w:cs="Arial"/>
          <w:sz w:val="22"/>
          <w:szCs w:val="22"/>
          <w:lang w:val="es-ES"/>
        </w:rPr>
        <w:t xml:space="preserve">Según señala la convocatoria, realizamos un breve repaso a la competitividad de las PYMES, mercado de trabajo, situación socio – económica y laboral </w:t>
      </w:r>
    </w:p>
    <w:p w:rsidR="003B7863" w:rsidRPr="00D4619E" w:rsidRDefault="003B7863" w:rsidP="003B7863">
      <w:pPr>
        <w:spacing w:before="0" w:after="0" w:line="240" w:lineRule="auto"/>
        <w:jc w:val="both"/>
        <w:rPr>
          <w:rFonts w:cs="Arial"/>
          <w:sz w:val="22"/>
          <w:szCs w:val="22"/>
          <w:lang w:val="es-ES"/>
        </w:rPr>
      </w:pPr>
      <w:r w:rsidRPr="00D4619E">
        <w:rPr>
          <w:rFonts w:cs="Arial"/>
          <w:b/>
          <w:sz w:val="22"/>
          <w:szCs w:val="22"/>
          <w:lang w:val="es-ES"/>
        </w:rPr>
        <w:t>Para analizar la competitividad</w:t>
      </w:r>
      <w:r w:rsidRPr="00D4619E">
        <w:rPr>
          <w:rFonts w:cs="Arial"/>
          <w:sz w:val="22"/>
          <w:szCs w:val="22"/>
          <w:lang w:val="es-ES"/>
        </w:rPr>
        <w:t xml:space="preserve"> de las PYMES en el territorio, tomaremos como factores el tamaño, según su fórmula jurídica y su capacidad de cooperación, ya que para el resto de factores, como innovación o internacionalización, no existen datos.</w:t>
      </w:r>
    </w:p>
    <w:p w:rsidR="003B7863" w:rsidRPr="00D4619E" w:rsidRDefault="003B7863" w:rsidP="003B7863">
      <w:pPr>
        <w:autoSpaceDE w:val="0"/>
        <w:autoSpaceDN w:val="0"/>
        <w:adjustRightInd w:val="0"/>
        <w:spacing w:before="0" w:after="0" w:line="240" w:lineRule="auto"/>
        <w:jc w:val="both"/>
        <w:rPr>
          <w:rFonts w:cs="Arial"/>
          <w:sz w:val="22"/>
          <w:szCs w:val="22"/>
          <w:lang w:val="es-ES"/>
        </w:rPr>
      </w:pPr>
      <w:r w:rsidRPr="00D4619E">
        <w:rPr>
          <w:rFonts w:cs="Arial"/>
          <w:b/>
          <w:sz w:val="22"/>
          <w:szCs w:val="22"/>
          <w:lang w:val="es-ES"/>
        </w:rPr>
        <w:t>Las PYMES</w:t>
      </w:r>
      <w:r w:rsidRPr="00D4619E">
        <w:rPr>
          <w:rFonts w:cs="Arial"/>
          <w:sz w:val="22"/>
          <w:szCs w:val="22"/>
          <w:lang w:val="es-ES"/>
        </w:rPr>
        <w:t>, se caracterizan por su pequeño tamaño, su dependencia del sector agrario y su localización preferente en las localidades más grandes, que absorben la mayor parte de la actividad económica.</w:t>
      </w:r>
    </w:p>
    <w:p w:rsidR="003B7863" w:rsidRPr="00D4619E" w:rsidRDefault="0023639A" w:rsidP="003B7863">
      <w:pPr>
        <w:spacing w:before="0" w:after="0" w:line="240" w:lineRule="auto"/>
        <w:rPr>
          <w:rFonts w:cs="Arial"/>
          <w:sz w:val="22"/>
          <w:szCs w:val="22"/>
          <w:lang w:val="es-ES"/>
        </w:rPr>
      </w:pPr>
      <w:r w:rsidRPr="0023639A">
        <w:rPr>
          <w:rFonts w:cs="Times New Roman"/>
          <w:noProof/>
          <w:lang w:val="es-ES" w:eastAsia="es-ES"/>
        </w:rPr>
        <w:pict>
          <v:rect id="_x0000_s1027" style="position:absolute;margin-left:268pt;margin-top:5.1pt;width:237pt;height:204.85pt;z-index:251661312" stroked="f">
            <v:textbox style="mso-next-textbox:#_x0000_s1027">
              <w:txbxContent>
                <w:p w:rsidR="008B16D7" w:rsidRPr="00D4619E" w:rsidRDefault="008B16D7" w:rsidP="003B7863">
                  <w:pPr>
                    <w:jc w:val="both"/>
                    <w:rPr>
                      <w:sz w:val="22"/>
                      <w:szCs w:val="22"/>
                      <w:lang w:val="es-ES"/>
                    </w:rPr>
                  </w:pPr>
                  <w:r w:rsidRPr="00D4619E">
                    <w:rPr>
                      <w:sz w:val="22"/>
                      <w:szCs w:val="22"/>
                      <w:lang w:val="es-ES"/>
                    </w:rPr>
                    <w:t>Como se aprecia en esta gráfica, en la que aparecen el nº de establecimientos, desagregados, por actividad económica y fórmula jurídica, la mayor parte son personas físicas y Sociedades limitadas unipersonales.</w:t>
                  </w:r>
                </w:p>
                <w:p w:rsidR="008B16D7" w:rsidRPr="00D4619E" w:rsidRDefault="008B16D7" w:rsidP="003B7863">
                  <w:pPr>
                    <w:jc w:val="both"/>
                    <w:rPr>
                      <w:sz w:val="22"/>
                      <w:szCs w:val="22"/>
                      <w:lang w:val="es-ES"/>
                    </w:rPr>
                  </w:pPr>
                  <w:r w:rsidRPr="00D4619E">
                    <w:rPr>
                      <w:sz w:val="22"/>
                      <w:szCs w:val="22"/>
                      <w:lang w:val="es-ES"/>
                    </w:rPr>
                    <w:t>Las sociedades cooperativas son escasas frente a éstas y se concentran principalmente en la actividad agrícola.</w:t>
                  </w:r>
                </w:p>
                <w:p w:rsidR="008B16D7" w:rsidRPr="00D4619E" w:rsidRDefault="008B16D7" w:rsidP="003B7863">
                  <w:pPr>
                    <w:jc w:val="both"/>
                    <w:rPr>
                      <w:sz w:val="22"/>
                      <w:szCs w:val="22"/>
                      <w:lang w:val="es-ES"/>
                    </w:rPr>
                  </w:pPr>
                  <w:r w:rsidRPr="00D4619E">
                    <w:rPr>
                      <w:sz w:val="22"/>
                      <w:szCs w:val="22"/>
                      <w:lang w:val="es-ES"/>
                    </w:rPr>
                    <w:t>Es destacable la importancia de las corporaciones locales, como proveedores de servicios y fuente de empleo,</w:t>
                  </w:r>
                </w:p>
              </w:txbxContent>
            </v:textbox>
          </v:rect>
        </w:pict>
      </w:r>
      <w:r w:rsidR="003B7863">
        <w:rPr>
          <w:rFonts w:cs="Arial"/>
          <w:noProof/>
          <w:sz w:val="22"/>
          <w:szCs w:val="22"/>
          <w:lang w:val="es-ES" w:eastAsia="es-ES"/>
        </w:rPr>
        <w:drawing>
          <wp:inline distT="0" distB="0" distL="0" distR="0">
            <wp:extent cx="2980874" cy="2486025"/>
            <wp:effectExtent l="19050" t="0" r="0" b="0"/>
            <wp:docPr id="6"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2"/>
                    <pic:cNvPicPr>
                      <a:picLocks noChangeAspect="1" noChangeArrowheads="1"/>
                    </pic:cNvPicPr>
                  </pic:nvPicPr>
                  <pic:blipFill>
                    <a:blip r:embed="rId23" cstate="print"/>
                    <a:srcRect/>
                    <a:stretch>
                      <a:fillRect/>
                    </a:stretch>
                  </pic:blipFill>
                  <pic:spPr bwMode="auto">
                    <a:xfrm>
                      <a:off x="0" y="0"/>
                      <a:ext cx="2984410" cy="2488974"/>
                    </a:xfrm>
                    <a:prstGeom prst="rect">
                      <a:avLst/>
                    </a:prstGeom>
                    <a:noFill/>
                    <a:ln w="9525">
                      <a:noFill/>
                      <a:miter lim="800000"/>
                      <a:headEnd/>
                      <a:tailEnd/>
                    </a:ln>
                  </pic:spPr>
                </pic:pic>
              </a:graphicData>
            </a:graphic>
          </wp:inline>
        </w:drawing>
      </w:r>
    </w:p>
    <w:p w:rsidR="003B7863" w:rsidRPr="00D4619E" w:rsidRDefault="003B7863" w:rsidP="003B7863">
      <w:pPr>
        <w:autoSpaceDE w:val="0"/>
        <w:autoSpaceDN w:val="0"/>
        <w:adjustRightInd w:val="0"/>
        <w:spacing w:before="0" w:after="0" w:line="240" w:lineRule="auto"/>
        <w:jc w:val="both"/>
        <w:rPr>
          <w:rFonts w:cs="Arial"/>
          <w:sz w:val="22"/>
          <w:szCs w:val="22"/>
          <w:lang w:val="es-ES"/>
        </w:rPr>
      </w:pPr>
      <w:r w:rsidRPr="00D4619E">
        <w:rPr>
          <w:rFonts w:cs="Arial"/>
          <w:sz w:val="22"/>
          <w:szCs w:val="22"/>
          <w:lang w:val="es-ES"/>
        </w:rPr>
        <w:t xml:space="preserve">Para analizar el estado y características del </w:t>
      </w:r>
      <w:r w:rsidRPr="00D4619E">
        <w:rPr>
          <w:rFonts w:cs="Arial"/>
          <w:b/>
          <w:sz w:val="22"/>
          <w:szCs w:val="22"/>
          <w:lang w:val="es-ES"/>
        </w:rPr>
        <w:t>mercado de trabajo</w:t>
      </w:r>
      <w:r w:rsidRPr="00D4619E">
        <w:rPr>
          <w:rFonts w:cs="Arial"/>
          <w:sz w:val="22"/>
          <w:szCs w:val="22"/>
          <w:lang w:val="es-ES"/>
        </w:rPr>
        <w:t xml:space="preserve"> se utilizan una serie de indicadores: entre los que se citan como más importantes: la población económicamente activa, el desempleo, el subempleo, el empleo informal y la feminización.</w:t>
      </w:r>
    </w:p>
    <w:p w:rsidR="003B7863" w:rsidRPr="00D4619E" w:rsidRDefault="003B7863" w:rsidP="003B7863">
      <w:pPr>
        <w:spacing w:before="0" w:after="0" w:line="240" w:lineRule="auto"/>
        <w:jc w:val="both"/>
        <w:rPr>
          <w:rFonts w:cs="Arial"/>
          <w:b/>
          <w:sz w:val="22"/>
          <w:szCs w:val="22"/>
          <w:lang w:val="es-ES"/>
        </w:rPr>
      </w:pPr>
      <w:r w:rsidRPr="00D4619E">
        <w:rPr>
          <w:rFonts w:cs="Arial"/>
          <w:sz w:val="22"/>
          <w:szCs w:val="22"/>
          <w:lang w:val="es-ES"/>
        </w:rPr>
        <w:t xml:space="preserve">En nuestro caso, sólo podemos realizar una aproximación a la situación laboral, ya que no existen datos para algunos de estos indicadores. Sin embargo, con los datos disponibles, que ya hemos anotado podemos afirmar </w:t>
      </w:r>
      <w:r w:rsidRPr="00D4619E">
        <w:rPr>
          <w:rFonts w:cs="Arial"/>
          <w:b/>
          <w:sz w:val="22"/>
          <w:szCs w:val="22"/>
          <w:lang w:val="es-ES"/>
        </w:rPr>
        <w:t>que la situación socioeconómica se caracteriza por:</w:t>
      </w:r>
    </w:p>
    <w:p w:rsidR="003B7863" w:rsidRPr="00D4619E" w:rsidRDefault="003B7863" w:rsidP="003F03B7">
      <w:pPr>
        <w:pStyle w:val="Prrafodelista"/>
        <w:numPr>
          <w:ilvl w:val="0"/>
          <w:numId w:val="27"/>
        </w:numPr>
        <w:spacing w:before="0" w:after="0" w:line="240" w:lineRule="auto"/>
        <w:jc w:val="both"/>
        <w:rPr>
          <w:rFonts w:cs="Arial"/>
          <w:sz w:val="22"/>
          <w:szCs w:val="22"/>
          <w:lang w:val="es-ES"/>
        </w:rPr>
      </w:pPr>
      <w:r w:rsidRPr="00D4619E">
        <w:rPr>
          <w:rFonts w:cs="Arial"/>
          <w:sz w:val="22"/>
          <w:szCs w:val="22"/>
          <w:lang w:val="es-ES"/>
        </w:rPr>
        <w:t>Un desarrollo empresarial centrado en los servicios, particularmente en los sectores del comercio, hostelería y restauración.</w:t>
      </w:r>
    </w:p>
    <w:p w:rsidR="003B7863" w:rsidRPr="00D4619E" w:rsidRDefault="003B7863" w:rsidP="003F03B7">
      <w:pPr>
        <w:pStyle w:val="Prrafodelista"/>
        <w:numPr>
          <w:ilvl w:val="0"/>
          <w:numId w:val="27"/>
        </w:numPr>
        <w:spacing w:before="0" w:after="0" w:line="240" w:lineRule="auto"/>
        <w:jc w:val="both"/>
        <w:rPr>
          <w:rFonts w:cs="Arial"/>
          <w:sz w:val="22"/>
          <w:szCs w:val="22"/>
          <w:lang w:val="es-ES"/>
        </w:rPr>
      </w:pPr>
      <w:r w:rsidRPr="00D4619E">
        <w:rPr>
          <w:rFonts w:cs="Arial"/>
          <w:sz w:val="22"/>
          <w:szCs w:val="22"/>
          <w:lang w:val="es-ES"/>
        </w:rPr>
        <w:t>Por actividades, el mayor porcentaje de actividad empresarial se registra en este mismo sector, destacando la bajada de la construcción debido a la crisis</w:t>
      </w:r>
    </w:p>
    <w:p w:rsidR="003B7863" w:rsidRPr="00D4619E" w:rsidRDefault="003B7863" w:rsidP="003B7863">
      <w:pPr>
        <w:spacing w:before="0" w:after="0" w:line="240" w:lineRule="auto"/>
        <w:jc w:val="both"/>
        <w:rPr>
          <w:rFonts w:cs="Arial"/>
          <w:sz w:val="22"/>
          <w:szCs w:val="22"/>
          <w:lang w:val="es-ES"/>
        </w:rPr>
      </w:pPr>
      <w:r w:rsidRPr="00D4619E">
        <w:rPr>
          <w:rFonts w:cs="Arial"/>
          <w:sz w:val="22"/>
          <w:szCs w:val="22"/>
          <w:lang w:val="es-ES"/>
        </w:rPr>
        <w:lastRenderedPageBreak/>
        <w:t xml:space="preserve">Analizando </w:t>
      </w:r>
      <w:r w:rsidRPr="00D4619E">
        <w:rPr>
          <w:rFonts w:cs="Arial"/>
          <w:b/>
          <w:sz w:val="22"/>
          <w:szCs w:val="22"/>
          <w:lang w:val="es-ES"/>
        </w:rPr>
        <w:t>el mercado de trabajo</w:t>
      </w:r>
      <w:r w:rsidRPr="00D4619E">
        <w:rPr>
          <w:rFonts w:cs="Arial"/>
          <w:sz w:val="22"/>
          <w:szCs w:val="22"/>
          <w:lang w:val="es-ES"/>
        </w:rPr>
        <w:t>, se observa que el desempleo registrado en la zona por sectores y municipios, se cifra en 1796 y que el sector con mayor nº de desempleados es el de los servicios</w:t>
      </w:r>
    </w:p>
    <w:p w:rsidR="003B7863" w:rsidRPr="00D4619E" w:rsidRDefault="003B7863" w:rsidP="003B7863">
      <w:pPr>
        <w:spacing w:before="0" w:after="0" w:line="240" w:lineRule="auto"/>
        <w:jc w:val="both"/>
        <w:rPr>
          <w:rFonts w:cs="Arial"/>
          <w:sz w:val="22"/>
          <w:szCs w:val="22"/>
          <w:lang w:val="es-ES"/>
        </w:rPr>
      </w:pPr>
      <w:r w:rsidRPr="00D4619E">
        <w:rPr>
          <w:rFonts w:cs="Arial"/>
          <w:sz w:val="22"/>
          <w:szCs w:val="22"/>
          <w:lang w:val="es-ES"/>
        </w:rPr>
        <w:t>También, el mercado de trabajo se caracteriza por un mayor desempleo femenino en los tramos entre 25 y 54 años (34.9% del total) y una presencia importante de personas jóvenes en paro.</w:t>
      </w:r>
    </w:p>
    <w:p w:rsidR="003B7863" w:rsidRPr="00D94570" w:rsidRDefault="003B7863" w:rsidP="003B7863">
      <w:pPr>
        <w:autoSpaceDE w:val="0"/>
        <w:autoSpaceDN w:val="0"/>
        <w:adjustRightInd w:val="0"/>
        <w:spacing w:before="0" w:after="0" w:line="240" w:lineRule="auto"/>
        <w:jc w:val="both"/>
        <w:rPr>
          <w:rFonts w:cs="Arial"/>
          <w:sz w:val="22"/>
          <w:szCs w:val="22"/>
          <w:lang w:val="es-ES"/>
        </w:rPr>
      </w:pPr>
      <w:r w:rsidRPr="00D4619E">
        <w:rPr>
          <w:rFonts w:cs="Arial"/>
          <w:sz w:val="22"/>
          <w:szCs w:val="22"/>
          <w:lang w:val="es-ES"/>
        </w:rPr>
        <w:t>En este sentido, aunque el colectivo de mujeres rurales es muy heterogéneo (diferencias en cuanto a edad, formación, cargas familiares, etc.), existe una serie de limitaciones que, de forma general, están dificultando su incorporación al mercado laboral, como la escasez de empleos en el sector agrícola y adecuados a cierto tipo de cualificaciones y la insuficiencia de servicios e instalaciones de apoyo (guarderías, atención a la tercera edad...)</w:t>
      </w:r>
      <w:r w:rsidRPr="00D94570">
        <w:rPr>
          <w:rFonts w:cs="Arial"/>
          <w:sz w:val="22"/>
          <w:szCs w:val="22"/>
          <w:lang w:val="es-ES"/>
        </w:rPr>
        <w:t xml:space="preserve"> </w:t>
      </w:r>
    </w:p>
    <w:p w:rsidR="003B7863" w:rsidRPr="00D94570" w:rsidRDefault="003B7863" w:rsidP="003B7863">
      <w:pPr>
        <w:autoSpaceDE w:val="0"/>
        <w:autoSpaceDN w:val="0"/>
        <w:adjustRightInd w:val="0"/>
        <w:spacing w:before="0" w:after="0" w:line="240" w:lineRule="auto"/>
        <w:jc w:val="both"/>
        <w:rPr>
          <w:rFonts w:cs="Arial"/>
          <w:sz w:val="22"/>
          <w:szCs w:val="22"/>
          <w:lang w:val="es-ES"/>
        </w:rPr>
      </w:pPr>
    </w:p>
    <w:p w:rsidR="003B7863" w:rsidRPr="00D94570" w:rsidRDefault="003B7863" w:rsidP="003B7863">
      <w:pPr>
        <w:spacing w:before="0" w:after="0" w:line="240" w:lineRule="auto"/>
        <w:rPr>
          <w:rFonts w:cs="Arial"/>
          <w:sz w:val="22"/>
          <w:szCs w:val="22"/>
          <w:lang w:val="es-ES"/>
        </w:rPr>
      </w:pPr>
    </w:p>
    <w:p w:rsidR="003B7863" w:rsidRPr="00D94570" w:rsidRDefault="003B7863" w:rsidP="003B7863">
      <w:pPr>
        <w:spacing w:before="0" w:after="0" w:line="240" w:lineRule="auto"/>
        <w:rPr>
          <w:rFonts w:cs="Arial"/>
          <w:sz w:val="22"/>
          <w:szCs w:val="22"/>
          <w:lang w:val="es-ES"/>
        </w:rPr>
        <w:sectPr w:rsidR="003B7863" w:rsidRPr="00D94570" w:rsidSect="00B12E63">
          <w:headerReference w:type="even" r:id="rId24"/>
          <w:headerReference w:type="default" r:id="rId25"/>
          <w:footerReference w:type="default" r:id="rId26"/>
          <w:headerReference w:type="first" r:id="rId27"/>
          <w:footerReference w:type="first" r:id="rId28"/>
          <w:pgSz w:w="11906" w:h="16838"/>
          <w:pgMar w:top="1418" w:right="720" w:bottom="720" w:left="1418" w:header="624" w:footer="283" w:gutter="0"/>
          <w:cols w:space="708"/>
          <w:titlePg/>
          <w:rtlGutter/>
          <w:docGrid w:linePitch="360"/>
        </w:sectPr>
      </w:pPr>
    </w:p>
    <w:p w:rsidR="003B7863" w:rsidRPr="00D94570" w:rsidRDefault="003B7863" w:rsidP="003B7863">
      <w:pPr>
        <w:pStyle w:val="Ttulo3"/>
        <w:rPr>
          <w:lang w:val="es-ES"/>
        </w:rPr>
      </w:pPr>
      <w:bookmarkStart w:id="107" w:name="_Toc421175763"/>
      <w:bookmarkStart w:id="108" w:name="_Toc421641061"/>
      <w:r w:rsidRPr="00FC3BAA">
        <w:rPr>
          <w:lang w:val="es-ES"/>
        </w:rPr>
        <w:lastRenderedPageBreak/>
        <w:t>3.7.2</w:t>
      </w:r>
      <w:r>
        <w:rPr>
          <w:lang w:val="es-ES"/>
        </w:rPr>
        <w:t>.</w:t>
      </w:r>
      <w:r w:rsidRPr="00D94570">
        <w:rPr>
          <w:lang w:val="es-ES"/>
        </w:rPr>
        <w:t xml:space="preserve">- </w:t>
      </w:r>
      <w:r>
        <w:rPr>
          <w:lang w:val="es-ES"/>
        </w:rPr>
        <w:t>PROYECTOS TIPO</w:t>
      </w:r>
      <w:bookmarkEnd w:id="107"/>
      <w:bookmarkEnd w:id="108"/>
    </w:p>
    <w:p w:rsidR="003B7863" w:rsidRPr="00D94570" w:rsidRDefault="003B7863" w:rsidP="003B7863">
      <w:pPr>
        <w:autoSpaceDE w:val="0"/>
        <w:autoSpaceDN w:val="0"/>
        <w:adjustRightInd w:val="0"/>
        <w:spacing w:before="0" w:after="0" w:line="240" w:lineRule="auto"/>
        <w:jc w:val="both"/>
        <w:rPr>
          <w:rFonts w:cs="Arial"/>
          <w:sz w:val="22"/>
          <w:szCs w:val="22"/>
          <w:lang w:val="es-ES"/>
        </w:rPr>
      </w:pPr>
      <w:r w:rsidRPr="00D94570">
        <w:rPr>
          <w:rFonts w:cs="Arial"/>
          <w:sz w:val="22"/>
          <w:szCs w:val="22"/>
          <w:lang w:val="es-ES"/>
        </w:rPr>
        <w:t>E</w:t>
      </w:r>
      <w:r>
        <w:rPr>
          <w:rFonts w:cs="Arial"/>
          <w:sz w:val="22"/>
          <w:szCs w:val="22"/>
          <w:lang w:val="es-ES"/>
        </w:rPr>
        <w:t>n e</w:t>
      </w:r>
      <w:r w:rsidRPr="00D94570">
        <w:rPr>
          <w:rFonts w:cs="Arial"/>
          <w:sz w:val="22"/>
          <w:szCs w:val="22"/>
          <w:lang w:val="es-ES"/>
        </w:rPr>
        <w:t xml:space="preserve">ste </w:t>
      </w:r>
      <w:r>
        <w:rPr>
          <w:rFonts w:cs="Arial"/>
          <w:sz w:val="22"/>
          <w:szCs w:val="22"/>
          <w:lang w:val="es-ES"/>
        </w:rPr>
        <w:t xml:space="preserve">apartado, </w:t>
      </w:r>
      <w:r w:rsidRPr="00D94570">
        <w:rPr>
          <w:rFonts w:cs="Arial"/>
          <w:sz w:val="22"/>
          <w:szCs w:val="22"/>
          <w:lang w:val="es-ES"/>
        </w:rPr>
        <w:t>pretende</w:t>
      </w:r>
      <w:r>
        <w:rPr>
          <w:rFonts w:cs="Arial"/>
          <w:sz w:val="22"/>
          <w:szCs w:val="22"/>
          <w:lang w:val="es-ES"/>
        </w:rPr>
        <w:t>mos</w:t>
      </w:r>
      <w:r w:rsidRPr="00D94570">
        <w:rPr>
          <w:rFonts w:cs="Arial"/>
          <w:sz w:val="22"/>
          <w:szCs w:val="22"/>
          <w:lang w:val="es-ES"/>
        </w:rPr>
        <w:t xml:space="preserve"> demostrar el modo en que los objetivos se traducen en acciones. Se presentan diversos proyectos tipo, a modo de ejemplo, en relación a su objetivo principal o de crecimiento inteligente y secundarios.</w:t>
      </w:r>
    </w:p>
    <w:p w:rsidR="003B7863" w:rsidRPr="00D94570" w:rsidRDefault="003B7863" w:rsidP="003B7863">
      <w:pPr>
        <w:spacing w:before="0" w:after="0" w:line="240" w:lineRule="auto"/>
        <w:rPr>
          <w:rFonts w:cs="Arial"/>
          <w:sz w:val="22"/>
          <w:szCs w:val="22"/>
          <w:lang w:val="es-ES"/>
        </w:rPr>
      </w:pPr>
    </w:p>
    <w:tbl>
      <w:tblPr>
        <w:tblW w:w="5000" w:type="pct"/>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Layout w:type="fixed"/>
        <w:tblLook w:val="00A0"/>
      </w:tblPr>
      <w:tblGrid>
        <w:gridCol w:w="2518"/>
        <w:gridCol w:w="3544"/>
        <w:gridCol w:w="8854"/>
      </w:tblGrid>
      <w:tr w:rsidR="003B7863" w:rsidRPr="00AC0960" w:rsidTr="003B7863">
        <w:trPr>
          <w:tblHeader/>
        </w:trPr>
        <w:tc>
          <w:tcPr>
            <w:tcW w:w="844" w:type="pct"/>
          </w:tcPr>
          <w:p w:rsidR="003B7863" w:rsidRPr="00AC0960" w:rsidRDefault="003B7863" w:rsidP="003B7863">
            <w:pPr>
              <w:spacing w:before="0" w:after="0" w:line="240" w:lineRule="auto"/>
              <w:jc w:val="center"/>
              <w:rPr>
                <w:rFonts w:cs="Arial"/>
                <w:b/>
                <w:sz w:val="22"/>
                <w:szCs w:val="22"/>
                <w:lang w:val="es-ES"/>
              </w:rPr>
            </w:pPr>
            <w:r w:rsidRPr="00AC0960">
              <w:rPr>
                <w:rFonts w:cs="Arial"/>
                <w:b/>
                <w:sz w:val="22"/>
                <w:szCs w:val="22"/>
                <w:lang w:val="es-ES"/>
              </w:rPr>
              <w:t>OBJETIVOS PRINCIPALES:</w:t>
            </w:r>
          </w:p>
        </w:tc>
        <w:tc>
          <w:tcPr>
            <w:tcW w:w="1188" w:type="pct"/>
            <w:vAlign w:val="center"/>
          </w:tcPr>
          <w:p w:rsidR="003B7863" w:rsidRPr="00AC0960" w:rsidRDefault="003B7863" w:rsidP="003B7863">
            <w:pPr>
              <w:spacing w:before="0" w:after="0" w:line="240" w:lineRule="auto"/>
              <w:jc w:val="center"/>
              <w:rPr>
                <w:rFonts w:cs="Arial"/>
                <w:b/>
                <w:sz w:val="22"/>
                <w:szCs w:val="22"/>
                <w:lang w:val="es-ES"/>
              </w:rPr>
            </w:pPr>
            <w:r w:rsidRPr="00AC0960">
              <w:rPr>
                <w:rFonts w:cs="Arial"/>
                <w:b/>
                <w:sz w:val="22"/>
                <w:szCs w:val="22"/>
                <w:lang w:val="es-ES"/>
              </w:rPr>
              <w:t>OBJETIVOS SECUNDARIOS</w:t>
            </w:r>
          </w:p>
        </w:tc>
        <w:tc>
          <w:tcPr>
            <w:tcW w:w="2968" w:type="pct"/>
          </w:tcPr>
          <w:p w:rsidR="003B7863" w:rsidRPr="00AC0960" w:rsidRDefault="003B7863" w:rsidP="003B7863">
            <w:pPr>
              <w:spacing w:before="0" w:after="0" w:line="240" w:lineRule="auto"/>
              <w:jc w:val="center"/>
              <w:rPr>
                <w:rFonts w:cs="Arial"/>
                <w:b/>
                <w:sz w:val="22"/>
                <w:szCs w:val="22"/>
                <w:lang w:val="es-ES"/>
              </w:rPr>
            </w:pPr>
            <w:r w:rsidRPr="00AC0960">
              <w:rPr>
                <w:rFonts w:cs="Arial"/>
                <w:b/>
                <w:sz w:val="22"/>
                <w:szCs w:val="22"/>
                <w:lang w:val="es-ES"/>
              </w:rPr>
              <w:t>PROYECTOS TIPO</w:t>
            </w:r>
          </w:p>
        </w:tc>
      </w:tr>
      <w:tr w:rsidR="003B7863" w:rsidRPr="008D1B0B" w:rsidTr="003B7863">
        <w:tc>
          <w:tcPr>
            <w:tcW w:w="844" w:type="pct"/>
            <w:vMerge w:val="restart"/>
            <w:vAlign w:val="center"/>
          </w:tcPr>
          <w:p w:rsidR="003B7863" w:rsidRPr="00AC0960" w:rsidRDefault="003B7863" w:rsidP="003B7863">
            <w:pPr>
              <w:spacing w:before="0" w:after="0" w:line="240" w:lineRule="auto"/>
              <w:jc w:val="center"/>
              <w:rPr>
                <w:rFonts w:cs="Arial"/>
                <w:sz w:val="22"/>
                <w:szCs w:val="22"/>
                <w:lang w:val="es-ES"/>
              </w:rPr>
            </w:pPr>
            <w:r w:rsidRPr="00AC0960">
              <w:rPr>
                <w:rFonts w:cs="Arial"/>
                <w:sz w:val="22"/>
                <w:szCs w:val="22"/>
                <w:lang w:val="es-ES"/>
              </w:rPr>
              <w:t>1.- PROPICIAR UN DESARROLLO TERRITORIAL EQUILIBRADO</w:t>
            </w:r>
          </w:p>
        </w:tc>
        <w:tc>
          <w:tcPr>
            <w:tcW w:w="1188" w:type="pct"/>
            <w:vMerge w:val="restart"/>
            <w:vAlign w:val="center"/>
          </w:tcPr>
          <w:p w:rsidR="003B7863" w:rsidRPr="00AC0960" w:rsidRDefault="003B7863" w:rsidP="003B7863">
            <w:pPr>
              <w:spacing w:before="0" w:after="0" w:line="240" w:lineRule="auto"/>
              <w:jc w:val="center"/>
              <w:rPr>
                <w:rFonts w:cs="Arial"/>
                <w:sz w:val="22"/>
                <w:szCs w:val="22"/>
                <w:lang w:val="es-ES"/>
              </w:rPr>
            </w:pPr>
            <w:r w:rsidRPr="00AC0960">
              <w:rPr>
                <w:rFonts w:cs="Arial"/>
                <w:sz w:val="22"/>
                <w:szCs w:val="22"/>
                <w:lang w:val="es-ES"/>
              </w:rPr>
              <w:t>1.1.- PROMOVER LA INNOVACIÓN EN LOS SERVICIOS A LA POBLACIÓN</w:t>
            </w:r>
          </w:p>
          <w:p w:rsidR="003B7863" w:rsidRPr="00AC0960" w:rsidRDefault="003B7863" w:rsidP="003B7863">
            <w:pPr>
              <w:spacing w:before="0" w:after="0" w:line="240" w:lineRule="auto"/>
              <w:jc w:val="center"/>
              <w:rPr>
                <w:rFonts w:cs="Arial"/>
                <w:sz w:val="22"/>
                <w:szCs w:val="22"/>
                <w:lang w:val="es-ES"/>
              </w:rPr>
            </w:pPr>
          </w:p>
        </w:tc>
        <w:tc>
          <w:tcPr>
            <w:tcW w:w="2968" w:type="pct"/>
            <w:tcBorders>
              <w:bottom w:val="nil"/>
            </w:tcBorders>
            <w:vAlign w:val="center"/>
          </w:tcPr>
          <w:p w:rsidR="003B7863" w:rsidRPr="00AC0960" w:rsidRDefault="003B7863" w:rsidP="003B7863">
            <w:pPr>
              <w:spacing w:before="0" w:after="0" w:line="240" w:lineRule="auto"/>
              <w:jc w:val="both"/>
              <w:rPr>
                <w:rFonts w:cs="Arial"/>
                <w:sz w:val="22"/>
                <w:szCs w:val="22"/>
                <w:lang w:val="es-ES"/>
              </w:rPr>
            </w:pPr>
            <w:r w:rsidRPr="00AC0960">
              <w:rPr>
                <w:rFonts w:cs="Arial"/>
                <w:sz w:val="22"/>
                <w:szCs w:val="22"/>
                <w:lang w:val="es-ES"/>
              </w:rPr>
              <w:t>1.1.1.- Apoyo al diseño y puesta en marcha de servicios públicos innovadores.</w:t>
            </w:r>
          </w:p>
        </w:tc>
      </w:tr>
      <w:tr w:rsidR="003B7863" w:rsidRPr="008D1B0B" w:rsidTr="003B7863">
        <w:trPr>
          <w:trHeight w:val="344"/>
        </w:trPr>
        <w:tc>
          <w:tcPr>
            <w:tcW w:w="844" w:type="pct"/>
            <w:vMerge/>
          </w:tcPr>
          <w:p w:rsidR="003B7863" w:rsidRPr="00AC0960" w:rsidRDefault="003B7863" w:rsidP="003B7863">
            <w:pPr>
              <w:spacing w:before="0" w:after="0" w:line="240" w:lineRule="auto"/>
              <w:rPr>
                <w:rFonts w:cs="Arial"/>
                <w:sz w:val="22"/>
                <w:szCs w:val="22"/>
                <w:lang w:val="es-ES"/>
              </w:rPr>
            </w:pPr>
          </w:p>
        </w:tc>
        <w:tc>
          <w:tcPr>
            <w:tcW w:w="1188" w:type="pct"/>
            <w:vMerge/>
            <w:vAlign w:val="center"/>
          </w:tcPr>
          <w:p w:rsidR="003B7863" w:rsidRPr="00AC0960" w:rsidRDefault="003B7863" w:rsidP="003B7863">
            <w:pPr>
              <w:spacing w:before="0" w:after="0" w:line="240" w:lineRule="auto"/>
              <w:jc w:val="center"/>
              <w:rPr>
                <w:rFonts w:cs="Arial"/>
                <w:sz w:val="22"/>
                <w:szCs w:val="22"/>
                <w:lang w:val="es-ES"/>
              </w:rPr>
            </w:pPr>
          </w:p>
        </w:tc>
        <w:tc>
          <w:tcPr>
            <w:tcW w:w="2968" w:type="pct"/>
            <w:tcBorders>
              <w:top w:val="nil"/>
            </w:tcBorders>
            <w:vAlign w:val="center"/>
          </w:tcPr>
          <w:p w:rsidR="003B7863" w:rsidRPr="00AC0960" w:rsidRDefault="003B7863" w:rsidP="003B7863">
            <w:pPr>
              <w:spacing w:before="0" w:after="0" w:line="240" w:lineRule="auto"/>
              <w:jc w:val="both"/>
              <w:rPr>
                <w:rFonts w:cs="Arial"/>
                <w:sz w:val="22"/>
                <w:szCs w:val="22"/>
                <w:lang w:val="es-ES"/>
              </w:rPr>
            </w:pPr>
            <w:r w:rsidRPr="00AC0960">
              <w:rPr>
                <w:rFonts w:cs="Arial"/>
                <w:sz w:val="22"/>
                <w:szCs w:val="22"/>
                <w:lang w:val="es-ES"/>
              </w:rPr>
              <w:t>1.1.2.-Apoyo a la innovación en los servicios privados dirigidos a la población local</w:t>
            </w:r>
          </w:p>
        </w:tc>
      </w:tr>
      <w:tr w:rsidR="003B7863" w:rsidRPr="008D1B0B" w:rsidTr="003B7863">
        <w:tc>
          <w:tcPr>
            <w:tcW w:w="844" w:type="pct"/>
            <w:vMerge/>
          </w:tcPr>
          <w:p w:rsidR="003B7863" w:rsidRPr="00AC0960" w:rsidRDefault="003B7863" w:rsidP="003B7863">
            <w:pPr>
              <w:spacing w:before="0" w:after="0" w:line="240" w:lineRule="auto"/>
              <w:rPr>
                <w:rFonts w:cs="Arial"/>
                <w:sz w:val="22"/>
                <w:szCs w:val="22"/>
                <w:lang w:val="es-ES"/>
              </w:rPr>
            </w:pPr>
          </w:p>
        </w:tc>
        <w:tc>
          <w:tcPr>
            <w:tcW w:w="1188" w:type="pct"/>
            <w:vMerge w:val="restart"/>
            <w:vAlign w:val="center"/>
          </w:tcPr>
          <w:p w:rsidR="003B7863" w:rsidRPr="00AC0960" w:rsidRDefault="003B7863" w:rsidP="003B7863">
            <w:pPr>
              <w:spacing w:before="0" w:after="0" w:line="240" w:lineRule="auto"/>
              <w:jc w:val="center"/>
              <w:rPr>
                <w:rFonts w:cs="Arial"/>
                <w:sz w:val="22"/>
                <w:szCs w:val="22"/>
                <w:lang w:val="es-ES"/>
              </w:rPr>
            </w:pPr>
            <w:r w:rsidRPr="00AC0960">
              <w:rPr>
                <w:rFonts w:cs="Arial"/>
                <w:sz w:val="22"/>
                <w:szCs w:val="22"/>
                <w:lang w:val="es-ES"/>
              </w:rPr>
              <w:t>1.2.- PUESTA EN MARCHA DE UN PLAN ESPECIAL PARA MUNICIPIOS DE 500 Y MENOS HABITANTES</w:t>
            </w:r>
          </w:p>
          <w:p w:rsidR="003B7863" w:rsidRPr="00AC0960" w:rsidRDefault="003B7863" w:rsidP="003B7863">
            <w:pPr>
              <w:spacing w:before="0" w:after="0" w:line="240" w:lineRule="auto"/>
              <w:jc w:val="center"/>
              <w:rPr>
                <w:rFonts w:cs="Arial"/>
                <w:sz w:val="22"/>
                <w:szCs w:val="22"/>
                <w:lang w:val="es-ES"/>
              </w:rPr>
            </w:pPr>
          </w:p>
        </w:tc>
        <w:tc>
          <w:tcPr>
            <w:tcW w:w="2968" w:type="pct"/>
            <w:tcBorders>
              <w:bottom w:val="nil"/>
            </w:tcBorders>
            <w:vAlign w:val="center"/>
          </w:tcPr>
          <w:p w:rsidR="003B7863" w:rsidRPr="00AC0960" w:rsidRDefault="003B7863" w:rsidP="003B7863">
            <w:pPr>
              <w:spacing w:before="0" w:after="0" w:line="240" w:lineRule="auto"/>
              <w:jc w:val="both"/>
              <w:rPr>
                <w:rFonts w:cs="Arial"/>
                <w:sz w:val="22"/>
                <w:szCs w:val="22"/>
                <w:lang w:val="es-ES"/>
              </w:rPr>
            </w:pPr>
            <w:r w:rsidRPr="00AC0960">
              <w:rPr>
                <w:rFonts w:cs="Arial"/>
                <w:sz w:val="22"/>
                <w:szCs w:val="22"/>
                <w:lang w:val="es-ES"/>
              </w:rPr>
              <w:t>1.2.1.- Estudio – Análisis y divulgación de las ventajas competitivas de los pequeños municipios, tanto a nivel comarcal, como exterior</w:t>
            </w:r>
          </w:p>
        </w:tc>
      </w:tr>
      <w:tr w:rsidR="003B7863" w:rsidRPr="008D1B0B" w:rsidTr="003B7863">
        <w:tc>
          <w:tcPr>
            <w:tcW w:w="844" w:type="pct"/>
            <w:vMerge/>
          </w:tcPr>
          <w:p w:rsidR="003B7863" w:rsidRPr="00AC0960" w:rsidRDefault="003B7863" w:rsidP="003B7863">
            <w:pPr>
              <w:spacing w:before="0" w:after="0" w:line="240" w:lineRule="auto"/>
              <w:rPr>
                <w:rFonts w:cs="Arial"/>
                <w:sz w:val="22"/>
                <w:szCs w:val="22"/>
                <w:lang w:val="es-ES"/>
              </w:rPr>
            </w:pPr>
          </w:p>
        </w:tc>
        <w:tc>
          <w:tcPr>
            <w:tcW w:w="1188" w:type="pct"/>
            <w:vMerge/>
            <w:vAlign w:val="center"/>
          </w:tcPr>
          <w:p w:rsidR="003B7863" w:rsidRPr="00AC0960" w:rsidRDefault="003B7863" w:rsidP="003B7863">
            <w:pPr>
              <w:spacing w:before="0" w:after="0" w:line="240" w:lineRule="auto"/>
              <w:jc w:val="center"/>
              <w:rPr>
                <w:rFonts w:cs="Arial"/>
                <w:sz w:val="22"/>
                <w:szCs w:val="22"/>
                <w:lang w:val="es-ES"/>
              </w:rPr>
            </w:pPr>
          </w:p>
        </w:tc>
        <w:tc>
          <w:tcPr>
            <w:tcW w:w="2968" w:type="pct"/>
            <w:tcBorders>
              <w:top w:val="nil"/>
            </w:tcBorders>
            <w:vAlign w:val="center"/>
          </w:tcPr>
          <w:p w:rsidR="003B7863" w:rsidRPr="00AC0960" w:rsidRDefault="003B7863" w:rsidP="003B7863">
            <w:pPr>
              <w:spacing w:before="0" w:after="0" w:line="240" w:lineRule="auto"/>
              <w:jc w:val="both"/>
              <w:rPr>
                <w:rFonts w:cs="Arial"/>
                <w:sz w:val="22"/>
                <w:szCs w:val="22"/>
                <w:lang w:val="es-ES"/>
              </w:rPr>
            </w:pPr>
            <w:r w:rsidRPr="00AC0960">
              <w:rPr>
                <w:rFonts w:cs="Arial"/>
                <w:sz w:val="22"/>
                <w:szCs w:val="22"/>
                <w:lang w:val="es-ES"/>
              </w:rPr>
              <w:t>1.2.2.- Promoción de las relaciones entre los municipios más grandes y mejor dotados y los de pequeña dimensión, para favorecer la complementariedad, con especial atención a la creación de redes de colaboración e innovación con universidades y centros tecnológicos.</w:t>
            </w:r>
          </w:p>
        </w:tc>
      </w:tr>
      <w:tr w:rsidR="003B7863" w:rsidRPr="008D1B0B" w:rsidTr="003B7863">
        <w:tc>
          <w:tcPr>
            <w:tcW w:w="844" w:type="pct"/>
            <w:vMerge/>
          </w:tcPr>
          <w:p w:rsidR="003B7863" w:rsidRPr="00AC0960" w:rsidRDefault="003B7863" w:rsidP="003B7863">
            <w:pPr>
              <w:spacing w:before="0" w:after="0" w:line="240" w:lineRule="auto"/>
              <w:rPr>
                <w:rFonts w:cs="Arial"/>
                <w:sz w:val="22"/>
                <w:szCs w:val="22"/>
                <w:lang w:val="es-ES"/>
              </w:rPr>
            </w:pPr>
          </w:p>
        </w:tc>
        <w:tc>
          <w:tcPr>
            <w:tcW w:w="1188" w:type="pct"/>
            <w:vMerge w:val="restart"/>
            <w:vAlign w:val="center"/>
          </w:tcPr>
          <w:p w:rsidR="003B7863" w:rsidRPr="00AC0960" w:rsidRDefault="003B7863" w:rsidP="003B7863">
            <w:pPr>
              <w:spacing w:before="0" w:after="0" w:line="240" w:lineRule="auto"/>
              <w:jc w:val="center"/>
              <w:rPr>
                <w:rFonts w:cs="Arial"/>
                <w:sz w:val="22"/>
                <w:szCs w:val="22"/>
                <w:lang w:val="es-ES"/>
              </w:rPr>
            </w:pPr>
            <w:r w:rsidRPr="00AC0960">
              <w:rPr>
                <w:rFonts w:cs="Arial"/>
                <w:sz w:val="22"/>
                <w:szCs w:val="22"/>
                <w:lang w:val="es-ES"/>
              </w:rPr>
              <w:t>1.3.- DESARROLLAR ACTIVIDADES DE CONSOLIDACIÓN DEMOGRÁFICA</w:t>
            </w:r>
          </w:p>
        </w:tc>
        <w:tc>
          <w:tcPr>
            <w:tcW w:w="2968" w:type="pct"/>
            <w:tcBorders>
              <w:bottom w:val="nil"/>
            </w:tcBorders>
            <w:vAlign w:val="center"/>
          </w:tcPr>
          <w:p w:rsidR="003B7863" w:rsidRPr="00AC0960" w:rsidRDefault="003B7863" w:rsidP="003B7863">
            <w:pPr>
              <w:spacing w:before="0" w:after="0" w:line="240" w:lineRule="auto"/>
              <w:jc w:val="both"/>
              <w:rPr>
                <w:rFonts w:cs="Arial"/>
                <w:sz w:val="22"/>
                <w:szCs w:val="22"/>
                <w:lang w:val="es-ES"/>
              </w:rPr>
            </w:pPr>
            <w:r w:rsidRPr="00AC0960">
              <w:rPr>
                <w:rFonts w:cs="Arial"/>
                <w:sz w:val="22"/>
                <w:szCs w:val="22"/>
                <w:lang w:val="es-ES"/>
              </w:rPr>
              <w:t>1.3.1.- Ayuda para la instalación de nuevos pobladores y/o el mantenimiento de jóvenes y mujeres</w:t>
            </w:r>
          </w:p>
        </w:tc>
      </w:tr>
      <w:tr w:rsidR="003B7863" w:rsidRPr="008D1B0B" w:rsidTr="00063338">
        <w:trPr>
          <w:trHeight w:val="1143"/>
        </w:trPr>
        <w:tc>
          <w:tcPr>
            <w:tcW w:w="844" w:type="pct"/>
            <w:vMerge/>
          </w:tcPr>
          <w:p w:rsidR="003B7863" w:rsidRPr="00AC0960" w:rsidRDefault="003B7863" w:rsidP="003B7863">
            <w:pPr>
              <w:spacing w:before="0" w:after="0" w:line="240" w:lineRule="auto"/>
              <w:rPr>
                <w:rFonts w:cs="Arial"/>
                <w:sz w:val="22"/>
                <w:szCs w:val="22"/>
                <w:lang w:val="es-ES"/>
              </w:rPr>
            </w:pPr>
          </w:p>
        </w:tc>
        <w:tc>
          <w:tcPr>
            <w:tcW w:w="1188" w:type="pct"/>
            <w:vMerge/>
            <w:vAlign w:val="center"/>
          </w:tcPr>
          <w:p w:rsidR="003B7863" w:rsidRPr="00AC0960" w:rsidRDefault="003B7863" w:rsidP="003B7863">
            <w:pPr>
              <w:spacing w:before="0" w:after="0" w:line="240" w:lineRule="auto"/>
              <w:jc w:val="center"/>
              <w:rPr>
                <w:rFonts w:cs="Arial"/>
                <w:sz w:val="22"/>
                <w:szCs w:val="22"/>
                <w:lang w:val="es-ES"/>
              </w:rPr>
            </w:pPr>
          </w:p>
        </w:tc>
        <w:tc>
          <w:tcPr>
            <w:tcW w:w="2968" w:type="pct"/>
            <w:tcBorders>
              <w:top w:val="nil"/>
              <w:bottom w:val="nil"/>
            </w:tcBorders>
            <w:vAlign w:val="center"/>
          </w:tcPr>
          <w:p w:rsidR="003B7863" w:rsidRPr="00AC0960" w:rsidRDefault="003B7863" w:rsidP="003B7863">
            <w:pPr>
              <w:spacing w:before="0" w:after="0" w:line="240" w:lineRule="auto"/>
              <w:jc w:val="both"/>
              <w:rPr>
                <w:rFonts w:cs="Arial"/>
                <w:sz w:val="22"/>
                <w:szCs w:val="22"/>
                <w:lang w:val="es-ES"/>
              </w:rPr>
            </w:pPr>
            <w:r w:rsidRPr="00AC0960">
              <w:rPr>
                <w:rFonts w:cs="Arial"/>
                <w:sz w:val="22"/>
                <w:szCs w:val="22"/>
                <w:lang w:val="es-ES"/>
              </w:rPr>
              <w:t>1.3.2.- Ayuda para el acercamiento de los recursos tecnológicos a la población, como elemento minimizador del impacto de las distancias. y como herramienta que contribuye a reducir costes, incrementar la competitividad y mejorar la calidad de vida y el bienestar de la población</w:t>
            </w:r>
          </w:p>
        </w:tc>
      </w:tr>
      <w:tr w:rsidR="003B7863" w:rsidRPr="008D1B0B" w:rsidTr="00C443E5">
        <w:tc>
          <w:tcPr>
            <w:tcW w:w="844" w:type="pct"/>
            <w:vMerge/>
          </w:tcPr>
          <w:p w:rsidR="003B7863" w:rsidRPr="00AC0960" w:rsidRDefault="003B7863" w:rsidP="003B7863">
            <w:pPr>
              <w:spacing w:before="0" w:after="0" w:line="240" w:lineRule="auto"/>
              <w:rPr>
                <w:rFonts w:cs="Arial"/>
                <w:sz w:val="22"/>
                <w:szCs w:val="22"/>
                <w:lang w:val="es-ES"/>
              </w:rPr>
            </w:pPr>
          </w:p>
        </w:tc>
        <w:tc>
          <w:tcPr>
            <w:tcW w:w="1188" w:type="pct"/>
            <w:vMerge/>
            <w:vAlign w:val="center"/>
          </w:tcPr>
          <w:p w:rsidR="003B7863" w:rsidRPr="00AC0960" w:rsidRDefault="003B7863" w:rsidP="003B7863">
            <w:pPr>
              <w:spacing w:before="0" w:after="0" w:line="240" w:lineRule="auto"/>
              <w:jc w:val="center"/>
              <w:rPr>
                <w:rFonts w:cs="Arial"/>
                <w:sz w:val="22"/>
                <w:szCs w:val="22"/>
                <w:lang w:val="es-ES"/>
              </w:rPr>
            </w:pPr>
          </w:p>
        </w:tc>
        <w:tc>
          <w:tcPr>
            <w:tcW w:w="2968" w:type="pct"/>
            <w:tcBorders>
              <w:top w:val="nil"/>
              <w:bottom w:val="single" w:sz="4" w:space="0" w:color="C0504D"/>
            </w:tcBorders>
            <w:vAlign w:val="center"/>
          </w:tcPr>
          <w:p w:rsidR="003B7863" w:rsidRPr="00AC0960" w:rsidRDefault="003B7863" w:rsidP="003B7863">
            <w:pPr>
              <w:spacing w:before="0" w:after="0" w:line="240" w:lineRule="auto"/>
              <w:jc w:val="both"/>
              <w:rPr>
                <w:rFonts w:cs="Arial"/>
                <w:sz w:val="22"/>
                <w:szCs w:val="22"/>
                <w:lang w:val="es-ES"/>
              </w:rPr>
            </w:pPr>
            <w:r w:rsidRPr="00AC0960">
              <w:rPr>
                <w:rFonts w:cs="Arial"/>
                <w:sz w:val="22"/>
                <w:szCs w:val="22"/>
                <w:lang w:val="es-ES"/>
              </w:rPr>
              <w:t>1.3.3.- Ayudas para el empleo y la dinamización de la economía</w:t>
            </w:r>
          </w:p>
        </w:tc>
      </w:tr>
      <w:tr w:rsidR="003B7863" w:rsidRPr="008D1B0B" w:rsidTr="003B7863">
        <w:tc>
          <w:tcPr>
            <w:tcW w:w="844" w:type="pct"/>
            <w:vMerge w:val="restart"/>
          </w:tcPr>
          <w:p w:rsidR="003B7863" w:rsidRPr="00AC0960" w:rsidRDefault="003B7863" w:rsidP="003B7863">
            <w:pPr>
              <w:spacing w:before="0" w:after="0" w:line="240" w:lineRule="auto"/>
              <w:jc w:val="center"/>
              <w:rPr>
                <w:rFonts w:cs="Arial"/>
                <w:sz w:val="22"/>
                <w:szCs w:val="22"/>
                <w:lang w:val="es-ES"/>
              </w:rPr>
            </w:pPr>
            <w:r w:rsidRPr="00AC0960">
              <w:rPr>
                <w:rFonts w:cs="Arial"/>
                <w:sz w:val="22"/>
                <w:szCs w:val="22"/>
                <w:lang w:val="es-ES"/>
              </w:rPr>
              <w:t>2.- POSICIONAMIENTO DEL TERRITORIO COMO DESTINO CULTURAL Y TURÍSTICO</w:t>
            </w:r>
          </w:p>
        </w:tc>
        <w:tc>
          <w:tcPr>
            <w:tcW w:w="1188" w:type="pct"/>
            <w:vMerge w:val="restart"/>
            <w:vAlign w:val="center"/>
          </w:tcPr>
          <w:p w:rsidR="003B7863" w:rsidRPr="00AC0960" w:rsidRDefault="003B7863" w:rsidP="003B7863">
            <w:pPr>
              <w:spacing w:before="0" w:after="0" w:line="240" w:lineRule="auto"/>
              <w:jc w:val="center"/>
              <w:rPr>
                <w:rFonts w:cs="Arial"/>
                <w:sz w:val="22"/>
                <w:szCs w:val="22"/>
                <w:lang w:val="es-ES"/>
              </w:rPr>
            </w:pPr>
            <w:r w:rsidRPr="00AC0960">
              <w:rPr>
                <w:rFonts w:cs="Arial"/>
                <w:sz w:val="22"/>
                <w:szCs w:val="22"/>
                <w:lang w:val="es-ES"/>
              </w:rPr>
              <w:t>2.1.- TERRITORIO – DESTINO CULTURAL Y TURÍSTICO</w:t>
            </w:r>
          </w:p>
          <w:p w:rsidR="003B7863" w:rsidRPr="00AC0960" w:rsidRDefault="003B7863" w:rsidP="003B7863">
            <w:pPr>
              <w:spacing w:before="0" w:after="0" w:line="240" w:lineRule="auto"/>
              <w:jc w:val="center"/>
              <w:rPr>
                <w:rFonts w:cs="Arial"/>
                <w:sz w:val="22"/>
                <w:szCs w:val="22"/>
                <w:lang w:val="es-ES"/>
              </w:rPr>
            </w:pPr>
          </w:p>
        </w:tc>
        <w:tc>
          <w:tcPr>
            <w:tcW w:w="2968" w:type="pct"/>
            <w:tcBorders>
              <w:bottom w:val="nil"/>
            </w:tcBorders>
            <w:vAlign w:val="center"/>
          </w:tcPr>
          <w:p w:rsidR="003B7863" w:rsidRPr="00AC0960" w:rsidRDefault="003B7863" w:rsidP="003B7863">
            <w:pPr>
              <w:spacing w:before="0" w:after="0" w:line="240" w:lineRule="auto"/>
              <w:jc w:val="both"/>
              <w:rPr>
                <w:rFonts w:cs="Arial"/>
                <w:sz w:val="22"/>
                <w:szCs w:val="22"/>
                <w:lang w:val="es-ES"/>
              </w:rPr>
            </w:pPr>
            <w:r w:rsidRPr="00AC0960">
              <w:rPr>
                <w:rFonts w:cs="Arial"/>
                <w:sz w:val="22"/>
                <w:szCs w:val="22"/>
                <w:lang w:val="es-ES"/>
              </w:rPr>
              <w:t>2.1.1.- Concienciación de la población local y de los proveedores de servicios culturales, sobre las posibilidades de la comarca como DESTINO CULTURAL Y TURÍSTICO, a través de actividades formativas formación para empresarios, entidades locales y gestores culturales y ambientales</w:t>
            </w:r>
          </w:p>
        </w:tc>
      </w:tr>
      <w:tr w:rsidR="003B7863" w:rsidRPr="008D1B0B" w:rsidTr="003B7863">
        <w:tc>
          <w:tcPr>
            <w:tcW w:w="844" w:type="pct"/>
            <w:vMerge/>
          </w:tcPr>
          <w:p w:rsidR="003B7863" w:rsidRPr="00AC0960" w:rsidRDefault="003B7863" w:rsidP="003B7863">
            <w:pPr>
              <w:spacing w:before="0" w:after="0" w:line="240" w:lineRule="auto"/>
              <w:jc w:val="center"/>
              <w:rPr>
                <w:rFonts w:cs="Arial"/>
                <w:sz w:val="22"/>
                <w:szCs w:val="22"/>
                <w:lang w:val="es-ES"/>
              </w:rPr>
            </w:pPr>
          </w:p>
        </w:tc>
        <w:tc>
          <w:tcPr>
            <w:tcW w:w="1188" w:type="pct"/>
            <w:vMerge/>
            <w:vAlign w:val="center"/>
          </w:tcPr>
          <w:p w:rsidR="003B7863" w:rsidRPr="00AC0960" w:rsidRDefault="003B7863" w:rsidP="003B7863">
            <w:pPr>
              <w:spacing w:before="0" w:after="0" w:line="240" w:lineRule="auto"/>
              <w:jc w:val="center"/>
              <w:rPr>
                <w:rFonts w:cs="Arial"/>
                <w:sz w:val="22"/>
                <w:szCs w:val="22"/>
                <w:lang w:val="es-ES"/>
              </w:rPr>
            </w:pPr>
          </w:p>
        </w:tc>
        <w:tc>
          <w:tcPr>
            <w:tcW w:w="2968" w:type="pct"/>
            <w:tcBorders>
              <w:top w:val="nil"/>
              <w:bottom w:val="nil"/>
            </w:tcBorders>
            <w:vAlign w:val="center"/>
          </w:tcPr>
          <w:p w:rsidR="003B7863" w:rsidRPr="00AC0960" w:rsidRDefault="003B7863" w:rsidP="003B7863">
            <w:pPr>
              <w:spacing w:before="0" w:after="0" w:line="240" w:lineRule="auto"/>
              <w:jc w:val="both"/>
              <w:rPr>
                <w:rFonts w:cs="Arial"/>
                <w:sz w:val="22"/>
                <w:szCs w:val="22"/>
                <w:lang w:val="es-ES"/>
              </w:rPr>
            </w:pPr>
            <w:r w:rsidRPr="00AC0960">
              <w:rPr>
                <w:rFonts w:cs="Arial"/>
                <w:sz w:val="22"/>
                <w:szCs w:val="22"/>
                <w:lang w:val="es-ES"/>
              </w:rPr>
              <w:t>2.1.2.-Promoción de formas de gestión patrimonial innovadoras y del voluntariado ambiental y cultural.</w:t>
            </w:r>
          </w:p>
        </w:tc>
      </w:tr>
      <w:tr w:rsidR="003B7863" w:rsidRPr="008D1B0B" w:rsidTr="003B7863">
        <w:tc>
          <w:tcPr>
            <w:tcW w:w="844" w:type="pct"/>
            <w:vMerge/>
          </w:tcPr>
          <w:p w:rsidR="003B7863" w:rsidRPr="00AC0960" w:rsidRDefault="003B7863" w:rsidP="003B7863">
            <w:pPr>
              <w:spacing w:before="0" w:after="0" w:line="240" w:lineRule="auto"/>
              <w:jc w:val="center"/>
              <w:rPr>
                <w:rFonts w:cs="Arial"/>
                <w:sz w:val="22"/>
                <w:szCs w:val="22"/>
                <w:lang w:val="es-ES"/>
              </w:rPr>
            </w:pPr>
          </w:p>
        </w:tc>
        <w:tc>
          <w:tcPr>
            <w:tcW w:w="1188" w:type="pct"/>
            <w:vMerge/>
            <w:vAlign w:val="center"/>
          </w:tcPr>
          <w:p w:rsidR="003B7863" w:rsidRPr="00AC0960" w:rsidRDefault="003B7863" w:rsidP="003B7863">
            <w:pPr>
              <w:spacing w:before="0" w:after="0" w:line="240" w:lineRule="auto"/>
              <w:jc w:val="center"/>
              <w:rPr>
                <w:rFonts w:cs="Arial"/>
                <w:sz w:val="22"/>
                <w:szCs w:val="22"/>
                <w:lang w:val="es-ES"/>
              </w:rPr>
            </w:pPr>
          </w:p>
        </w:tc>
        <w:tc>
          <w:tcPr>
            <w:tcW w:w="2968" w:type="pct"/>
            <w:tcBorders>
              <w:top w:val="nil"/>
              <w:bottom w:val="nil"/>
            </w:tcBorders>
            <w:vAlign w:val="center"/>
          </w:tcPr>
          <w:p w:rsidR="003B7863" w:rsidRPr="00AC0960" w:rsidRDefault="003B7863" w:rsidP="003B7863">
            <w:pPr>
              <w:spacing w:before="0" w:after="0" w:line="240" w:lineRule="auto"/>
              <w:jc w:val="both"/>
              <w:rPr>
                <w:rFonts w:cs="Arial"/>
                <w:sz w:val="22"/>
                <w:szCs w:val="22"/>
                <w:lang w:val="es-ES"/>
              </w:rPr>
            </w:pPr>
            <w:r w:rsidRPr="00AC0960">
              <w:rPr>
                <w:rFonts w:cs="Arial"/>
                <w:sz w:val="22"/>
                <w:szCs w:val="22"/>
                <w:lang w:val="es-ES"/>
              </w:rPr>
              <w:t>2.1.3.- Apoyo a la conservación y mantenimiento medioambiental y patrimonial: actuaciones de “producción de paisaje”: acondicionamiento de lugares y estructuras rurales.</w:t>
            </w:r>
          </w:p>
        </w:tc>
      </w:tr>
      <w:tr w:rsidR="003B7863" w:rsidRPr="008D1B0B" w:rsidTr="003B7863">
        <w:tc>
          <w:tcPr>
            <w:tcW w:w="844" w:type="pct"/>
            <w:vMerge/>
          </w:tcPr>
          <w:p w:rsidR="003B7863" w:rsidRPr="00AC0960" w:rsidRDefault="003B7863" w:rsidP="003B7863">
            <w:pPr>
              <w:spacing w:before="0" w:after="0" w:line="240" w:lineRule="auto"/>
              <w:jc w:val="center"/>
              <w:rPr>
                <w:rFonts w:cs="Arial"/>
                <w:sz w:val="22"/>
                <w:szCs w:val="22"/>
                <w:lang w:val="es-ES"/>
              </w:rPr>
            </w:pPr>
          </w:p>
        </w:tc>
        <w:tc>
          <w:tcPr>
            <w:tcW w:w="1188" w:type="pct"/>
            <w:vMerge/>
            <w:vAlign w:val="center"/>
          </w:tcPr>
          <w:p w:rsidR="003B7863" w:rsidRPr="00AC0960" w:rsidRDefault="003B7863" w:rsidP="003B7863">
            <w:pPr>
              <w:spacing w:before="0" w:after="0" w:line="240" w:lineRule="auto"/>
              <w:jc w:val="center"/>
              <w:rPr>
                <w:rFonts w:cs="Arial"/>
                <w:sz w:val="22"/>
                <w:szCs w:val="22"/>
                <w:lang w:val="es-ES"/>
              </w:rPr>
            </w:pPr>
          </w:p>
        </w:tc>
        <w:tc>
          <w:tcPr>
            <w:tcW w:w="2968" w:type="pct"/>
            <w:tcBorders>
              <w:top w:val="nil"/>
              <w:bottom w:val="nil"/>
            </w:tcBorders>
            <w:vAlign w:val="center"/>
          </w:tcPr>
          <w:p w:rsidR="003B7863" w:rsidRPr="00AC0960" w:rsidRDefault="003B7863" w:rsidP="003B7863">
            <w:pPr>
              <w:spacing w:before="0" w:after="0" w:line="240" w:lineRule="auto"/>
              <w:jc w:val="both"/>
              <w:rPr>
                <w:rFonts w:cs="Arial"/>
                <w:sz w:val="22"/>
                <w:szCs w:val="22"/>
                <w:lang w:val="es-ES"/>
              </w:rPr>
            </w:pPr>
            <w:r w:rsidRPr="00AC0960">
              <w:rPr>
                <w:rFonts w:cs="Arial"/>
                <w:sz w:val="22"/>
                <w:szCs w:val="22"/>
                <w:lang w:val="es-ES"/>
              </w:rPr>
              <w:t>2.1.4.- Apoyo a las iniciativas innovadoras de valorización patrimonial visible e invisible.</w:t>
            </w:r>
          </w:p>
        </w:tc>
      </w:tr>
      <w:tr w:rsidR="003B7863" w:rsidRPr="008D1B0B" w:rsidTr="00C443E5">
        <w:tc>
          <w:tcPr>
            <w:tcW w:w="844" w:type="pct"/>
            <w:vMerge/>
          </w:tcPr>
          <w:p w:rsidR="003B7863" w:rsidRPr="00AC0960" w:rsidRDefault="003B7863" w:rsidP="003B7863">
            <w:pPr>
              <w:spacing w:before="0" w:after="0" w:line="240" w:lineRule="auto"/>
              <w:jc w:val="center"/>
              <w:rPr>
                <w:rFonts w:cs="Arial"/>
                <w:sz w:val="22"/>
                <w:szCs w:val="22"/>
                <w:lang w:val="es-ES"/>
              </w:rPr>
            </w:pPr>
          </w:p>
        </w:tc>
        <w:tc>
          <w:tcPr>
            <w:tcW w:w="1188" w:type="pct"/>
            <w:vMerge/>
            <w:vAlign w:val="center"/>
          </w:tcPr>
          <w:p w:rsidR="003B7863" w:rsidRPr="00AC0960" w:rsidRDefault="003B7863" w:rsidP="003B7863">
            <w:pPr>
              <w:spacing w:before="0" w:after="0" w:line="240" w:lineRule="auto"/>
              <w:jc w:val="center"/>
              <w:rPr>
                <w:rFonts w:cs="Arial"/>
                <w:sz w:val="22"/>
                <w:szCs w:val="22"/>
                <w:lang w:val="es-ES"/>
              </w:rPr>
            </w:pPr>
          </w:p>
        </w:tc>
        <w:tc>
          <w:tcPr>
            <w:tcW w:w="2968" w:type="pct"/>
            <w:tcBorders>
              <w:top w:val="nil"/>
              <w:bottom w:val="nil"/>
            </w:tcBorders>
            <w:vAlign w:val="center"/>
          </w:tcPr>
          <w:p w:rsidR="003B7863" w:rsidRPr="00AC0960" w:rsidRDefault="003B7863" w:rsidP="003B7863">
            <w:pPr>
              <w:spacing w:before="0" w:after="0" w:line="240" w:lineRule="auto"/>
              <w:jc w:val="both"/>
              <w:rPr>
                <w:rFonts w:cs="Arial"/>
                <w:sz w:val="22"/>
                <w:szCs w:val="22"/>
                <w:lang w:val="es-ES"/>
              </w:rPr>
            </w:pPr>
            <w:r w:rsidRPr="00AC0960">
              <w:rPr>
                <w:rFonts w:cs="Arial"/>
                <w:sz w:val="22"/>
                <w:szCs w:val="22"/>
                <w:lang w:val="es-ES"/>
              </w:rPr>
              <w:t>2.1.5.- Apoyo a la creación de infraestructuras innovadoras de uso público.</w:t>
            </w:r>
          </w:p>
        </w:tc>
      </w:tr>
      <w:tr w:rsidR="003B7863" w:rsidRPr="008D1B0B" w:rsidTr="00C443E5">
        <w:tc>
          <w:tcPr>
            <w:tcW w:w="844" w:type="pct"/>
            <w:vMerge/>
          </w:tcPr>
          <w:p w:rsidR="003B7863" w:rsidRPr="00AC0960" w:rsidRDefault="003B7863" w:rsidP="003B7863">
            <w:pPr>
              <w:spacing w:before="0" w:after="0" w:line="240" w:lineRule="auto"/>
              <w:jc w:val="center"/>
              <w:rPr>
                <w:rFonts w:cs="Arial"/>
                <w:sz w:val="22"/>
                <w:szCs w:val="22"/>
                <w:lang w:val="es-ES"/>
              </w:rPr>
            </w:pPr>
          </w:p>
        </w:tc>
        <w:tc>
          <w:tcPr>
            <w:tcW w:w="1188" w:type="pct"/>
            <w:vMerge/>
            <w:vAlign w:val="center"/>
          </w:tcPr>
          <w:p w:rsidR="003B7863" w:rsidRPr="00AC0960" w:rsidRDefault="003B7863" w:rsidP="003B7863">
            <w:pPr>
              <w:spacing w:before="0" w:after="0" w:line="240" w:lineRule="auto"/>
              <w:jc w:val="center"/>
              <w:rPr>
                <w:rFonts w:cs="Arial"/>
                <w:sz w:val="22"/>
                <w:szCs w:val="22"/>
                <w:lang w:val="es-ES"/>
              </w:rPr>
            </w:pPr>
          </w:p>
        </w:tc>
        <w:tc>
          <w:tcPr>
            <w:tcW w:w="2968" w:type="pct"/>
            <w:tcBorders>
              <w:top w:val="nil"/>
              <w:bottom w:val="single" w:sz="4" w:space="0" w:color="C0504D"/>
            </w:tcBorders>
            <w:vAlign w:val="center"/>
          </w:tcPr>
          <w:p w:rsidR="00063338" w:rsidRPr="00AC0960" w:rsidRDefault="003B7863" w:rsidP="003B7863">
            <w:pPr>
              <w:spacing w:before="0" w:after="0" w:line="240" w:lineRule="auto"/>
              <w:jc w:val="both"/>
              <w:rPr>
                <w:rFonts w:cs="Arial"/>
                <w:sz w:val="22"/>
                <w:szCs w:val="22"/>
                <w:lang w:val="es-ES"/>
              </w:rPr>
            </w:pPr>
            <w:r w:rsidRPr="00AC0960">
              <w:rPr>
                <w:rFonts w:cs="Arial"/>
                <w:sz w:val="22"/>
                <w:szCs w:val="22"/>
                <w:lang w:val="es-ES"/>
              </w:rPr>
              <w:t>2.1.6.- Apoyo a las iniciativas de digitalización patrimonial</w:t>
            </w:r>
          </w:p>
        </w:tc>
      </w:tr>
      <w:tr w:rsidR="003B7863" w:rsidRPr="008D1B0B" w:rsidTr="00C443E5">
        <w:tc>
          <w:tcPr>
            <w:tcW w:w="844" w:type="pct"/>
            <w:vMerge/>
          </w:tcPr>
          <w:p w:rsidR="003B7863" w:rsidRPr="00AC0960" w:rsidRDefault="003B7863" w:rsidP="003B7863">
            <w:pPr>
              <w:spacing w:before="0" w:after="0" w:line="240" w:lineRule="auto"/>
              <w:jc w:val="center"/>
              <w:rPr>
                <w:rFonts w:cs="Arial"/>
                <w:sz w:val="22"/>
                <w:szCs w:val="22"/>
                <w:lang w:val="es-ES"/>
              </w:rPr>
            </w:pPr>
          </w:p>
        </w:tc>
        <w:tc>
          <w:tcPr>
            <w:tcW w:w="1188" w:type="pct"/>
            <w:vMerge/>
            <w:vAlign w:val="center"/>
          </w:tcPr>
          <w:p w:rsidR="003B7863" w:rsidRPr="00AC0960" w:rsidRDefault="003B7863" w:rsidP="003B7863">
            <w:pPr>
              <w:spacing w:before="0" w:after="0" w:line="240" w:lineRule="auto"/>
              <w:jc w:val="center"/>
              <w:rPr>
                <w:rFonts w:cs="Arial"/>
                <w:sz w:val="22"/>
                <w:szCs w:val="22"/>
                <w:lang w:val="es-ES"/>
              </w:rPr>
            </w:pPr>
          </w:p>
        </w:tc>
        <w:tc>
          <w:tcPr>
            <w:tcW w:w="2968" w:type="pct"/>
            <w:tcBorders>
              <w:top w:val="single" w:sz="4" w:space="0" w:color="C0504D"/>
            </w:tcBorders>
            <w:vAlign w:val="center"/>
          </w:tcPr>
          <w:p w:rsidR="003B7863" w:rsidRPr="00AC0960" w:rsidRDefault="003B7863" w:rsidP="003B7863">
            <w:pPr>
              <w:spacing w:before="0" w:after="0" w:line="240" w:lineRule="auto"/>
              <w:jc w:val="both"/>
              <w:rPr>
                <w:rFonts w:cs="Arial"/>
                <w:sz w:val="22"/>
                <w:szCs w:val="22"/>
                <w:lang w:val="es-ES"/>
              </w:rPr>
            </w:pPr>
            <w:r w:rsidRPr="00AC0960">
              <w:rPr>
                <w:rFonts w:cs="Arial"/>
                <w:sz w:val="22"/>
                <w:szCs w:val="22"/>
                <w:lang w:val="es-ES"/>
              </w:rPr>
              <w:t>2.1.7.-.Apoyo a la Innovación en sistemas de inteligencia ambiental para la accesibilidad al patrimonio</w:t>
            </w:r>
          </w:p>
        </w:tc>
      </w:tr>
      <w:tr w:rsidR="003B7863" w:rsidRPr="008D1B0B" w:rsidTr="003B7863">
        <w:tc>
          <w:tcPr>
            <w:tcW w:w="844" w:type="pct"/>
            <w:vMerge/>
          </w:tcPr>
          <w:p w:rsidR="003B7863" w:rsidRPr="00AC0960" w:rsidRDefault="003B7863" w:rsidP="003B7863">
            <w:pPr>
              <w:spacing w:before="0" w:after="0" w:line="240" w:lineRule="auto"/>
              <w:jc w:val="center"/>
              <w:rPr>
                <w:rFonts w:cs="Arial"/>
                <w:sz w:val="22"/>
                <w:szCs w:val="22"/>
                <w:lang w:val="es-ES"/>
              </w:rPr>
            </w:pPr>
          </w:p>
        </w:tc>
        <w:tc>
          <w:tcPr>
            <w:tcW w:w="1188" w:type="pct"/>
            <w:vMerge w:val="restart"/>
            <w:vAlign w:val="center"/>
          </w:tcPr>
          <w:p w:rsidR="003B7863" w:rsidRPr="00AC0960" w:rsidRDefault="003B7863" w:rsidP="003B7863">
            <w:pPr>
              <w:spacing w:before="0" w:after="0" w:line="240" w:lineRule="auto"/>
              <w:jc w:val="center"/>
              <w:rPr>
                <w:rFonts w:cs="Arial"/>
                <w:sz w:val="22"/>
                <w:szCs w:val="22"/>
                <w:lang w:val="es-ES"/>
              </w:rPr>
            </w:pPr>
            <w:r w:rsidRPr="00AC0960">
              <w:rPr>
                <w:rFonts w:cs="Arial"/>
                <w:sz w:val="22"/>
                <w:szCs w:val="22"/>
                <w:lang w:val="es-ES"/>
              </w:rPr>
              <w:t>2.2.- “TERRITORIO DESTINO MUSICAL”</w:t>
            </w:r>
          </w:p>
          <w:p w:rsidR="003B7863" w:rsidRPr="00AC0960" w:rsidRDefault="003B7863" w:rsidP="003B7863">
            <w:pPr>
              <w:spacing w:before="0" w:after="0" w:line="240" w:lineRule="auto"/>
              <w:jc w:val="center"/>
              <w:rPr>
                <w:rFonts w:cs="Arial"/>
                <w:sz w:val="22"/>
                <w:szCs w:val="22"/>
                <w:lang w:val="es-ES"/>
              </w:rPr>
            </w:pPr>
          </w:p>
        </w:tc>
        <w:tc>
          <w:tcPr>
            <w:tcW w:w="2968" w:type="pct"/>
            <w:tcBorders>
              <w:bottom w:val="nil"/>
            </w:tcBorders>
            <w:vAlign w:val="center"/>
          </w:tcPr>
          <w:p w:rsidR="003B7863" w:rsidRPr="00AC0960" w:rsidRDefault="003B7863" w:rsidP="003B7863">
            <w:pPr>
              <w:spacing w:before="0" w:after="0" w:line="240" w:lineRule="auto"/>
              <w:jc w:val="both"/>
              <w:rPr>
                <w:rFonts w:cs="Arial"/>
                <w:sz w:val="22"/>
                <w:szCs w:val="22"/>
                <w:lang w:val="es-ES"/>
              </w:rPr>
            </w:pPr>
            <w:r w:rsidRPr="00AC0960">
              <w:rPr>
                <w:rFonts w:cs="Arial"/>
                <w:sz w:val="22"/>
                <w:szCs w:val="22"/>
                <w:lang w:val="es-ES"/>
              </w:rPr>
              <w:t>2.2.1.- Concienciación de la población local y de los proveedores de servicios culturales, sobre las posibilidades de la comarca como DESTINO MUSICAL</w:t>
            </w:r>
          </w:p>
        </w:tc>
      </w:tr>
      <w:tr w:rsidR="003B7863" w:rsidRPr="008D1B0B" w:rsidTr="003B7863">
        <w:tc>
          <w:tcPr>
            <w:tcW w:w="844" w:type="pct"/>
            <w:vMerge/>
            <w:vAlign w:val="center"/>
          </w:tcPr>
          <w:p w:rsidR="003B7863" w:rsidRPr="00AC0960" w:rsidRDefault="003B7863" w:rsidP="003B7863">
            <w:pPr>
              <w:spacing w:before="0" w:after="0" w:line="240" w:lineRule="auto"/>
              <w:jc w:val="center"/>
              <w:rPr>
                <w:rFonts w:cs="Arial"/>
                <w:sz w:val="22"/>
                <w:szCs w:val="22"/>
                <w:lang w:val="es-ES"/>
              </w:rPr>
            </w:pPr>
          </w:p>
        </w:tc>
        <w:tc>
          <w:tcPr>
            <w:tcW w:w="1188" w:type="pct"/>
            <w:vMerge/>
            <w:vAlign w:val="center"/>
          </w:tcPr>
          <w:p w:rsidR="003B7863" w:rsidRPr="00AC0960" w:rsidRDefault="003B7863" w:rsidP="003B7863">
            <w:pPr>
              <w:spacing w:before="0" w:after="0" w:line="240" w:lineRule="auto"/>
              <w:jc w:val="center"/>
              <w:rPr>
                <w:rFonts w:cs="Arial"/>
                <w:sz w:val="22"/>
                <w:szCs w:val="22"/>
                <w:lang w:val="es-ES"/>
              </w:rPr>
            </w:pPr>
          </w:p>
        </w:tc>
        <w:tc>
          <w:tcPr>
            <w:tcW w:w="2968" w:type="pct"/>
            <w:tcBorders>
              <w:top w:val="nil"/>
              <w:bottom w:val="nil"/>
            </w:tcBorders>
          </w:tcPr>
          <w:p w:rsidR="003B7863" w:rsidRPr="00AC0960" w:rsidRDefault="003B7863" w:rsidP="003B7863">
            <w:pPr>
              <w:spacing w:before="0" w:after="0" w:line="240" w:lineRule="auto"/>
              <w:jc w:val="both"/>
              <w:rPr>
                <w:rFonts w:cs="Arial"/>
                <w:sz w:val="22"/>
                <w:szCs w:val="22"/>
                <w:lang w:val="es-ES"/>
              </w:rPr>
            </w:pPr>
            <w:r w:rsidRPr="00AC0960">
              <w:rPr>
                <w:rFonts w:cs="Arial"/>
                <w:sz w:val="22"/>
                <w:szCs w:val="22"/>
                <w:lang w:val="es-ES"/>
              </w:rPr>
              <w:t>2.2.2.- Lanzamiento de un certamen europeo de música de órgano.</w:t>
            </w:r>
          </w:p>
        </w:tc>
      </w:tr>
      <w:tr w:rsidR="003B7863" w:rsidRPr="008D1B0B" w:rsidTr="003B7863">
        <w:tc>
          <w:tcPr>
            <w:tcW w:w="844" w:type="pct"/>
            <w:vMerge/>
            <w:vAlign w:val="center"/>
          </w:tcPr>
          <w:p w:rsidR="003B7863" w:rsidRPr="00AC0960" w:rsidRDefault="003B7863" w:rsidP="003B7863">
            <w:pPr>
              <w:spacing w:before="0" w:after="0" w:line="240" w:lineRule="auto"/>
              <w:jc w:val="center"/>
              <w:rPr>
                <w:rFonts w:cs="Arial"/>
                <w:sz w:val="22"/>
                <w:szCs w:val="22"/>
                <w:lang w:val="es-ES"/>
              </w:rPr>
            </w:pPr>
          </w:p>
        </w:tc>
        <w:tc>
          <w:tcPr>
            <w:tcW w:w="1188" w:type="pct"/>
            <w:vMerge/>
            <w:vAlign w:val="center"/>
          </w:tcPr>
          <w:p w:rsidR="003B7863" w:rsidRPr="00AC0960" w:rsidRDefault="003B7863" w:rsidP="003B7863">
            <w:pPr>
              <w:spacing w:before="0" w:after="0" w:line="240" w:lineRule="auto"/>
              <w:ind w:left="708"/>
              <w:jc w:val="center"/>
              <w:rPr>
                <w:rFonts w:cs="Arial"/>
                <w:sz w:val="22"/>
                <w:szCs w:val="22"/>
                <w:lang w:val="es-ES"/>
              </w:rPr>
            </w:pPr>
          </w:p>
        </w:tc>
        <w:tc>
          <w:tcPr>
            <w:tcW w:w="2968" w:type="pct"/>
            <w:tcBorders>
              <w:top w:val="nil"/>
              <w:bottom w:val="nil"/>
            </w:tcBorders>
          </w:tcPr>
          <w:p w:rsidR="003B7863" w:rsidRPr="00AC0960" w:rsidRDefault="003B7863" w:rsidP="003B7863">
            <w:pPr>
              <w:spacing w:before="0" w:after="0" w:line="240" w:lineRule="auto"/>
              <w:jc w:val="both"/>
              <w:rPr>
                <w:rFonts w:cs="Arial"/>
                <w:sz w:val="22"/>
                <w:szCs w:val="22"/>
                <w:lang w:val="es-ES"/>
              </w:rPr>
            </w:pPr>
            <w:r w:rsidRPr="00AC0960">
              <w:rPr>
                <w:rFonts w:cs="Arial"/>
                <w:sz w:val="22"/>
                <w:szCs w:val="22"/>
                <w:lang w:val="es-ES"/>
              </w:rPr>
              <w:t>2.2.3.- Creación de un aula europea de órgano.</w:t>
            </w:r>
          </w:p>
        </w:tc>
      </w:tr>
      <w:tr w:rsidR="003B7863" w:rsidRPr="008D1B0B" w:rsidTr="003B7863">
        <w:tc>
          <w:tcPr>
            <w:tcW w:w="844" w:type="pct"/>
            <w:vMerge/>
            <w:vAlign w:val="center"/>
          </w:tcPr>
          <w:p w:rsidR="003B7863" w:rsidRPr="00AC0960" w:rsidRDefault="003B7863" w:rsidP="003B7863">
            <w:pPr>
              <w:spacing w:before="0" w:after="0" w:line="240" w:lineRule="auto"/>
              <w:jc w:val="center"/>
              <w:rPr>
                <w:rFonts w:cs="Arial"/>
                <w:sz w:val="22"/>
                <w:szCs w:val="22"/>
                <w:lang w:val="es-ES"/>
              </w:rPr>
            </w:pPr>
          </w:p>
        </w:tc>
        <w:tc>
          <w:tcPr>
            <w:tcW w:w="1188" w:type="pct"/>
            <w:vMerge/>
            <w:vAlign w:val="center"/>
          </w:tcPr>
          <w:p w:rsidR="003B7863" w:rsidRPr="00AC0960" w:rsidRDefault="003B7863" w:rsidP="003B7863">
            <w:pPr>
              <w:spacing w:before="0" w:after="0" w:line="240" w:lineRule="auto"/>
              <w:ind w:left="708"/>
              <w:jc w:val="center"/>
              <w:rPr>
                <w:rFonts w:cs="Arial"/>
                <w:sz w:val="22"/>
                <w:szCs w:val="22"/>
                <w:lang w:val="es-ES"/>
              </w:rPr>
            </w:pPr>
          </w:p>
        </w:tc>
        <w:tc>
          <w:tcPr>
            <w:tcW w:w="2968" w:type="pct"/>
            <w:tcBorders>
              <w:top w:val="nil"/>
            </w:tcBorders>
          </w:tcPr>
          <w:p w:rsidR="003B7863" w:rsidRPr="00AC0960" w:rsidRDefault="003B7863" w:rsidP="003B7863">
            <w:pPr>
              <w:spacing w:before="0" w:after="0" w:line="240" w:lineRule="auto"/>
              <w:jc w:val="both"/>
              <w:rPr>
                <w:rFonts w:cs="Arial"/>
                <w:sz w:val="22"/>
                <w:szCs w:val="22"/>
                <w:lang w:val="es-ES"/>
              </w:rPr>
            </w:pPr>
            <w:r w:rsidRPr="00AC0960">
              <w:rPr>
                <w:rFonts w:cs="Arial"/>
                <w:sz w:val="22"/>
                <w:szCs w:val="22"/>
                <w:lang w:val="es-ES"/>
              </w:rPr>
              <w:t xml:space="preserve">2.2.4.- Puesta en marcha de talleres de restauración y conservación de órganos </w:t>
            </w:r>
          </w:p>
        </w:tc>
      </w:tr>
      <w:tr w:rsidR="003B7863" w:rsidRPr="008D1B0B" w:rsidTr="003B7863">
        <w:tc>
          <w:tcPr>
            <w:tcW w:w="844" w:type="pct"/>
            <w:vMerge/>
            <w:vAlign w:val="center"/>
          </w:tcPr>
          <w:p w:rsidR="003B7863" w:rsidRPr="00AC0960" w:rsidRDefault="003B7863" w:rsidP="003B7863">
            <w:pPr>
              <w:spacing w:before="0" w:after="0" w:line="240" w:lineRule="auto"/>
              <w:jc w:val="center"/>
              <w:rPr>
                <w:rFonts w:cs="Arial"/>
                <w:sz w:val="22"/>
                <w:szCs w:val="22"/>
                <w:lang w:val="es-ES"/>
              </w:rPr>
            </w:pPr>
          </w:p>
        </w:tc>
        <w:tc>
          <w:tcPr>
            <w:tcW w:w="1188" w:type="pct"/>
            <w:vMerge w:val="restart"/>
            <w:vAlign w:val="center"/>
          </w:tcPr>
          <w:p w:rsidR="003B7863" w:rsidRPr="00AC0960" w:rsidRDefault="003B7863" w:rsidP="003B7863">
            <w:pPr>
              <w:spacing w:before="0" w:after="0" w:line="240" w:lineRule="auto"/>
              <w:jc w:val="center"/>
              <w:rPr>
                <w:rFonts w:cs="Arial"/>
                <w:sz w:val="22"/>
                <w:szCs w:val="22"/>
                <w:lang w:val="es-ES"/>
              </w:rPr>
            </w:pPr>
            <w:r w:rsidRPr="00AC0960">
              <w:rPr>
                <w:rFonts w:cs="Arial"/>
                <w:sz w:val="22"/>
                <w:szCs w:val="22"/>
                <w:lang w:val="es-ES"/>
              </w:rPr>
              <w:t>2.3.- TERRITORIO DESTINO ARQUEOLÓGICO</w:t>
            </w:r>
          </w:p>
          <w:p w:rsidR="003B7863" w:rsidRPr="00AC0960" w:rsidRDefault="003B7863" w:rsidP="003B7863">
            <w:pPr>
              <w:spacing w:before="0" w:after="0" w:line="240" w:lineRule="auto"/>
              <w:ind w:left="708"/>
              <w:jc w:val="center"/>
              <w:rPr>
                <w:rFonts w:cs="Arial"/>
                <w:sz w:val="22"/>
                <w:szCs w:val="22"/>
                <w:lang w:val="es-ES"/>
              </w:rPr>
            </w:pPr>
          </w:p>
        </w:tc>
        <w:tc>
          <w:tcPr>
            <w:tcW w:w="2968" w:type="pct"/>
            <w:tcBorders>
              <w:bottom w:val="nil"/>
            </w:tcBorders>
          </w:tcPr>
          <w:p w:rsidR="003B7863" w:rsidRPr="00AC0960" w:rsidRDefault="003B7863" w:rsidP="003B7863">
            <w:pPr>
              <w:spacing w:before="0" w:after="0" w:line="240" w:lineRule="auto"/>
              <w:jc w:val="both"/>
              <w:rPr>
                <w:rFonts w:cs="Arial"/>
                <w:sz w:val="22"/>
                <w:szCs w:val="22"/>
                <w:lang w:val="es-ES"/>
              </w:rPr>
            </w:pPr>
            <w:r w:rsidRPr="00AC0960">
              <w:rPr>
                <w:rFonts w:cs="Arial"/>
                <w:sz w:val="22"/>
                <w:szCs w:val="22"/>
                <w:lang w:val="es-ES"/>
              </w:rPr>
              <w:t>2.3.1.- Concienciación de la población local y de los proveedores de servicios culturales, sobre las posibilidades de la comarca como DESTINO ARQUEOLÓGICO</w:t>
            </w:r>
          </w:p>
        </w:tc>
      </w:tr>
      <w:tr w:rsidR="003B7863" w:rsidRPr="008D1B0B" w:rsidTr="003B7863">
        <w:tc>
          <w:tcPr>
            <w:tcW w:w="844" w:type="pct"/>
            <w:vMerge/>
            <w:vAlign w:val="center"/>
          </w:tcPr>
          <w:p w:rsidR="003B7863" w:rsidRPr="00AC0960" w:rsidRDefault="003B7863" w:rsidP="003B7863">
            <w:pPr>
              <w:spacing w:before="0" w:after="0" w:line="240" w:lineRule="auto"/>
              <w:jc w:val="center"/>
              <w:rPr>
                <w:rFonts w:cs="Arial"/>
                <w:sz w:val="22"/>
                <w:szCs w:val="22"/>
                <w:lang w:val="es-ES"/>
              </w:rPr>
            </w:pPr>
          </w:p>
        </w:tc>
        <w:tc>
          <w:tcPr>
            <w:tcW w:w="1188" w:type="pct"/>
            <w:vMerge/>
            <w:vAlign w:val="center"/>
          </w:tcPr>
          <w:p w:rsidR="003B7863" w:rsidRPr="00AC0960" w:rsidRDefault="003B7863" w:rsidP="003B7863">
            <w:pPr>
              <w:spacing w:before="0" w:after="0" w:line="240" w:lineRule="auto"/>
              <w:ind w:firstLine="708"/>
              <w:jc w:val="center"/>
              <w:rPr>
                <w:rFonts w:cs="Arial"/>
                <w:sz w:val="22"/>
                <w:szCs w:val="22"/>
                <w:lang w:val="es-ES"/>
              </w:rPr>
            </w:pPr>
          </w:p>
        </w:tc>
        <w:tc>
          <w:tcPr>
            <w:tcW w:w="2968" w:type="pct"/>
            <w:tcBorders>
              <w:top w:val="nil"/>
            </w:tcBorders>
          </w:tcPr>
          <w:p w:rsidR="003B7863" w:rsidRPr="00AC0960" w:rsidRDefault="003B7863" w:rsidP="003B7863">
            <w:pPr>
              <w:spacing w:before="0" w:after="0" w:line="240" w:lineRule="auto"/>
              <w:jc w:val="both"/>
              <w:rPr>
                <w:rFonts w:cs="Arial"/>
                <w:sz w:val="22"/>
                <w:szCs w:val="22"/>
                <w:lang w:val="es-ES"/>
              </w:rPr>
            </w:pPr>
            <w:r w:rsidRPr="00AC0960">
              <w:rPr>
                <w:rFonts w:cs="Arial"/>
                <w:sz w:val="22"/>
                <w:szCs w:val="22"/>
                <w:lang w:val="es-ES"/>
              </w:rPr>
              <w:t>2.3.2.- Recuperación, puesta en valor y propuesta al público de zonas arqueológicas.</w:t>
            </w:r>
          </w:p>
        </w:tc>
      </w:tr>
      <w:tr w:rsidR="003B7863" w:rsidRPr="008D1B0B" w:rsidTr="003B7863">
        <w:tc>
          <w:tcPr>
            <w:tcW w:w="844" w:type="pct"/>
            <w:vMerge/>
            <w:vAlign w:val="center"/>
          </w:tcPr>
          <w:p w:rsidR="003B7863" w:rsidRPr="00AC0960" w:rsidRDefault="003B7863" w:rsidP="003B7863">
            <w:pPr>
              <w:spacing w:before="0" w:after="0" w:line="240" w:lineRule="auto"/>
              <w:jc w:val="center"/>
              <w:rPr>
                <w:rFonts w:cs="Arial"/>
                <w:sz w:val="22"/>
                <w:szCs w:val="22"/>
                <w:lang w:val="es-ES"/>
              </w:rPr>
            </w:pPr>
          </w:p>
        </w:tc>
        <w:tc>
          <w:tcPr>
            <w:tcW w:w="1188" w:type="pct"/>
            <w:vMerge w:val="restart"/>
            <w:vAlign w:val="center"/>
          </w:tcPr>
          <w:p w:rsidR="003B7863" w:rsidRPr="00AC0960" w:rsidRDefault="003B7863" w:rsidP="003B7863">
            <w:pPr>
              <w:spacing w:before="0" w:after="0" w:line="240" w:lineRule="auto"/>
              <w:jc w:val="center"/>
              <w:rPr>
                <w:rFonts w:cs="Arial"/>
                <w:sz w:val="22"/>
                <w:szCs w:val="22"/>
                <w:lang w:val="es-ES"/>
              </w:rPr>
            </w:pPr>
            <w:r w:rsidRPr="00AC0960">
              <w:rPr>
                <w:rFonts w:cs="Arial"/>
                <w:sz w:val="22"/>
                <w:szCs w:val="22"/>
                <w:lang w:val="es-ES"/>
              </w:rPr>
              <w:t>2.4.- TERRITORIO DESTINO GASTRONÓMICO</w:t>
            </w:r>
          </w:p>
          <w:p w:rsidR="003B7863" w:rsidRPr="00AC0960" w:rsidRDefault="003B7863" w:rsidP="003B7863">
            <w:pPr>
              <w:spacing w:before="0" w:after="0" w:line="240" w:lineRule="auto"/>
              <w:ind w:left="708"/>
              <w:jc w:val="center"/>
              <w:rPr>
                <w:rFonts w:cs="Arial"/>
                <w:sz w:val="22"/>
                <w:szCs w:val="22"/>
                <w:lang w:val="es-ES"/>
              </w:rPr>
            </w:pPr>
          </w:p>
        </w:tc>
        <w:tc>
          <w:tcPr>
            <w:tcW w:w="2968" w:type="pct"/>
            <w:tcBorders>
              <w:bottom w:val="nil"/>
            </w:tcBorders>
          </w:tcPr>
          <w:p w:rsidR="003B7863" w:rsidRPr="00AC0960" w:rsidRDefault="003B7863" w:rsidP="003B7863">
            <w:pPr>
              <w:spacing w:before="0" w:after="0" w:line="240" w:lineRule="auto"/>
              <w:jc w:val="both"/>
              <w:rPr>
                <w:rFonts w:cs="Arial"/>
                <w:sz w:val="22"/>
                <w:szCs w:val="22"/>
                <w:lang w:val="es-ES"/>
              </w:rPr>
            </w:pPr>
            <w:r w:rsidRPr="00AC0960">
              <w:rPr>
                <w:rFonts w:cs="Arial"/>
                <w:sz w:val="22"/>
                <w:szCs w:val="22"/>
                <w:lang w:val="es-ES"/>
              </w:rPr>
              <w:t xml:space="preserve">2.4.1.- Incentivación  del consumo de productos locales en los establecimientos de restauración, a través de actividades de dinamización y difusión </w:t>
            </w:r>
          </w:p>
        </w:tc>
      </w:tr>
      <w:tr w:rsidR="003B7863" w:rsidRPr="008D1B0B" w:rsidTr="003B7863">
        <w:tc>
          <w:tcPr>
            <w:tcW w:w="844" w:type="pct"/>
            <w:vMerge/>
            <w:vAlign w:val="center"/>
          </w:tcPr>
          <w:p w:rsidR="003B7863" w:rsidRPr="00AC0960" w:rsidRDefault="003B7863" w:rsidP="003B7863">
            <w:pPr>
              <w:spacing w:before="0" w:after="0" w:line="240" w:lineRule="auto"/>
              <w:jc w:val="center"/>
              <w:rPr>
                <w:rFonts w:cs="Arial"/>
                <w:sz w:val="22"/>
                <w:szCs w:val="22"/>
                <w:lang w:val="es-ES"/>
              </w:rPr>
            </w:pPr>
          </w:p>
        </w:tc>
        <w:tc>
          <w:tcPr>
            <w:tcW w:w="1188" w:type="pct"/>
            <w:vMerge/>
            <w:vAlign w:val="center"/>
          </w:tcPr>
          <w:p w:rsidR="003B7863" w:rsidRPr="00AC0960" w:rsidRDefault="003B7863" w:rsidP="003B7863">
            <w:pPr>
              <w:spacing w:before="0" w:after="0" w:line="240" w:lineRule="auto"/>
              <w:ind w:left="708"/>
              <w:jc w:val="center"/>
              <w:rPr>
                <w:rFonts w:cs="Arial"/>
                <w:sz w:val="22"/>
                <w:szCs w:val="22"/>
                <w:lang w:val="es-ES"/>
              </w:rPr>
            </w:pPr>
          </w:p>
        </w:tc>
        <w:tc>
          <w:tcPr>
            <w:tcW w:w="2968" w:type="pct"/>
            <w:tcBorders>
              <w:top w:val="nil"/>
              <w:bottom w:val="nil"/>
            </w:tcBorders>
          </w:tcPr>
          <w:p w:rsidR="003B7863" w:rsidRPr="00AC0960" w:rsidRDefault="003B7863" w:rsidP="003B7863">
            <w:pPr>
              <w:spacing w:before="0" w:after="0" w:line="240" w:lineRule="auto"/>
              <w:jc w:val="both"/>
              <w:rPr>
                <w:rFonts w:cs="Arial"/>
                <w:sz w:val="22"/>
                <w:szCs w:val="22"/>
                <w:lang w:val="es-ES"/>
              </w:rPr>
            </w:pPr>
            <w:r w:rsidRPr="00AC0960">
              <w:rPr>
                <w:rFonts w:cs="Arial"/>
                <w:sz w:val="22"/>
                <w:szCs w:val="22"/>
                <w:lang w:val="es-ES"/>
              </w:rPr>
              <w:t>2.4.2.- Recuperación de  la gastronomía comarcal a través de acciones formativas</w:t>
            </w:r>
          </w:p>
        </w:tc>
      </w:tr>
      <w:tr w:rsidR="003B7863" w:rsidRPr="008D1B0B" w:rsidTr="003B7863">
        <w:tc>
          <w:tcPr>
            <w:tcW w:w="844" w:type="pct"/>
            <w:vMerge/>
            <w:vAlign w:val="center"/>
          </w:tcPr>
          <w:p w:rsidR="003B7863" w:rsidRPr="00AC0960" w:rsidRDefault="003B7863" w:rsidP="003B7863">
            <w:pPr>
              <w:spacing w:before="0" w:after="0" w:line="240" w:lineRule="auto"/>
              <w:jc w:val="center"/>
              <w:rPr>
                <w:rFonts w:cs="Arial"/>
                <w:sz w:val="22"/>
                <w:szCs w:val="22"/>
                <w:lang w:val="es-ES"/>
              </w:rPr>
            </w:pPr>
          </w:p>
        </w:tc>
        <w:tc>
          <w:tcPr>
            <w:tcW w:w="1188" w:type="pct"/>
            <w:vMerge/>
            <w:vAlign w:val="center"/>
          </w:tcPr>
          <w:p w:rsidR="003B7863" w:rsidRPr="00AC0960" w:rsidRDefault="003B7863" w:rsidP="003B7863">
            <w:pPr>
              <w:spacing w:before="0" w:after="0" w:line="240" w:lineRule="auto"/>
              <w:ind w:left="708"/>
              <w:jc w:val="center"/>
              <w:rPr>
                <w:rFonts w:cs="Arial"/>
                <w:sz w:val="22"/>
                <w:szCs w:val="22"/>
                <w:lang w:val="es-ES"/>
              </w:rPr>
            </w:pPr>
          </w:p>
        </w:tc>
        <w:tc>
          <w:tcPr>
            <w:tcW w:w="2968" w:type="pct"/>
            <w:tcBorders>
              <w:top w:val="nil"/>
            </w:tcBorders>
          </w:tcPr>
          <w:p w:rsidR="003B7863" w:rsidRPr="00AC0960" w:rsidRDefault="003B7863" w:rsidP="003B7863">
            <w:pPr>
              <w:spacing w:before="0" w:after="0" w:line="240" w:lineRule="auto"/>
              <w:jc w:val="both"/>
              <w:rPr>
                <w:rFonts w:cs="Arial"/>
                <w:sz w:val="22"/>
                <w:szCs w:val="22"/>
                <w:lang w:val="es-ES"/>
              </w:rPr>
            </w:pPr>
            <w:r w:rsidRPr="00AC0960">
              <w:rPr>
                <w:rFonts w:cs="Arial"/>
                <w:sz w:val="22"/>
                <w:szCs w:val="22"/>
                <w:lang w:val="es-ES"/>
              </w:rPr>
              <w:t>2.4.3.- Creación de relaciones entre los restaurantes comarcales, a través de la consolidación de una red de establecimientos.</w:t>
            </w:r>
          </w:p>
        </w:tc>
      </w:tr>
      <w:tr w:rsidR="003B7863" w:rsidRPr="008D1B0B" w:rsidTr="003B7863">
        <w:tc>
          <w:tcPr>
            <w:tcW w:w="844" w:type="pct"/>
            <w:vMerge w:val="restart"/>
            <w:vAlign w:val="center"/>
          </w:tcPr>
          <w:p w:rsidR="003B7863" w:rsidRPr="00AC0960" w:rsidRDefault="003B7863" w:rsidP="003B7863">
            <w:pPr>
              <w:spacing w:before="0" w:after="0" w:line="240" w:lineRule="auto"/>
              <w:jc w:val="center"/>
              <w:rPr>
                <w:rFonts w:cs="Arial"/>
                <w:sz w:val="22"/>
                <w:szCs w:val="22"/>
                <w:lang w:val="es-ES"/>
              </w:rPr>
            </w:pPr>
            <w:r w:rsidRPr="00AC0960">
              <w:rPr>
                <w:rFonts w:cs="Arial"/>
                <w:sz w:val="22"/>
                <w:szCs w:val="22"/>
                <w:lang w:val="es-ES"/>
              </w:rPr>
              <w:t>3.- DIVERSIFICACIÓN AGROGANADERA</w:t>
            </w:r>
          </w:p>
        </w:tc>
        <w:tc>
          <w:tcPr>
            <w:tcW w:w="1188" w:type="pct"/>
            <w:vMerge w:val="restart"/>
            <w:vAlign w:val="center"/>
          </w:tcPr>
          <w:p w:rsidR="003B7863" w:rsidRPr="00AC0960" w:rsidRDefault="003B7863" w:rsidP="003B7863">
            <w:pPr>
              <w:spacing w:before="0" w:after="0" w:line="240" w:lineRule="auto"/>
              <w:jc w:val="center"/>
              <w:rPr>
                <w:rFonts w:cs="Arial"/>
                <w:sz w:val="22"/>
                <w:szCs w:val="22"/>
                <w:lang w:val="es-ES"/>
              </w:rPr>
            </w:pPr>
            <w:r w:rsidRPr="00AC0960">
              <w:rPr>
                <w:rFonts w:cs="Arial"/>
                <w:sz w:val="22"/>
                <w:szCs w:val="22"/>
                <w:lang w:val="es-ES"/>
              </w:rPr>
              <w:t>3.1.- VALORIZACIÓN DE PRODUCTOS DE CALIDAD DIFERENCIADA</w:t>
            </w:r>
          </w:p>
        </w:tc>
        <w:tc>
          <w:tcPr>
            <w:tcW w:w="2968" w:type="pct"/>
            <w:tcBorders>
              <w:bottom w:val="nil"/>
            </w:tcBorders>
          </w:tcPr>
          <w:p w:rsidR="003B7863" w:rsidRPr="00AC0960" w:rsidRDefault="003B7863" w:rsidP="003B7863">
            <w:pPr>
              <w:spacing w:before="0" w:after="0" w:line="240" w:lineRule="auto"/>
              <w:jc w:val="both"/>
              <w:rPr>
                <w:rFonts w:cs="Arial"/>
                <w:sz w:val="22"/>
                <w:szCs w:val="22"/>
                <w:lang w:val="es-ES"/>
              </w:rPr>
            </w:pPr>
            <w:r w:rsidRPr="00AC0960">
              <w:rPr>
                <w:rFonts w:cs="Arial"/>
                <w:sz w:val="22"/>
                <w:szCs w:val="22"/>
                <w:lang w:val="es-ES"/>
              </w:rPr>
              <w:t>3.1.1.- Apoyo a la participación y adhesión de los productores agroalimentarios a marcas de calidad diferenciada</w:t>
            </w:r>
          </w:p>
        </w:tc>
      </w:tr>
      <w:tr w:rsidR="003B7863" w:rsidRPr="008D1B0B" w:rsidTr="003B7863">
        <w:tc>
          <w:tcPr>
            <w:tcW w:w="844" w:type="pct"/>
            <w:vMerge/>
            <w:vAlign w:val="center"/>
          </w:tcPr>
          <w:p w:rsidR="003B7863" w:rsidRPr="00AC0960" w:rsidRDefault="003B7863" w:rsidP="003B7863">
            <w:pPr>
              <w:spacing w:before="0" w:after="0" w:line="240" w:lineRule="auto"/>
              <w:jc w:val="center"/>
              <w:rPr>
                <w:rFonts w:cs="Arial"/>
                <w:sz w:val="22"/>
                <w:szCs w:val="22"/>
                <w:lang w:val="es-ES"/>
              </w:rPr>
            </w:pPr>
          </w:p>
        </w:tc>
        <w:tc>
          <w:tcPr>
            <w:tcW w:w="1188" w:type="pct"/>
            <w:vMerge/>
            <w:vAlign w:val="center"/>
          </w:tcPr>
          <w:p w:rsidR="003B7863" w:rsidRPr="00AC0960" w:rsidRDefault="003B7863" w:rsidP="003B7863">
            <w:pPr>
              <w:spacing w:before="0" w:after="0" w:line="240" w:lineRule="auto"/>
              <w:ind w:left="708"/>
              <w:jc w:val="center"/>
              <w:rPr>
                <w:rFonts w:cs="Arial"/>
                <w:sz w:val="22"/>
                <w:szCs w:val="22"/>
                <w:lang w:val="es-ES"/>
              </w:rPr>
            </w:pPr>
          </w:p>
        </w:tc>
        <w:tc>
          <w:tcPr>
            <w:tcW w:w="2968" w:type="pct"/>
            <w:tcBorders>
              <w:top w:val="nil"/>
            </w:tcBorders>
          </w:tcPr>
          <w:p w:rsidR="003B7863" w:rsidRPr="00AC0960" w:rsidRDefault="003B7863" w:rsidP="003B7863">
            <w:pPr>
              <w:spacing w:before="0" w:after="0" w:line="240" w:lineRule="auto"/>
              <w:jc w:val="both"/>
              <w:rPr>
                <w:rFonts w:cs="Arial"/>
                <w:sz w:val="22"/>
                <w:szCs w:val="22"/>
                <w:lang w:val="es-ES"/>
              </w:rPr>
            </w:pPr>
            <w:r w:rsidRPr="00AC0960">
              <w:rPr>
                <w:rFonts w:cs="Arial"/>
                <w:sz w:val="22"/>
                <w:szCs w:val="22"/>
                <w:lang w:val="es-ES"/>
              </w:rPr>
              <w:t>3.1.2.- Apoyo a las acciones de promoción  y comercialización de los productos agroalimentarios de calidad.</w:t>
            </w:r>
          </w:p>
        </w:tc>
      </w:tr>
      <w:tr w:rsidR="003B7863" w:rsidRPr="008D1B0B" w:rsidTr="003B7863">
        <w:tc>
          <w:tcPr>
            <w:tcW w:w="844" w:type="pct"/>
            <w:vMerge/>
            <w:vAlign w:val="center"/>
          </w:tcPr>
          <w:p w:rsidR="003B7863" w:rsidRPr="00AC0960" w:rsidRDefault="003B7863" w:rsidP="003B7863">
            <w:pPr>
              <w:spacing w:before="0" w:after="0" w:line="240" w:lineRule="auto"/>
              <w:jc w:val="center"/>
              <w:rPr>
                <w:rFonts w:cs="Arial"/>
                <w:sz w:val="22"/>
                <w:szCs w:val="22"/>
                <w:lang w:val="es-ES"/>
              </w:rPr>
            </w:pPr>
          </w:p>
        </w:tc>
        <w:tc>
          <w:tcPr>
            <w:tcW w:w="1188" w:type="pct"/>
            <w:vMerge w:val="restart"/>
            <w:vAlign w:val="center"/>
          </w:tcPr>
          <w:p w:rsidR="003B7863" w:rsidRPr="00AC0960" w:rsidRDefault="003B7863" w:rsidP="003B7863">
            <w:pPr>
              <w:spacing w:before="0" w:after="0" w:line="240" w:lineRule="auto"/>
              <w:jc w:val="center"/>
              <w:rPr>
                <w:rFonts w:cs="Arial"/>
                <w:sz w:val="22"/>
                <w:szCs w:val="22"/>
                <w:lang w:val="es-ES"/>
              </w:rPr>
            </w:pPr>
            <w:r w:rsidRPr="00AC0960">
              <w:rPr>
                <w:rFonts w:cs="Arial"/>
                <w:sz w:val="22"/>
                <w:szCs w:val="22"/>
                <w:lang w:val="es-ES"/>
              </w:rPr>
              <w:t>3.2.- FOMENTO DE NUEVAS PRODUCCIONES</w:t>
            </w:r>
          </w:p>
        </w:tc>
        <w:tc>
          <w:tcPr>
            <w:tcW w:w="2968" w:type="pct"/>
            <w:tcBorders>
              <w:bottom w:val="nil"/>
            </w:tcBorders>
          </w:tcPr>
          <w:p w:rsidR="003B7863" w:rsidRPr="00AC0960" w:rsidRDefault="003B7863" w:rsidP="003B7863">
            <w:pPr>
              <w:spacing w:before="0" w:after="0" w:line="240" w:lineRule="auto"/>
              <w:jc w:val="both"/>
              <w:rPr>
                <w:rFonts w:cs="Arial"/>
                <w:sz w:val="22"/>
                <w:szCs w:val="22"/>
                <w:lang w:val="es-ES"/>
              </w:rPr>
            </w:pPr>
            <w:r w:rsidRPr="00AC0960">
              <w:rPr>
                <w:rFonts w:cs="Arial"/>
                <w:sz w:val="22"/>
                <w:szCs w:val="22"/>
                <w:lang w:val="es-ES"/>
              </w:rPr>
              <w:t xml:space="preserve">3.2.1.- Acciones formativas, de sensibilización y de asesoramiento a personas y empresas interesadas, con el fin de posicionarse con competitividad y coherencia, con el entorno </w:t>
            </w:r>
          </w:p>
        </w:tc>
      </w:tr>
      <w:tr w:rsidR="003B7863" w:rsidRPr="008D1B0B" w:rsidTr="003B7863">
        <w:tc>
          <w:tcPr>
            <w:tcW w:w="844" w:type="pct"/>
            <w:vMerge/>
            <w:vAlign w:val="center"/>
          </w:tcPr>
          <w:p w:rsidR="003B7863" w:rsidRPr="00AC0960" w:rsidRDefault="003B7863" w:rsidP="003B7863">
            <w:pPr>
              <w:spacing w:before="0" w:after="0" w:line="240" w:lineRule="auto"/>
              <w:jc w:val="center"/>
              <w:rPr>
                <w:rFonts w:cs="Arial"/>
                <w:sz w:val="22"/>
                <w:szCs w:val="22"/>
                <w:lang w:val="es-ES"/>
              </w:rPr>
            </w:pPr>
          </w:p>
        </w:tc>
        <w:tc>
          <w:tcPr>
            <w:tcW w:w="1188" w:type="pct"/>
            <w:vMerge/>
            <w:vAlign w:val="center"/>
          </w:tcPr>
          <w:p w:rsidR="003B7863" w:rsidRPr="00AC0960" w:rsidRDefault="003B7863" w:rsidP="003B7863">
            <w:pPr>
              <w:spacing w:before="0" w:after="0" w:line="240" w:lineRule="auto"/>
              <w:ind w:left="708"/>
              <w:jc w:val="center"/>
              <w:rPr>
                <w:rFonts w:cs="Arial"/>
                <w:sz w:val="22"/>
                <w:szCs w:val="22"/>
                <w:lang w:val="es-ES"/>
              </w:rPr>
            </w:pPr>
          </w:p>
        </w:tc>
        <w:tc>
          <w:tcPr>
            <w:tcW w:w="2968" w:type="pct"/>
            <w:tcBorders>
              <w:top w:val="nil"/>
              <w:bottom w:val="nil"/>
            </w:tcBorders>
          </w:tcPr>
          <w:p w:rsidR="003B7863" w:rsidRPr="00AC0960" w:rsidRDefault="003B7863" w:rsidP="003B7863">
            <w:pPr>
              <w:spacing w:before="0" w:after="0" w:line="240" w:lineRule="auto"/>
              <w:jc w:val="both"/>
              <w:rPr>
                <w:rFonts w:cs="Arial"/>
                <w:sz w:val="22"/>
                <w:szCs w:val="22"/>
                <w:lang w:val="es-ES"/>
              </w:rPr>
            </w:pPr>
            <w:r w:rsidRPr="00AC0960">
              <w:rPr>
                <w:rFonts w:cs="Arial"/>
                <w:sz w:val="22"/>
                <w:szCs w:val="22"/>
                <w:lang w:val="es-ES"/>
              </w:rPr>
              <w:t>3.2.2.- Potenciación del cultivo y transformación de plantas aromáticas y medicinales y su transformación, especialmente de especies autóctonas españolas, enfocado tanto al ámbito medicinal y farmacéutico, como al alimentario y al cosmético.</w:t>
            </w:r>
          </w:p>
        </w:tc>
      </w:tr>
      <w:tr w:rsidR="003B7863" w:rsidRPr="008D1B0B" w:rsidTr="003B7863">
        <w:tc>
          <w:tcPr>
            <w:tcW w:w="844" w:type="pct"/>
            <w:vMerge/>
            <w:vAlign w:val="center"/>
          </w:tcPr>
          <w:p w:rsidR="003B7863" w:rsidRPr="00AC0960" w:rsidRDefault="003B7863" w:rsidP="003B7863">
            <w:pPr>
              <w:spacing w:before="0" w:after="0" w:line="240" w:lineRule="auto"/>
              <w:jc w:val="center"/>
              <w:rPr>
                <w:rFonts w:cs="Arial"/>
                <w:sz w:val="22"/>
                <w:szCs w:val="22"/>
                <w:lang w:val="es-ES"/>
              </w:rPr>
            </w:pPr>
          </w:p>
        </w:tc>
        <w:tc>
          <w:tcPr>
            <w:tcW w:w="1188" w:type="pct"/>
            <w:vMerge/>
            <w:vAlign w:val="center"/>
          </w:tcPr>
          <w:p w:rsidR="003B7863" w:rsidRPr="00AC0960" w:rsidRDefault="003B7863" w:rsidP="003B7863">
            <w:pPr>
              <w:spacing w:before="0" w:after="0" w:line="240" w:lineRule="auto"/>
              <w:ind w:left="708"/>
              <w:jc w:val="center"/>
              <w:rPr>
                <w:rFonts w:cs="Arial"/>
                <w:sz w:val="22"/>
                <w:szCs w:val="22"/>
                <w:lang w:val="es-ES"/>
              </w:rPr>
            </w:pPr>
          </w:p>
        </w:tc>
        <w:tc>
          <w:tcPr>
            <w:tcW w:w="2968" w:type="pct"/>
            <w:tcBorders>
              <w:top w:val="nil"/>
            </w:tcBorders>
          </w:tcPr>
          <w:p w:rsidR="003B7863" w:rsidRPr="00AC0960" w:rsidRDefault="003B7863" w:rsidP="003B7863">
            <w:pPr>
              <w:spacing w:before="0" w:after="0" w:line="240" w:lineRule="auto"/>
              <w:jc w:val="both"/>
              <w:rPr>
                <w:rFonts w:cs="Arial"/>
                <w:sz w:val="22"/>
                <w:szCs w:val="22"/>
                <w:lang w:val="es-ES"/>
              </w:rPr>
            </w:pPr>
            <w:r w:rsidRPr="00AC0960">
              <w:rPr>
                <w:rFonts w:cs="Arial"/>
                <w:sz w:val="22"/>
                <w:szCs w:val="22"/>
                <w:lang w:val="es-ES"/>
              </w:rPr>
              <w:t xml:space="preserve">3.2.3.- Apoyo a la apicultura como actividad fundamental para la polinización y  preservación medioambiental y de la producción de miel y derivados como producto de calidad. </w:t>
            </w:r>
          </w:p>
        </w:tc>
      </w:tr>
      <w:tr w:rsidR="003B7863" w:rsidRPr="008D1B0B" w:rsidTr="003B7863">
        <w:tc>
          <w:tcPr>
            <w:tcW w:w="844" w:type="pct"/>
            <w:vMerge/>
            <w:vAlign w:val="center"/>
          </w:tcPr>
          <w:p w:rsidR="003B7863" w:rsidRPr="00AC0960" w:rsidRDefault="003B7863" w:rsidP="003B7863">
            <w:pPr>
              <w:spacing w:before="0" w:after="0" w:line="240" w:lineRule="auto"/>
              <w:jc w:val="center"/>
              <w:rPr>
                <w:rFonts w:cs="Arial"/>
                <w:sz w:val="22"/>
                <w:szCs w:val="22"/>
                <w:lang w:val="es-ES"/>
              </w:rPr>
            </w:pPr>
          </w:p>
        </w:tc>
        <w:tc>
          <w:tcPr>
            <w:tcW w:w="1188" w:type="pct"/>
            <w:vMerge w:val="restart"/>
            <w:vAlign w:val="center"/>
          </w:tcPr>
          <w:p w:rsidR="003B7863" w:rsidRPr="00AC0960" w:rsidRDefault="003B7863" w:rsidP="003B7863">
            <w:pPr>
              <w:spacing w:before="0" w:after="0" w:line="240" w:lineRule="auto"/>
              <w:jc w:val="center"/>
              <w:rPr>
                <w:rFonts w:cs="Arial"/>
                <w:sz w:val="22"/>
                <w:szCs w:val="22"/>
                <w:lang w:val="es-ES"/>
              </w:rPr>
            </w:pPr>
            <w:r w:rsidRPr="00AC0960">
              <w:rPr>
                <w:rFonts w:cs="Arial"/>
                <w:sz w:val="22"/>
                <w:szCs w:val="22"/>
                <w:lang w:val="es-ES"/>
              </w:rPr>
              <w:t>3.3.- FOMENTO DE SISTEMAS INTEGRADOS DE PRODUCCIÓN</w:t>
            </w:r>
          </w:p>
        </w:tc>
        <w:tc>
          <w:tcPr>
            <w:tcW w:w="2968" w:type="pct"/>
            <w:tcBorders>
              <w:bottom w:val="nil"/>
            </w:tcBorders>
          </w:tcPr>
          <w:p w:rsidR="003B7863" w:rsidRPr="00AC0960" w:rsidRDefault="003B7863" w:rsidP="003B7863">
            <w:pPr>
              <w:spacing w:before="0" w:after="0" w:line="240" w:lineRule="auto"/>
              <w:jc w:val="both"/>
              <w:rPr>
                <w:rFonts w:cs="Arial"/>
                <w:sz w:val="22"/>
                <w:szCs w:val="22"/>
                <w:lang w:val="es-ES"/>
              </w:rPr>
            </w:pPr>
            <w:r w:rsidRPr="00AC0960">
              <w:rPr>
                <w:rFonts w:cs="Arial"/>
                <w:sz w:val="22"/>
                <w:szCs w:val="22"/>
                <w:lang w:val="es-ES"/>
              </w:rPr>
              <w:t>3.3.1.- Acciones formativas y de sensibilización sobre las ventajas de los sistemas integrados de producción.</w:t>
            </w:r>
          </w:p>
        </w:tc>
      </w:tr>
      <w:tr w:rsidR="003B7863" w:rsidRPr="008D1B0B" w:rsidTr="003B7863">
        <w:tc>
          <w:tcPr>
            <w:tcW w:w="844" w:type="pct"/>
            <w:vMerge/>
            <w:vAlign w:val="center"/>
          </w:tcPr>
          <w:p w:rsidR="003B7863" w:rsidRPr="00AC0960" w:rsidRDefault="003B7863" w:rsidP="003B7863">
            <w:pPr>
              <w:spacing w:before="0" w:after="0" w:line="240" w:lineRule="auto"/>
              <w:jc w:val="center"/>
              <w:rPr>
                <w:rFonts w:cs="Arial"/>
                <w:sz w:val="22"/>
                <w:szCs w:val="22"/>
                <w:lang w:val="es-ES"/>
              </w:rPr>
            </w:pPr>
          </w:p>
        </w:tc>
        <w:tc>
          <w:tcPr>
            <w:tcW w:w="1188" w:type="pct"/>
            <w:vMerge/>
            <w:vAlign w:val="center"/>
          </w:tcPr>
          <w:p w:rsidR="003B7863" w:rsidRPr="00AC0960" w:rsidRDefault="003B7863" w:rsidP="003B7863">
            <w:pPr>
              <w:spacing w:before="0" w:after="0" w:line="240" w:lineRule="auto"/>
              <w:jc w:val="center"/>
              <w:rPr>
                <w:rFonts w:cs="Arial"/>
                <w:sz w:val="22"/>
                <w:szCs w:val="22"/>
                <w:lang w:val="es-ES"/>
              </w:rPr>
            </w:pPr>
          </w:p>
        </w:tc>
        <w:tc>
          <w:tcPr>
            <w:tcW w:w="2968" w:type="pct"/>
            <w:tcBorders>
              <w:top w:val="nil"/>
              <w:bottom w:val="nil"/>
            </w:tcBorders>
          </w:tcPr>
          <w:p w:rsidR="003B7863" w:rsidRPr="00AC0960" w:rsidRDefault="003B7863" w:rsidP="003B7863">
            <w:pPr>
              <w:spacing w:before="0" w:after="0" w:line="240" w:lineRule="auto"/>
              <w:jc w:val="both"/>
              <w:rPr>
                <w:rFonts w:cs="Arial"/>
                <w:sz w:val="22"/>
                <w:szCs w:val="22"/>
                <w:lang w:val="es-ES"/>
              </w:rPr>
            </w:pPr>
            <w:r w:rsidRPr="00AC0960">
              <w:rPr>
                <w:rFonts w:cs="Arial"/>
                <w:sz w:val="22"/>
                <w:szCs w:val="22"/>
                <w:lang w:val="es-ES"/>
              </w:rPr>
              <w:t>3.3.2.- Apoyo a los sistemas integrados de producción agroganadera</w:t>
            </w:r>
          </w:p>
        </w:tc>
      </w:tr>
      <w:tr w:rsidR="003B7863" w:rsidRPr="008D1B0B" w:rsidTr="003B7863">
        <w:tc>
          <w:tcPr>
            <w:tcW w:w="844" w:type="pct"/>
            <w:vMerge/>
            <w:vAlign w:val="center"/>
          </w:tcPr>
          <w:p w:rsidR="003B7863" w:rsidRPr="00AC0960" w:rsidRDefault="003B7863" w:rsidP="003B7863">
            <w:pPr>
              <w:spacing w:before="0" w:after="0" w:line="240" w:lineRule="auto"/>
              <w:jc w:val="center"/>
              <w:rPr>
                <w:rFonts w:cs="Arial"/>
                <w:sz w:val="22"/>
                <w:szCs w:val="22"/>
                <w:lang w:val="es-ES"/>
              </w:rPr>
            </w:pPr>
          </w:p>
        </w:tc>
        <w:tc>
          <w:tcPr>
            <w:tcW w:w="1188" w:type="pct"/>
            <w:vMerge/>
            <w:vAlign w:val="center"/>
          </w:tcPr>
          <w:p w:rsidR="003B7863" w:rsidRPr="00AC0960" w:rsidRDefault="003B7863" w:rsidP="003B7863">
            <w:pPr>
              <w:spacing w:before="0" w:after="0" w:line="240" w:lineRule="auto"/>
              <w:ind w:left="708"/>
              <w:jc w:val="center"/>
              <w:rPr>
                <w:rFonts w:cs="Arial"/>
                <w:sz w:val="22"/>
                <w:szCs w:val="22"/>
                <w:lang w:val="es-ES"/>
              </w:rPr>
            </w:pPr>
          </w:p>
        </w:tc>
        <w:tc>
          <w:tcPr>
            <w:tcW w:w="2968" w:type="pct"/>
            <w:tcBorders>
              <w:top w:val="nil"/>
              <w:bottom w:val="nil"/>
            </w:tcBorders>
          </w:tcPr>
          <w:p w:rsidR="003B7863" w:rsidRPr="00AC0960" w:rsidRDefault="003B7863" w:rsidP="003B7863">
            <w:pPr>
              <w:spacing w:before="0" w:after="0" w:line="240" w:lineRule="auto"/>
              <w:jc w:val="both"/>
              <w:rPr>
                <w:rFonts w:cs="Arial"/>
                <w:sz w:val="22"/>
                <w:szCs w:val="22"/>
                <w:lang w:val="es-ES"/>
              </w:rPr>
            </w:pPr>
            <w:r w:rsidRPr="00AC0960">
              <w:rPr>
                <w:rFonts w:cs="Arial"/>
                <w:sz w:val="22"/>
                <w:szCs w:val="22"/>
                <w:lang w:val="es-ES"/>
              </w:rPr>
              <w:t>3.3.3.- Apoyo a los sistemas integrados de producción agroalimentaria</w:t>
            </w:r>
          </w:p>
        </w:tc>
      </w:tr>
      <w:tr w:rsidR="003B7863" w:rsidRPr="008D1B0B" w:rsidTr="003B7863">
        <w:tc>
          <w:tcPr>
            <w:tcW w:w="844" w:type="pct"/>
            <w:vMerge/>
            <w:vAlign w:val="center"/>
          </w:tcPr>
          <w:p w:rsidR="003B7863" w:rsidRPr="00AC0960" w:rsidRDefault="003B7863" w:rsidP="003B7863">
            <w:pPr>
              <w:spacing w:before="0" w:after="0" w:line="240" w:lineRule="auto"/>
              <w:jc w:val="center"/>
              <w:rPr>
                <w:rFonts w:cs="Arial"/>
                <w:sz w:val="22"/>
                <w:szCs w:val="22"/>
                <w:lang w:val="es-ES"/>
              </w:rPr>
            </w:pPr>
          </w:p>
        </w:tc>
        <w:tc>
          <w:tcPr>
            <w:tcW w:w="1188" w:type="pct"/>
            <w:vMerge/>
            <w:vAlign w:val="center"/>
          </w:tcPr>
          <w:p w:rsidR="003B7863" w:rsidRPr="00AC0960" w:rsidRDefault="003B7863" w:rsidP="003B7863">
            <w:pPr>
              <w:spacing w:before="0" w:after="0" w:line="240" w:lineRule="auto"/>
              <w:ind w:left="708"/>
              <w:jc w:val="center"/>
              <w:rPr>
                <w:rFonts w:cs="Arial"/>
                <w:sz w:val="22"/>
                <w:szCs w:val="22"/>
                <w:lang w:val="es-ES"/>
              </w:rPr>
            </w:pPr>
          </w:p>
        </w:tc>
        <w:tc>
          <w:tcPr>
            <w:tcW w:w="2968" w:type="pct"/>
            <w:tcBorders>
              <w:top w:val="nil"/>
            </w:tcBorders>
          </w:tcPr>
          <w:p w:rsidR="003B7863" w:rsidRPr="00AC0960" w:rsidRDefault="003B7863" w:rsidP="003B7863">
            <w:pPr>
              <w:spacing w:before="0" w:after="0" w:line="240" w:lineRule="auto"/>
              <w:jc w:val="both"/>
              <w:rPr>
                <w:rFonts w:cs="Arial"/>
                <w:sz w:val="22"/>
                <w:szCs w:val="22"/>
                <w:lang w:val="es-ES"/>
              </w:rPr>
            </w:pPr>
            <w:r w:rsidRPr="00AC0960">
              <w:rPr>
                <w:rFonts w:cs="Arial"/>
                <w:sz w:val="22"/>
                <w:szCs w:val="22"/>
                <w:lang w:val="es-ES"/>
              </w:rPr>
              <w:t>3.3.4.- Apoyo a los sistemas y planes integrados de gestión rural, forestal y silvícola</w:t>
            </w:r>
          </w:p>
        </w:tc>
      </w:tr>
      <w:tr w:rsidR="003B7863" w:rsidRPr="008D1B0B" w:rsidTr="003B7863">
        <w:tc>
          <w:tcPr>
            <w:tcW w:w="844" w:type="pct"/>
            <w:vMerge/>
            <w:vAlign w:val="center"/>
          </w:tcPr>
          <w:p w:rsidR="003B7863" w:rsidRPr="00AC0960" w:rsidRDefault="003B7863" w:rsidP="003B7863">
            <w:pPr>
              <w:spacing w:before="0" w:after="0" w:line="240" w:lineRule="auto"/>
              <w:jc w:val="center"/>
              <w:rPr>
                <w:rFonts w:cs="Arial"/>
                <w:sz w:val="22"/>
                <w:szCs w:val="22"/>
                <w:lang w:val="es-ES"/>
              </w:rPr>
            </w:pPr>
          </w:p>
        </w:tc>
        <w:tc>
          <w:tcPr>
            <w:tcW w:w="1188" w:type="pct"/>
            <w:vMerge w:val="restart"/>
            <w:vAlign w:val="center"/>
          </w:tcPr>
          <w:p w:rsidR="003B7863" w:rsidRPr="00AC0960" w:rsidRDefault="003B7863" w:rsidP="003B7863">
            <w:pPr>
              <w:spacing w:before="0" w:after="0" w:line="240" w:lineRule="auto"/>
              <w:jc w:val="center"/>
              <w:rPr>
                <w:rFonts w:cs="Arial"/>
                <w:sz w:val="22"/>
                <w:szCs w:val="22"/>
                <w:lang w:val="es-ES"/>
              </w:rPr>
            </w:pPr>
            <w:r w:rsidRPr="00AC0960">
              <w:rPr>
                <w:rFonts w:cs="Arial"/>
                <w:sz w:val="22"/>
                <w:szCs w:val="22"/>
                <w:lang w:val="es-ES"/>
              </w:rPr>
              <w:t>3.4.- FOMENTO DE CANALES CORTOS DE DISTRIBUCIÓN</w:t>
            </w:r>
          </w:p>
        </w:tc>
        <w:tc>
          <w:tcPr>
            <w:tcW w:w="2968" w:type="pct"/>
            <w:tcBorders>
              <w:bottom w:val="nil"/>
            </w:tcBorders>
          </w:tcPr>
          <w:p w:rsidR="003B7863" w:rsidRPr="00AC0960" w:rsidRDefault="003B7863" w:rsidP="003B7863">
            <w:pPr>
              <w:spacing w:before="0" w:after="0" w:line="240" w:lineRule="auto"/>
              <w:jc w:val="both"/>
              <w:rPr>
                <w:rFonts w:cs="Arial"/>
                <w:sz w:val="22"/>
                <w:szCs w:val="22"/>
                <w:lang w:val="es-ES"/>
              </w:rPr>
            </w:pPr>
            <w:r w:rsidRPr="00AC0960">
              <w:rPr>
                <w:rFonts w:cs="Arial"/>
                <w:sz w:val="22"/>
                <w:szCs w:val="22"/>
                <w:lang w:val="es-ES"/>
              </w:rPr>
              <w:t>3.4.1.- Acciones formativas y de sensibilización sobre las posibilidades de los canales cortos de comercialización</w:t>
            </w:r>
          </w:p>
        </w:tc>
      </w:tr>
      <w:tr w:rsidR="003B7863" w:rsidRPr="008D1B0B" w:rsidTr="003B7863">
        <w:tc>
          <w:tcPr>
            <w:tcW w:w="844" w:type="pct"/>
            <w:vMerge/>
            <w:vAlign w:val="center"/>
          </w:tcPr>
          <w:p w:rsidR="003B7863" w:rsidRPr="00AC0960" w:rsidRDefault="003B7863" w:rsidP="003B7863">
            <w:pPr>
              <w:spacing w:before="0" w:after="0" w:line="240" w:lineRule="auto"/>
              <w:jc w:val="center"/>
              <w:rPr>
                <w:rFonts w:cs="Arial"/>
                <w:sz w:val="22"/>
                <w:szCs w:val="22"/>
                <w:lang w:val="es-ES"/>
              </w:rPr>
            </w:pPr>
          </w:p>
        </w:tc>
        <w:tc>
          <w:tcPr>
            <w:tcW w:w="1188" w:type="pct"/>
            <w:vMerge/>
            <w:vAlign w:val="center"/>
          </w:tcPr>
          <w:p w:rsidR="003B7863" w:rsidRPr="00AC0960" w:rsidRDefault="003B7863" w:rsidP="003B7863">
            <w:pPr>
              <w:spacing w:before="0" w:after="0" w:line="240" w:lineRule="auto"/>
              <w:jc w:val="center"/>
              <w:rPr>
                <w:rFonts w:cs="Arial"/>
                <w:sz w:val="22"/>
                <w:szCs w:val="22"/>
                <w:lang w:val="es-ES"/>
              </w:rPr>
            </w:pPr>
          </w:p>
        </w:tc>
        <w:tc>
          <w:tcPr>
            <w:tcW w:w="2968" w:type="pct"/>
            <w:tcBorders>
              <w:top w:val="nil"/>
              <w:bottom w:val="nil"/>
            </w:tcBorders>
          </w:tcPr>
          <w:p w:rsidR="003B7863" w:rsidRPr="00AC0960" w:rsidRDefault="003B7863" w:rsidP="003B7863">
            <w:pPr>
              <w:spacing w:before="0" w:after="0" w:line="240" w:lineRule="auto"/>
              <w:jc w:val="both"/>
              <w:rPr>
                <w:rFonts w:cs="Arial"/>
                <w:sz w:val="22"/>
                <w:szCs w:val="22"/>
                <w:lang w:val="es-ES"/>
              </w:rPr>
            </w:pPr>
            <w:r w:rsidRPr="00AC0960">
              <w:rPr>
                <w:rFonts w:cs="Arial"/>
                <w:sz w:val="22"/>
                <w:szCs w:val="22"/>
                <w:lang w:val="es-ES"/>
              </w:rPr>
              <w:t>3.4.1.- Apoyo a las agrupaciones de productores para facilitar la implantación y desarrollo de cadenas cortas  de distribución y mercados locales</w:t>
            </w:r>
          </w:p>
        </w:tc>
      </w:tr>
      <w:tr w:rsidR="003B7863" w:rsidRPr="008D1B0B" w:rsidTr="003B7863">
        <w:tc>
          <w:tcPr>
            <w:tcW w:w="844" w:type="pct"/>
            <w:vMerge/>
            <w:vAlign w:val="center"/>
          </w:tcPr>
          <w:p w:rsidR="003B7863" w:rsidRPr="00AC0960" w:rsidRDefault="003B7863" w:rsidP="003B7863">
            <w:pPr>
              <w:spacing w:before="0" w:after="0" w:line="240" w:lineRule="auto"/>
              <w:jc w:val="center"/>
              <w:rPr>
                <w:rFonts w:cs="Arial"/>
                <w:sz w:val="22"/>
                <w:szCs w:val="22"/>
                <w:lang w:val="es-ES"/>
              </w:rPr>
            </w:pPr>
          </w:p>
        </w:tc>
        <w:tc>
          <w:tcPr>
            <w:tcW w:w="1188" w:type="pct"/>
            <w:vMerge/>
            <w:vAlign w:val="center"/>
          </w:tcPr>
          <w:p w:rsidR="003B7863" w:rsidRPr="00AC0960" w:rsidRDefault="003B7863" w:rsidP="003B7863">
            <w:pPr>
              <w:spacing w:before="0" w:after="0" w:line="240" w:lineRule="auto"/>
              <w:ind w:left="708"/>
              <w:jc w:val="center"/>
              <w:rPr>
                <w:rFonts w:cs="Arial"/>
                <w:sz w:val="22"/>
                <w:szCs w:val="22"/>
                <w:lang w:val="es-ES"/>
              </w:rPr>
            </w:pPr>
          </w:p>
        </w:tc>
        <w:tc>
          <w:tcPr>
            <w:tcW w:w="2968" w:type="pct"/>
            <w:tcBorders>
              <w:top w:val="nil"/>
            </w:tcBorders>
          </w:tcPr>
          <w:p w:rsidR="003B7863" w:rsidRPr="00AC0960" w:rsidRDefault="003B7863" w:rsidP="003B7863">
            <w:pPr>
              <w:spacing w:before="0" w:after="0" w:line="240" w:lineRule="auto"/>
              <w:jc w:val="both"/>
              <w:rPr>
                <w:rFonts w:cs="Arial"/>
                <w:sz w:val="22"/>
                <w:szCs w:val="22"/>
                <w:lang w:val="es-ES"/>
              </w:rPr>
            </w:pPr>
            <w:r w:rsidRPr="00AC0960">
              <w:rPr>
                <w:rFonts w:cs="Arial"/>
                <w:sz w:val="22"/>
                <w:szCs w:val="22"/>
                <w:lang w:val="es-ES"/>
              </w:rPr>
              <w:t>3.4.2.- Apoyo a formulas tradicionales e innovadoras de distribución en canales cortos: mercados, ferias, comercio de proximidad, productos km 0; comercialización a la carta; productos puerta a puerta, comercio electrónico.</w:t>
            </w:r>
          </w:p>
        </w:tc>
      </w:tr>
      <w:tr w:rsidR="003B7863" w:rsidRPr="008D1B0B" w:rsidTr="003B7863">
        <w:tc>
          <w:tcPr>
            <w:tcW w:w="844" w:type="pct"/>
            <w:vMerge/>
            <w:vAlign w:val="center"/>
          </w:tcPr>
          <w:p w:rsidR="003B7863" w:rsidRPr="00AC0960" w:rsidRDefault="003B7863" w:rsidP="003B7863">
            <w:pPr>
              <w:spacing w:before="0" w:after="0" w:line="240" w:lineRule="auto"/>
              <w:jc w:val="center"/>
              <w:rPr>
                <w:rFonts w:cs="Arial"/>
                <w:sz w:val="22"/>
                <w:szCs w:val="22"/>
                <w:lang w:val="es-ES"/>
              </w:rPr>
            </w:pPr>
          </w:p>
        </w:tc>
        <w:tc>
          <w:tcPr>
            <w:tcW w:w="1188" w:type="pct"/>
            <w:vAlign w:val="center"/>
          </w:tcPr>
          <w:p w:rsidR="003B7863" w:rsidRPr="00AC0960" w:rsidRDefault="003B7863" w:rsidP="003B7863">
            <w:pPr>
              <w:spacing w:before="0" w:after="0" w:line="240" w:lineRule="auto"/>
              <w:jc w:val="center"/>
              <w:rPr>
                <w:rFonts w:cs="Arial"/>
                <w:sz w:val="22"/>
                <w:szCs w:val="22"/>
                <w:lang w:val="es-ES"/>
              </w:rPr>
            </w:pPr>
            <w:r w:rsidRPr="00AC0960">
              <w:rPr>
                <w:rFonts w:cs="Arial"/>
                <w:sz w:val="22"/>
                <w:szCs w:val="22"/>
                <w:lang w:val="es-ES"/>
              </w:rPr>
              <w:t>3.5.- PROMOCIÓN DE LAS ENERGIAS RENOVABLES Y DE LA EFICIENCIA ENERGÉTICA</w:t>
            </w:r>
          </w:p>
        </w:tc>
        <w:tc>
          <w:tcPr>
            <w:tcW w:w="2968" w:type="pct"/>
          </w:tcPr>
          <w:p w:rsidR="003B7863" w:rsidRPr="00AC0960" w:rsidRDefault="003B7863" w:rsidP="003B7863">
            <w:pPr>
              <w:autoSpaceDE w:val="0"/>
              <w:autoSpaceDN w:val="0"/>
              <w:adjustRightInd w:val="0"/>
              <w:spacing w:before="0" w:after="0" w:line="240" w:lineRule="auto"/>
              <w:jc w:val="both"/>
              <w:rPr>
                <w:rFonts w:cs="Arial"/>
                <w:sz w:val="22"/>
                <w:szCs w:val="22"/>
                <w:lang w:val="es-ES"/>
              </w:rPr>
            </w:pPr>
            <w:r w:rsidRPr="00AC0960">
              <w:rPr>
                <w:rFonts w:cs="Arial"/>
                <w:sz w:val="22"/>
                <w:szCs w:val="22"/>
                <w:lang w:val="es-ES"/>
              </w:rPr>
              <w:t>3.5.1.- Apoyo a la utilización de uso de las energías renovables en el sector primario y en la industria de transformación.</w:t>
            </w:r>
          </w:p>
        </w:tc>
      </w:tr>
      <w:tr w:rsidR="003B7863" w:rsidRPr="008D1B0B" w:rsidTr="003B7863">
        <w:tc>
          <w:tcPr>
            <w:tcW w:w="844" w:type="pct"/>
            <w:vMerge/>
            <w:vAlign w:val="center"/>
          </w:tcPr>
          <w:p w:rsidR="003B7863" w:rsidRPr="00AC0960" w:rsidRDefault="003B7863" w:rsidP="003B7863">
            <w:pPr>
              <w:spacing w:before="0" w:after="0" w:line="240" w:lineRule="auto"/>
              <w:jc w:val="center"/>
              <w:rPr>
                <w:rFonts w:cs="Arial"/>
                <w:sz w:val="22"/>
                <w:szCs w:val="22"/>
                <w:lang w:val="es-ES"/>
              </w:rPr>
            </w:pPr>
          </w:p>
        </w:tc>
        <w:tc>
          <w:tcPr>
            <w:tcW w:w="1188" w:type="pct"/>
            <w:vMerge w:val="restart"/>
            <w:vAlign w:val="center"/>
          </w:tcPr>
          <w:p w:rsidR="003B7863" w:rsidRPr="00AC0960" w:rsidRDefault="003B7863" w:rsidP="003B7863">
            <w:pPr>
              <w:spacing w:before="0" w:after="0" w:line="240" w:lineRule="auto"/>
              <w:jc w:val="center"/>
              <w:rPr>
                <w:rFonts w:cs="Arial"/>
                <w:sz w:val="22"/>
                <w:szCs w:val="22"/>
                <w:lang w:val="es-ES"/>
              </w:rPr>
            </w:pPr>
            <w:r w:rsidRPr="00AC0960">
              <w:rPr>
                <w:rFonts w:cs="Arial"/>
                <w:sz w:val="22"/>
                <w:szCs w:val="22"/>
                <w:lang w:val="es-ES"/>
              </w:rPr>
              <w:t>3.6.- POTENCIACIÓN DE LAS REFORESTACIONES</w:t>
            </w:r>
          </w:p>
        </w:tc>
        <w:tc>
          <w:tcPr>
            <w:tcW w:w="2968" w:type="pct"/>
            <w:tcBorders>
              <w:bottom w:val="nil"/>
            </w:tcBorders>
          </w:tcPr>
          <w:p w:rsidR="003B7863" w:rsidRPr="00AC0960" w:rsidRDefault="003B7863" w:rsidP="003B7863">
            <w:pPr>
              <w:spacing w:before="0" w:after="0" w:line="240" w:lineRule="auto"/>
              <w:jc w:val="both"/>
              <w:rPr>
                <w:rFonts w:cs="Arial"/>
                <w:sz w:val="22"/>
                <w:szCs w:val="22"/>
                <w:lang w:val="es-ES"/>
              </w:rPr>
            </w:pPr>
            <w:r w:rsidRPr="00AC0960">
              <w:rPr>
                <w:rFonts w:cs="Arial"/>
                <w:sz w:val="22"/>
                <w:szCs w:val="22"/>
                <w:lang w:val="es-ES"/>
              </w:rPr>
              <w:t>3.6.1.- Recuperación de retazos semi forestales, creación de “bosquetes isla” y setos arbustivos.</w:t>
            </w:r>
          </w:p>
        </w:tc>
      </w:tr>
      <w:tr w:rsidR="003B7863" w:rsidRPr="008D1B0B" w:rsidTr="003B7863">
        <w:tc>
          <w:tcPr>
            <w:tcW w:w="844" w:type="pct"/>
            <w:vMerge/>
            <w:vAlign w:val="center"/>
          </w:tcPr>
          <w:p w:rsidR="003B7863" w:rsidRPr="00AC0960" w:rsidRDefault="003B7863" w:rsidP="003B7863">
            <w:pPr>
              <w:spacing w:before="0" w:after="0" w:line="240" w:lineRule="auto"/>
              <w:jc w:val="center"/>
              <w:rPr>
                <w:rFonts w:cs="Arial"/>
                <w:sz w:val="22"/>
                <w:szCs w:val="22"/>
                <w:lang w:val="es-ES"/>
              </w:rPr>
            </w:pPr>
          </w:p>
        </w:tc>
        <w:tc>
          <w:tcPr>
            <w:tcW w:w="1188" w:type="pct"/>
            <w:vMerge/>
            <w:vAlign w:val="center"/>
          </w:tcPr>
          <w:p w:rsidR="003B7863" w:rsidRPr="00AC0960" w:rsidRDefault="003B7863" w:rsidP="003B7863">
            <w:pPr>
              <w:spacing w:before="0" w:after="0" w:line="240" w:lineRule="auto"/>
              <w:rPr>
                <w:rFonts w:cs="Arial"/>
                <w:sz w:val="22"/>
                <w:szCs w:val="22"/>
                <w:lang w:val="es-ES"/>
              </w:rPr>
            </w:pPr>
          </w:p>
        </w:tc>
        <w:tc>
          <w:tcPr>
            <w:tcW w:w="2968" w:type="pct"/>
            <w:tcBorders>
              <w:top w:val="nil"/>
            </w:tcBorders>
          </w:tcPr>
          <w:p w:rsidR="003B7863" w:rsidRPr="00AC0960" w:rsidRDefault="003B7863" w:rsidP="003B7863">
            <w:pPr>
              <w:spacing w:before="0" w:after="0" w:line="240" w:lineRule="auto"/>
              <w:jc w:val="both"/>
              <w:rPr>
                <w:rFonts w:cs="Arial"/>
                <w:sz w:val="22"/>
                <w:szCs w:val="22"/>
                <w:lang w:val="es-ES"/>
              </w:rPr>
            </w:pPr>
            <w:r w:rsidRPr="00AC0960">
              <w:rPr>
                <w:rFonts w:cs="Arial"/>
                <w:sz w:val="22"/>
                <w:szCs w:val="22"/>
                <w:lang w:val="es-ES"/>
              </w:rPr>
              <w:t>3.6.2.- Recuperación de zonas que en el pasado han contado con masas arbóreas.</w:t>
            </w:r>
          </w:p>
        </w:tc>
      </w:tr>
      <w:tr w:rsidR="003B7863" w:rsidRPr="008D1B0B" w:rsidTr="003B7863">
        <w:tc>
          <w:tcPr>
            <w:tcW w:w="844" w:type="pct"/>
            <w:vMerge w:val="restart"/>
            <w:vAlign w:val="center"/>
          </w:tcPr>
          <w:p w:rsidR="003B7863" w:rsidRPr="00AC0960" w:rsidRDefault="003B7863" w:rsidP="003B7863">
            <w:pPr>
              <w:spacing w:before="0" w:after="0" w:line="240" w:lineRule="auto"/>
              <w:jc w:val="center"/>
              <w:rPr>
                <w:rFonts w:cs="Arial"/>
                <w:sz w:val="22"/>
                <w:szCs w:val="22"/>
                <w:lang w:val="es-ES"/>
              </w:rPr>
            </w:pPr>
            <w:r w:rsidRPr="00AC0960">
              <w:rPr>
                <w:rFonts w:cs="Arial"/>
                <w:sz w:val="22"/>
                <w:szCs w:val="22"/>
                <w:lang w:val="es-ES"/>
              </w:rPr>
              <w:t>4.- ESTIMULAR LA ECONOMÍA, EL EMPRENDIMIENTO, LA CREACIÓN DE EMPLEO Y LA INNOVACIÓN</w:t>
            </w:r>
          </w:p>
        </w:tc>
        <w:tc>
          <w:tcPr>
            <w:tcW w:w="1188" w:type="pct"/>
            <w:vMerge w:val="restart"/>
            <w:vAlign w:val="center"/>
          </w:tcPr>
          <w:p w:rsidR="003B7863" w:rsidRPr="00AC0960" w:rsidRDefault="003B7863" w:rsidP="003B7863">
            <w:pPr>
              <w:spacing w:before="0" w:after="0" w:line="240" w:lineRule="auto"/>
              <w:jc w:val="center"/>
              <w:rPr>
                <w:rFonts w:cs="Arial"/>
                <w:sz w:val="22"/>
                <w:szCs w:val="22"/>
                <w:lang w:val="es-ES"/>
              </w:rPr>
            </w:pPr>
            <w:r w:rsidRPr="00AC0960">
              <w:rPr>
                <w:rFonts w:cs="Arial"/>
                <w:sz w:val="22"/>
                <w:szCs w:val="22"/>
                <w:lang w:val="es-ES"/>
              </w:rPr>
              <w:t>4.1.- PROMOCIÓN  DE UN ENTORNO ECONÓMICO FAVORABLE</w:t>
            </w:r>
          </w:p>
        </w:tc>
        <w:tc>
          <w:tcPr>
            <w:tcW w:w="2968" w:type="pct"/>
            <w:tcBorders>
              <w:bottom w:val="nil"/>
            </w:tcBorders>
          </w:tcPr>
          <w:p w:rsidR="003B7863" w:rsidRPr="00AC0960" w:rsidRDefault="003B7863" w:rsidP="003B7863">
            <w:pPr>
              <w:spacing w:before="0" w:after="0" w:line="240" w:lineRule="auto"/>
              <w:jc w:val="both"/>
              <w:rPr>
                <w:rFonts w:cs="Arial"/>
                <w:sz w:val="22"/>
                <w:szCs w:val="22"/>
                <w:lang w:val="es-ES"/>
              </w:rPr>
            </w:pPr>
            <w:r w:rsidRPr="00AC0960">
              <w:rPr>
                <w:rFonts w:cs="Arial"/>
                <w:sz w:val="22"/>
                <w:szCs w:val="22"/>
                <w:lang w:val="es-ES"/>
              </w:rPr>
              <w:t>4.1.1- Promoción de las posibilidades económicas de la comarca y de sus “habilidades”, es decir de las cualidades como destino cultural y turístico y de las nuevas experiencias agro ganaderas (objetivos 2 y 3).</w:t>
            </w:r>
          </w:p>
        </w:tc>
      </w:tr>
      <w:tr w:rsidR="003B7863" w:rsidRPr="008D1B0B" w:rsidTr="003B7863">
        <w:tc>
          <w:tcPr>
            <w:tcW w:w="844" w:type="pct"/>
            <w:vMerge/>
            <w:vAlign w:val="center"/>
          </w:tcPr>
          <w:p w:rsidR="003B7863" w:rsidRPr="00AC0960" w:rsidRDefault="003B7863" w:rsidP="003B7863">
            <w:pPr>
              <w:spacing w:before="0" w:after="0" w:line="240" w:lineRule="auto"/>
              <w:jc w:val="center"/>
              <w:rPr>
                <w:rFonts w:cs="Arial"/>
                <w:sz w:val="22"/>
                <w:szCs w:val="22"/>
                <w:lang w:val="es-ES"/>
              </w:rPr>
            </w:pPr>
          </w:p>
        </w:tc>
        <w:tc>
          <w:tcPr>
            <w:tcW w:w="1188" w:type="pct"/>
            <w:vMerge/>
            <w:vAlign w:val="center"/>
          </w:tcPr>
          <w:p w:rsidR="003B7863" w:rsidRPr="00AC0960" w:rsidRDefault="003B7863" w:rsidP="003B7863">
            <w:pPr>
              <w:spacing w:before="0" w:after="0" w:line="240" w:lineRule="auto"/>
              <w:rPr>
                <w:rFonts w:cs="Arial"/>
                <w:sz w:val="22"/>
                <w:szCs w:val="22"/>
                <w:lang w:val="es-ES"/>
              </w:rPr>
            </w:pPr>
          </w:p>
        </w:tc>
        <w:tc>
          <w:tcPr>
            <w:tcW w:w="2968" w:type="pct"/>
            <w:tcBorders>
              <w:top w:val="nil"/>
              <w:bottom w:val="nil"/>
            </w:tcBorders>
          </w:tcPr>
          <w:p w:rsidR="003B7863" w:rsidRPr="00AC0960" w:rsidRDefault="003B7863" w:rsidP="003B7863">
            <w:pPr>
              <w:spacing w:before="0" w:after="0" w:line="240" w:lineRule="auto"/>
              <w:jc w:val="both"/>
              <w:rPr>
                <w:rFonts w:cs="Arial"/>
                <w:sz w:val="22"/>
                <w:szCs w:val="22"/>
                <w:lang w:val="es-ES"/>
              </w:rPr>
            </w:pPr>
            <w:r w:rsidRPr="00AC0960">
              <w:rPr>
                <w:rFonts w:cs="Arial"/>
                <w:sz w:val="22"/>
                <w:szCs w:val="22"/>
                <w:lang w:val="es-ES"/>
              </w:rPr>
              <w:t>4.1.2.- Puesta en marcha de plataformas de difusión de I+D.</w:t>
            </w:r>
          </w:p>
        </w:tc>
      </w:tr>
      <w:tr w:rsidR="003B7863" w:rsidRPr="008D1B0B" w:rsidTr="003B7863">
        <w:tc>
          <w:tcPr>
            <w:tcW w:w="844" w:type="pct"/>
            <w:vMerge/>
            <w:vAlign w:val="center"/>
          </w:tcPr>
          <w:p w:rsidR="003B7863" w:rsidRPr="00AC0960" w:rsidRDefault="003B7863" w:rsidP="003B7863">
            <w:pPr>
              <w:spacing w:before="0" w:after="0" w:line="240" w:lineRule="auto"/>
              <w:jc w:val="center"/>
              <w:rPr>
                <w:rFonts w:cs="Arial"/>
                <w:sz w:val="22"/>
                <w:szCs w:val="22"/>
                <w:lang w:val="es-ES"/>
              </w:rPr>
            </w:pPr>
          </w:p>
        </w:tc>
        <w:tc>
          <w:tcPr>
            <w:tcW w:w="1188" w:type="pct"/>
            <w:vMerge/>
            <w:vAlign w:val="center"/>
          </w:tcPr>
          <w:p w:rsidR="003B7863" w:rsidRPr="00AC0960" w:rsidRDefault="003B7863" w:rsidP="003B7863">
            <w:pPr>
              <w:spacing w:before="0" w:after="0" w:line="240" w:lineRule="auto"/>
              <w:rPr>
                <w:rFonts w:cs="Arial"/>
                <w:sz w:val="22"/>
                <w:szCs w:val="22"/>
                <w:lang w:val="es-ES"/>
              </w:rPr>
            </w:pPr>
          </w:p>
        </w:tc>
        <w:tc>
          <w:tcPr>
            <w:tcW w:w="2968" w:type="pct"/>
            <w:tcBorders>
              <w:top w:val="nil"/>
            </w:tcBorders>
          </w:tcPr>
          <w:p w:rsidR="003B7863" w:rsidRPr="00AC0960" w:rsidRDefault="003B7863" w:rsidP="003B7863">
            <w:pPr>
              <w:spacing w:before="0" w:after="0" w:line="240" w:lineRule="auto"/>
              <w:jc w:val="both"/>
              <w:rPr>
                <w:rFonts w:cs="Arial"/>
                <w:sz w:val="22"/>
                <w:szCs w:val="22"/>
                <w:lang w:val="es-ES"/>
              </w:rPr>
            </w:pPr>
            <w:r w:rsidRPr="00AC0960">
              <w:rPr>
                <w:rFonts w:cs="Arial"/>
                <w:sz w:val="22"/>
                <w:szCs w:val="22"/>
                <w:lang w:val="es-ES"/>
              </w:rPr>
              <w:t>4.1.3.- Desarrollo de colaboraciones con centros universitarios y tecnológicos</w:t>
            </w:r>
          </w:p>
        </w:tc>
      </w:tr>
      <w:tr w:rsidR="003B7863" w:rsidRPr="008D1B0B" w:rsidTr="003B7863">
        <w:tc>
          <w:tcPr>
            <w:tcW w:w="844" w:type="pct"/>
            <w:vMerge/>
            <w:vAlign w:val="center"/>
          </w:tcPr>
          <w:p w:rsidR="003B7863" w:rsidRPr="00AC0960" w:rsidRDefault="003B7863" w:rsidP="003B7863">
            <w:pPr>
              <w:spacing w:before="0" w:after="0" w:line="240" w:lineRule="auto"/>
              <w:jc w:val="center"/>
              <w:rPr>
                <w:rFonts w:cs="Arial"/>
                <w:sz w:val="22"/>
                <w:szCs w:val="22"/>
                <w:lang w:val="es-ES"/>
              </w:rPr>
            </w:pPr>
          </w:p>
        </w:tc>
        <w:tc>
          <w:tcPr>
            <w:tcW w:w="1188" w:type="pct"/>
            <w:vMerge w:val="restart"/>
            <w:vAlign w:val="center"/>
          </w:tcPr>
          <w:p w:rsidR="003B7863" w:rsidRPr="00AC0960" w:rsidRDefault="003B7863" w:rsidP="003B7863">
            <w:pPr>
              <w:spacing w:before="0" w:after="0" w:line="240" w:lineRule="auto"/>
              <w:jc w:val="center"/>
              <w:rPr>
                <w:rFonts w:cs="Arial"/>
                <w:sz w:val="22"/>
                <w:szCs w:val="22"/>
                <w:lang w:val="es-ES"/>
              </w:rPr>
            </w:pPr>
            <w:r w:rsidRPr="00AC0960">
              <w:rPr>
                <w:rFonts w:cs="Arial"/>
                <w:sz w:val="22"/>
                <w:szCs w:val="22"/>
                <w:lang w:val="es-ES"/>
              </w:rPr>
              <w:t>4.2.- FORMACIÓN</w:t>
            </w:r>
          </w:p>
        </w:tc>
        <w:tc>
          <w:tcPr>
            <w:tcW w:w="2968" w:type="pct"/>
            <w:tcBorders>
              <w:bottom w:val="nil"/>
            </w:tcBorders>
          </w:tcPr>
          <w:p w:rsidR="003B7863" w:rsidRPr="00AC0960" w:rsidRDefault="003B7863" w:rsidP="003B7863">
            <w:pPr>
              <w:spacing w:before="0" w:after="0" w:line="240" w:lineRule="auto"/>
              <w:jc w:val="both"/>
              <w:rPr>
                <w:rFonts w:cs="Arial"/>
                <w:sz w:val="22"/>
                <w:szCs w:val="22"/>
                <w:lang w:val="es-ES"/>
              </w:rPr>
            </w:pPr>
            <w:r w:rsidRPr="00AC0960">
              <w:rPr>
                <w:rFonts w:cs="Arial"/>
                <w:sz w:val="22"/>
                <w:szCs w:val="22"/>
                <w:lang w:val="es-ES"/>
              </w:rPr>
              <w:t>4.2.1.- Formación para la diversificación, innovación y desarrollo de sinergias en las PYMES turísticas y agroalimentarias.</w:t>
            </w:r>
          </w:p>
        </w:tc>
      </w:tr>
      <w:tr w:rsidR="003B7863" w:rsidRPr="008D1B0B" w:rsidTr="003B7863">
        <w:tc>
          <w:tcPr>
            <w:tcW w:w="844" w:type="pct"/>
            <w:vMerge/>
            <w:vAlign w:val="center"/>
          </w:tcPr>
          <w:p w:rsidR="003B7863" w:rsidRPr="00AC0960" w:rsidRDefault="003B7863" w:rsidP="003B7863">
            <w:pPr>
              <w:spacing w:before="0" w:after="0" w:line="240" w:lineRule="auto"/>
              <w:jc w:val="center"/>
              <w:rPr>
                <w:rFonts w:cs="Arial"/>
                <w:sz w:val="22"/>
                <w:szCs w:val="22"/>
                <w:lang w:val="es-ES"/>
              </w:rPr>
            </w:pPr>
          </w:p>
        </w:tc>
        <w:tc>
          <w:tcPr>
            <w:tcW w:w="1188" w:type="pct"/>
            <w:vMerge/>
            <w:vAlign w:val="center"/>
          </w:tcPr>
          <w:p w:rsidR="003B7863" w:rsidRPr="00AC0960" w:rsidRDefault="003B7863" w:rsidP="003B7863">
            <w:pPr>
              <w:spacing w:before="0" w:after="0" w:line="240" w:lineRule="auto"/>
              <w:rPr>
                <w:rFonts w:cs="Arial"/>
                <w:sz w:val="22"/>
                <w:szCs w:val="22"/>
                <w:lang w:val="es-ES"/>
              </w:rPr>
            </w:pPr>
          </w:p>
        </w:tc>
        <w:tc>
          <w:tcPr>
            <w:tcW w:w="2968" w:type="pct"/>
            <w:tcBorders>
              <w:top w:val="nil"/>
              <w:bottom w:val="nil"/>
            </w:tcBorders>
          </w:tcPr>
          <w:p w:rsidR="003B7863" w:rsidRPr="00AC0960" w:rsidRDefault="003B7863" w:rsidP="003B7863">
            <w:pPr>
              <w:spacing w:before="0" w:after="0" w:line="240" w:lineRule="auto"/>
              <w:jc w:val="both"/>
              <w:rPr>
                <w:rFonts w:cs="Arial"/>
                <w:sz w:val="22"/>
                <w:szCs w:val="22"/>
                <w:lang w:val="es-ES"/>
              </w:rPr>
            </w:pPr>
            <w:r w:rsidRPr="00AC0960">
              <w:rPr>
                <w:rFonts w:cs="Arial"/>
                <w:sz w:val="22"/>
                <w:szCs w:val="22"/>
                <w:lang w:val="es-ES"/>
              </w:rPr>
              <w:t>4.2.2.-Formación para la  creación o “reciclaje” del espíritu emprendedor</w:t>
            </w:r>
          </w:p>
        </w:tc>
      </w:tr>
      <w:tr w:rsidR="003B7863" w:rsidRPr="008D1B0B" w:rsidTr="003B7863">
        <w:tc>
          <w:tcPr>
            <w:tcW w:w="844" w:type="pct"/>
            <w:vMerge/>
            <w:vAlign w:val="center"/>
          </w:tcPr>
          <w:p w:rsidR="003B7863" w:rsidRPr="00AC0960" w:rsidRDefault="003B7863" w:rsidP="003B7863">
            <w:pPr>
              <w:spacing w:before="0" w:after="0" w:line="240" w:lineRule="auto"/>
              <w:jc w:val="center"/>
              <w:rPr>
                <w:rFonts w:cs="Arial"/>
                <w:sz w:val="22"/>
                <w:szCs w:val="22"/>
                <w:lang w:val="es-ES"/>
              </w:rPr>
            </w:pPr>
          </w:p>
        </w:tc>
        <w:tc>
          <w:tcPr>
            <w:tcW w:w="1188" w:type="pct"/>
            <w:vMerge/>
            <w:vAlign w:val="center"/>
          </w:tcPr>
          <w:p w:rsidR="003B7863" w:rsidRPr="00AC0960" w:rsidRDefault="003B7863" w:rsidP="003B7863">
            <w:pPr>
              <w:spacing w:before="0" w:after="0" w:line="240" w:lineRule="auto"/>
              <w:rPr>
                <w:rFonts w:cs="Arial"/>
                <w:sz w:val="22"/>
                <w:szCs w:val="22"/>
                <w:lang w:val="es-ES"/>
              </w:rPr>
            </w:pPr>
          </w:p>
        </w:tc>
        <w:tc>
          <w:tcPr>
            <w:tcW w:w="2968" w:type="pct"/>
            <w:tcBorders>
              <w:top w:val="nil"/>
            </w:tcBorders>
          </w:tcPr>
          <w:p w:rsidR="003B7863" w:rsidRPr="00AC0960" w:rsidRDefault="003B7863" w:rsidP="003B7863">
            <w:pPr>
              <w:spacing w:before="0" w:after="0" w:line="240" w:lineRule="auto"/>
              <w:jc w:val="both"/>
              <w:rPr>
                <w:rFonts w:cs="Arial"/>
                <w:sz w:val="22"/>
                <w:szCs w:val="22"/>
                <w:lang w:val="es-ES"/>
              </w:rPr>
            </w:pPr>
            <w:r w:rsidRPr="00AC0960">
              <w:rPr>
                <w:rFonts w:cs="Arial"/>
                <w:sz w:val="22"/>
                <w:szCs w:val="22"/>
                <w:lang w:val="es-ES"/>
              </w:rPr>
              <w:t>4.2.3.- Formación y apoyo a la utilización de TIC y tecnologías innovadoras en las PYME.</w:t>
            </w:r>
          </w:p>
        </w:tc>
      </w:tr>
      <w:tr w:rsidR="003B7863" w:rsidRPr="008D1B0B" w:rsidTr="003B7863">
        <w:tc>
          <w:tcPr>
            <w:tcW w:w="844" w:type="pct"/>
            <w:vMerge/>
            <w:vAlign w:val="center"/>
          </w:tcPr>
          <w:p w:rsidR="003B7863" w:rsidRPr="00AC0960" w:rsidRDefault="003B7863" w:rsidP="003B7863">
            <w:pPr>
              <w:spacing w:before="0" w:after="0" w:line="240" w:lineRule="auto"/>
              <w:jc w:val="center"/>
              <w:rPr>
                <w:rFonts w:cs="Arial"/>
                <w:sz w:val="22"/>
                <w:szCs w:val="22"/>
                <w:lang w:val="es-ES"/>
              </w:rPr>
            </w:pPr>
          </w:p>
        </w:tc>
        <w:tc>
          <w:tcPr>
            <w:tcW w:w="1188" w:type="pct"/>
            <w:vMerge w:val="restart"/>
            <w:vAlign w:val="center"/>
          </w:tcPr>
          <w:p w:rsidR="003B7863" w:rsidRPr="00AC0960" w:rsidRDefault="003B7863" w:rsidP="003B7863">
            <w:pPr>
              <w:spacing w:before="0" w:after="0" w:line="240" w:lineRule="auto"/>
              <w:jc w:val="center"/>
              <w:rPr>
                <w:rFonts w:cs="Arial"/>
                <w:sz w:val="22"/>
                <w:szCs w:val="22"/>
                <w:lang w:val="es-ES"/>
              </w:rPr>
            </w:pPr>
            <w:r w:rsidRPr="00AC0960">
              <w:rPr>
                <w:rFonts w:cs="Arial"/>
                <w:sz w:val="22"/>
                <w:szCs w:val="22"/>
                <w:lang w:val="es-ES"/>
              </w:rPr>
              <w:t>4.3.- AYUDAS A LA CREACIÓN DE EMPLEO</w:t>
            </w:r>
          </w:p>
          <w:p w:rsidR="003B7863" w:rsidRPr="00AC0960" w:rsidRDefault="003B7863" w:rsidP="003B7863">
            <w:pPr>
              <w:spacing w:before="0" w:after="0" w:line="240" w:lineRule="auto"/>
              <w:jc w:val="center"/>
              <w:rPr>
                <w:rFonts w:cs="Arial"/>
                <w:sz w:val="22"/>
                <w:szCs w:val="22"/>
                <w:lang w:val="es-ES"/>
              </w:rPr>
            </w:pPr>
            <w:r w:rsidRPr="00AC0960">
              <w:rPr>
                <w:rFonts w:cs="Arial"/>
                <w:sz w:val="22"/>
                <w:szCs w:val="22"/>
                <w:lang w:val="es-ES"/>
              </w:rPr>
              <w:t>(con prioridad a la creación de empleo para jóvenes y mujeres)</w:t>
            </w:r>
          </w:p>
        </w:tc>
        <w:tc>
          <w:tcPr>
            <w:tcW w:w="2968" w:type="pct"/>
            <w:tcBorders>
              <w:bottom w:val="nil"/>
            </w:tcBorders>
          </w:tcPr>
          <w:p w:rsidR="003B7863" w:rsidRPr="00AC0960" w:rsidRDefault="003B7863" w:rsidP="003B7863">
            <w:pPr>
              <w:spacing w:before="0" w:after="0" w:line="240" w:lineRule="auto"/>
              <w:jc w:val="both"/>
              <w:rPr>
                <w:rFonts w:cs="Arial"/>
                <w:sz w:val="22"/>
                <w:szCs w:val="22"/>
                <w:lang w:val="es-ES"/>
              </w:rPr>
            </w:pPr>
            <w:r w:rsidRPr="00AC0960">
              <w:rPr>
                <w:rFonts w:cs="Arial"/>
                <w:sz w:val="22"/>
                <w:szCs w:val="22"/>
                <w:lang w:val="es-ES"/>
              </w:rPr>
              <w:t>4.3.1.- Ayudas a la creación de empleo o autoempleo en actividades innovadoras</w:t>
            </w:r>
          </w:p>
        </w:tc>
      </w:tr>
      <w:tr w:rsidR="003B7863" w:rsidRPr="008D1B0B" w:rsidTr="003B7863">
        <w:tc>
          <w:tcPr>
            <w:tcW w:w="844" w:type="pct"/>
            <w:vMerge/>
            <w:vAlign w:val="center"/>
          </w:tcPr>
          <w:p w:rsidR="003B7863" w:rsidRPr="00AC0960" w:rsidRDefault="003B7863" w:rsidP="003B7863">
            <w:pPr>
              <w:spacing w:before="0" w:after="0" w:line="240" w:lineRule="auto"/>
              <w:jc w:val="center"/>
              <w:rPr>
                <w:rFonts w:cs="Arial"/>
                <w:sz w:val="22"/>
                <w:szCs w:val="22"/>
                <w:lang w:val="es-ES"/>
              </w:rPr>
            </w:pPr>
          </w:p>
        </w:tc>
        <w:tc>
          <w:tcPr>
            <w:tcW w:w="1188" w:type="pct"/>
            <w:vMerge/>
            <w:vAlign w:val="center"/>
          </w:tcPr>
          <w:p w:rsidR="003B7863" w:rsidRPr="00AC0960" w:rsidRDefault="003B7863" w:rsidP="003B7863">
            <w:pPr>
              <w:spacing w:before="0" w:after="0" w:line="240" w:lineRule="auto"/>
              <w:rPr>
                <w:rFonts w:cs="Arial"/>
                <w:sz w:val="22"/>
                <w:szCs w:val="22"/>
                <w:lang w:val="es-ES"/>
              </w:rPr>
            </w:pPr>
          </w:p>
        </w:tc>
        <w:tc>
          <w:tcPr>
            <w:tcW w:w="2968" w:type="pct"/>
            <w:tcBorders>
              <w:top w:val="nil"/>
              <w:bottom w:val="nil"/>
            </w:tcBorders>
          </w:tcPr>
          <w:p w:rsidR="003B7863" w:rsidRPr="00AC0960" w:rsidRDefault="003B7863" w:rsidP="003B7863">
            <w:pPr>
              <w:spacing w:before="0" w:after="0" w:line="240" w:lineRule="auto"/>
              <w:jc w:val="both"/>
              <w:rPr>
                <w:rFonts w:cs="Arial"/>
                <w:sz w:val="22"/>
                <w:szCs w:val="22"/>
                <w:lang w:val="es-ES"/>
              </w:rPr>
            </w:pPr>
            <w:r w:rsidRPr="00AC0960">
              <w:rPr>
                <w:rFonts w:cs="Arial"/>
                <w:sz w:val="22"/>
                <w:szCs w:val="22"/>
                <w:lang w:val="es-ES"/>
              </w:rPr>
              <w:t>4.3.2.- Ayudas para la creación de redes de micro – empresas para abastecimiento, gestión conjunta, promoción, comercialización etc…</w:t>
            </w:r>
          </w:p>
        </w:tc>
      </w:tr>
      <w:tr w:rsidR="003B7863" w:rsidRPr="008D1B0B" w:rsidTr="003B7863">
        <w:tc>
          <w:tcPr>
            <w:tcW w:w="844" w:type="pct"/>
            <w:vMerge/>
            <w:vAlign w:val="center"/>
          </w:tcPr>
          <w:p w:rsidR="003B7863" w:rsidRPr="00AC0960" w:rsidRDefault="003B7863" w:rsidP="003B7863">
            <w:pPr>
              <w:spacing w:before="0" w:after="0" w:line="240" w:lineRule="auto"/>
              <w:jc w:val="center"/>
              <w:rPr>
                <w:rFonts w:cs="Arial"/>
                <w:sz w:val="22"/>
                <w:szCs w:val="22"/>
                <w:lang w:val="es-ES"/>
              </w:rPr>
            </w:pPr>
          </w:p>
        </w:tc>
        <w:tc>
          <w:tcPr>
            <w:tcW w:w="1188" w:type="pct"/>
            <w:vMerge/>
            <w:vAlign w:val="center"/>
          </w:tcPr>
          <w:p w:rsidR="003B7863" w:rsidRPr="00AC0960" w:rsidRDefault="003B7863" w:rsidP="003B7863">
            <w:pPr>
              <w:spacing w:before="0" w:after="0" w:line="240" w:lineRule="auto"/>
              <w:rPr>
                <w:rFonts w:cs="Arial"/>
                <w:sz w:val="22"/>
                <w:szCs w:val="22"/>
                <w:lang w:val="es-ES"/>
              </w:rPr>
            </w:pPr>
          </w:p>
        </w:tc>
        <w:tc>
          <w:tcPr>
            <w:tcW w:w="2968" w:type="pct"/>
            <w:tcBorders>
              <w:top w:val="nil"/>
              <w:bottom w:val="nil"/>
            </w:tcBorders>
          </w:tcPr>
          <w:p w:rsidR="003B7863" w:rsidRPr="00AC0960" w:rsidRDefault="003B7863" w:rsidP="003B7863">
            <w:pPr>
              <w:spacing w:before="0" w:after="0" w:line="240" w:lineRule="auto"/>
              <w:jc w:val="both"/>
              <w:rPr>
                <w:rFonts w:cs="Arial"/>
                <w:sz w:val="22"/>
                <w:szCs w:val="22"/>
                <w:lang w:val="es-ES"/>
              </w:rPr>
            </w:pPr>
            <w:r w:rsidRPr="00AC0960">
              <w:rPr>
                <w:rFonts w:cs="Arial"/>
                <w:sz w:val="22"/>
                <w:szCs w:val="22"/>
                <w:lang w:val="es-ES"/>
              </w:rPr>
              <w:t>4.3.3.- Ayudas a las iniciativas público – privadas que generen empleo</w:t>
            </w:r>
          </w:p>
        </w:tc>
      </w:tr>
      <w:tr w:rsidR="003B7863" w:rsidRPr="008D1B0B" w:rsidTr="003B7863">
        <w:tc>
          <w:tcPr>
            <w:tcW w:w="844" w:type="pct"/>
            <w:vMerge/>
            <w:vAlign w:val="center"/>
          </w:tcPr>
          <w:p w:rsidR="003B7863" w:rsidRPr="00AC0960" w:rsidRDefault="003B7863" w:rsidP="003B7863">
            <w:pPr>
              <w:spacing w:before="0" w:after="0" w:line="240" w:lineRule="auto"/>
              <w:jc w:val="center"/>
              <w:rPr>
                <w:rFonts w:cs="Arial"/>
                <w:sz w:val="22"/>
                <w:szCs w:val="22"/>
                <w:lang w:val="es-ES"/>
              </w:rPr>
            </w:pPr>
          </w:p>
        </w:tc>
        <w:tc>
          <w:tcPr>
            <w:tcW w:w="1188" w:type="pct"/>
            <w:vMerge/>
            <w:vAlign w:val="center"/>
          </w:tcPr>
          <w:p w:rsidR="003B7863" w:rsidRPr="00AC0960" w:rsidRDefault="003B7863" w:rsidP="003B7863">
            <w:pPr>
              <w:spacing w:before="0" w:after="0" w:line="240" w:lineRule="auto"/>
              <w:rPr>
                <w:rFonts w:cs="Arial"/>
                <w:sz w:val="22"/>
                <w:szCs w:val="22"/>
                <w:lang w:val="es-ES"/>
              </w:rPr>
            </w:pPr>
          </w:p>
        </w:tc>
        <w:tc>
          <w:tcPr>
            <w:tcW w:w="2968" w:type="pct"/>
            <w:tcBorders>
              <w:top w:val="nil"/>
            </w:tcBorders>
          </w:tcPr>
          <w:p w:rsidR="003B7863" w:rsidRPr="00AC0960" w:rsidRDefault="003B7863" w:rsidP="003B7863">
            <w:pPr>
              <w:spacing w:before="0" w:after="0" w:line="240" w:lineRule="auto"/>
              <w:jc w:val="both"/>
              <w:rPr>
                <w:rFonts w:cs="Arial"/>
                <w:sz w:val="22"/>
                <w:szCs w:val="22"/>
                <w:lang w:val="es-ES"/>
              </w:rPr>
            </w:pPr>
            <w:r w:rsidRPr="00AC0960">
              <w:rPr>
                <w:rFonts w:cs="Arial"/>
                <w:sz w:val="22"/>
                <w:szCs w:val="22"/>
                <w:lang w:val="es-ES"/>
              </w:rPr>
              <w:t>4.3.4.- Ayudas a las entidades de economía social, en especial aquellas que creen empleo femenino y juvenil</w:t>
            </w:r>
          </w:p>
        </w:tc>
      </w:tr>
    </w:tbl>
    <w:p w:rsidR="003B7863" w:rsidRPr="00D94570" w:rsidRDefault="003B7863" w:rsidP="003B7863">
      <w:pPr>
        <w:spacing w:before="0" w:after="0" w:line="240" w:lineRule="auto"/>
        <w:rPr>
          <w:rFonts w:cs="Arial"/>
          <w:sz w:val="22"/>
          <w:szCs w:val="22"/>
          <w:lang w:val="es-ES"/>
        </w:rPr>
      </w:pPr>
    </w:p>
    <w:p w:rsidR="003B7863" w:rsidRPr="00D94570" w:rsidRDefault="003B7863" w:rsidP="003B7863">
      <w:pPr>
        <w:spacing w:before="0" w:after="0" w:line="240" w:lineRule="auto"/>
        <w:rPr>
          <w:rFonts w:cs="Arial"/>
          <w:sz w:val="22"/>
          <w:szCs w:val="22"/>
          <w:lang w:val="es-ES"/>
        </w:rPr>
        <w:sectPr w:rsidR="003B7863" w:rsidRPr="00D94570" w:rsidSect="008F28CB">
          <w:pgSz w:w="16838" w:h="11906" w:orient="landscape"/>
          <w:pgMar w:top="1418" w:right="720" w:bottom="720" w:left="1418" w:header="680" w:footer="454" w:gutter="0"/>
          <w:cols w:space="708"/>
          <w:titlePg/>
          <w:rtlGutter/>
          <w:docGrid w:linePitch="360"/>
        </w:sectPr>
      </w:pPr>
    </w:p>
    <w:p w:rsidR="003B7863" w:rsidRPr="00D94570" w:rsidRDefault="003B7863" w:rsidP="003B7863">
      <w:pPr>
        <w:pStyle w:val="Ttulo2"/>
        <w:rPr>
          <w:lang w:val="es-ES"/>
        </w:rPr>
      </w:pPr>
      <w:bookmarkStart w:id="109" w:name="_Toc419723304"/>
      <w:bookmarkStart w:id="110" w:name="_Toc421175764"/>
      <w:bookmarkStart w:id="111" w:name="_Toc421641062"/>
      <w:r>
        <w:rPr>
          <w:lang w:val="es-ES"/>
        </w:rPr>
        <w:lastRenderedPageBreak/>
        <w:t>3.8</w:t>
      </w:r>
      <w:r w:rsidRPr="00D94570">
        <w:rPr>
          <w:lang w:val="es-ES"/>
        </w:rPr>
        <w:t>.- DESCRIPCIÓN DEL PROCESO DE PARTICIPACIÓN DE LA POBLACIÓN EN EL DESARROLLO DE LA ESTRATEGIA.</w:t>
      </w:r>
      <w:bookmarkEnd w:id="109"/>
      <w:bookmarkEnd w:id="110"/>
      <w:bookmarkEnd w:id="111"/>
      <w:r w:rsidRPr="00D94570">
        <w:rPr>
          <w:lang w:val="es-ES"/>
        </w:rPr>
        <w:t xml:space="preserve"> </w:t>
      </w:r>
    </w:p>
    <w:p w:rsidR="003B7863" w:rsidRDefault="003B7863" w:rsidP="003B7863">
      <w:pPr>
        <w:spacing w:before="0" w:after="0" w:line="240" w:lineRule="auto"/>
        <w:rPr>
          <w:rFonts w:cs="Arial"/>
          <w:sz w:val="22"/>
          <w:szCs w:val="22"/>
          <w:highlight w:val="yellow"/>
          <w:lang w:val="es-ES"/>
        </w:rPr>
      </w:pPr>
    </w:p>
    <w:p w:rsidR="003B7863" w:rsidRPr="000328A2" w:rsidRDefault="003B7863" w:rsidP="003B7863">
      <w:pPr>
        <w:pStyle w:val="Ttulo5"/>
        <w:spacing w:before="0"/>
        <w:rPr>
          <w:sz w:val="22"/>
          <w:szCs w:val="22"/>
          <w:lang w:val="es-ES"/>
        </w:rPr>
      </w:pPr>
      <w:r w:rsidRPr="000328A2">
        <w:rPr>
          <w:sz w:val="22"/>
          <w:szCs w:val="22"/>
          <w:lang w:val="es-ES"/>
        </w:rPr>
        <w:t>PRINCIPIOS: DESARROLLO PARTICIPATIVO Y DEMOCRÁTICO</w:t>
      </w:r>
    </w:p>
    <w:p w:rsidR="003B7863" w:rsidRPr="000328A2" w:rsidRDefault="003B7863" w:rsidP="003B7863">
      <w:pPr>
        <w:spacing w:before="0" w:after="0" w:line="240" w:lineRule="auto"/>
        <w:rPr>
          <w:rFonts w:cs="Arial"/>
          <w:sz w:val="22"/>
          <w:szCs w:val="22"/>
          <w:lang w:val="es-ES"/>
        </w:rPr>
      </w:pPr>
    </w:p>
    <w:p w:rsidR="003B7863" w:rsidRDefault="003B7863" w:rsidP="003B7863">
      <w:pPr>
        <w:spacing w:before="0" w:after="0" w:line="240" w:lineRule="auto"/>
        <w:rPr>
          <w:rFonts w:cs="Arial"/>
          <w:sz w:val="22"/>
          <w:szCs w:val="22"/>
          <w:u w:val="single"/>
          <w:lang w:val="es-ES"/>
        </w:rPr>
      </w:pPr>
      <w:r>
        <w:rPr>
          <w:rFonts w:cs="Arial"/>
          <w:sz w:val="22"/>
          <w:szCs w:val="22"/>
          <w:lang w:val="es-ES"/>
        </w:rPr>
        <w:t>El</w:t>
      </w:r>
      <w:r w:rsidRPr="00433FB6">
        <w:rPr>
          <w:rFonts w:cs="Arial"/>
          <w:sz w:val="22"/>
          <w:szCs w:val="22"/>
          <w:lang w:val="es-ES"/>
        </w:rPr>
        <w:t xml:space="preserve"> Procedimiento de Gestión </w:t>
      </w:r>
      <w:r>
        <w:rPr>
          <w:rFonts w:cs="Arial"/>
          <w:sz w:val="22"/>
          <w:szCs w:val="22"/>
          <w:lang w:val="es-ES"/>
        </w:rPr>
        <w:t>de ARADUEY CAMPOS</w:t>
      </w:r>
      <w:r w:rsidRPr="00433FB6">
        <w:rPr>
          <w:rFonts w:cs="Arial"/>
          <w:sz w:val="22"/>
          <w:szCs w:val="22"/>
          <w:lang w:val="es-ES"/>
        </w:rPr>
        <w:t xml:space="preserve"> propone, como objetivo esencial, que el Grupo cumpla, en la aplicación del programa de desarrollo</w:t>
      </w:r>
      <w:r>
        <w:rPr>
          <w:rFonts w:cs="Arial"/>
          <w:sz w:val="22"/>
          <w:szCs w:val="22"/>
          <w:lang w:val="es-ES"/>
        </w:rPr>
        <w:t>,</w:t>
      </w:r>
      <w:r w:rsidRPr="00433FB6">
        <w:rPr>
          <w:rFonts w:cs="Arial"/>
          <w:sz w:val="22"/>
          <w:szCs w:val="22"/>
          <w:lang w:val="es-ES"/>
        </w:rPr>
        <w:t xml:space="preserve"> del que es titular, </w:t>
      </w:r>
      <w:r>
        <w:rPr>
          <w:rFonts w:cs="Arial"/>
          <w:sz w:val="22"/>
          <w:szCs w:val="22"/>
          <w:lang w:val="es-ES"/>
        </w:rPr>
        <w:t xml:space="preserve">con </w:t>
      </w:r>
      <w:r w:rsidRPr="00433FB6">
        <w:rPr>
          <w:rFonts w:cs="Arial"/>
          <w:sz w:val="22"/>
          <w:szCs w:val="22"/>
          <w:lang w:val="es-ES"/>
        </w:rPr>
        <w:t xml:space="preserve">los principios de colaboración, objetividad, imparcialidad, eficacia y eficiencia, transparencia, publicidad y libre concurrencia, </w:t>
      </w:r>
      <w:r w:rsidRPr="00433FB6">
        <w:rPr>
          <w:rFonts w:cs="Arial"/>
          <w:sz w:val="22"/>
          <w:szCs w:val="22"/>
          <w:u w:val="single"/>
          <w:lang w:val="es-ES"/>
        </w:rPr>
        <w:t>en un contexto de desarrollo participativo y democrático.</w:t>
      </w:r>
    </w:p>
    <w:p w:rsidR="003B7863" w:rsidRPr="00A830FA" w:rsidRDefault="003B7863" w:rsidP="003B7863">
      <w:pPr>
        <w:spacing w:before="0" w:after="0" w:line="240" w:lineRule="auto"/>
        <w:rPr>
          <w:rFonts w:cs="Arial"/>
          <w:sz w:val="22"/>
          <w:szCs w:val="22"/>
          <w:u w:val="single"/>
          <w:lang w:val="es-ES"/>
        </w:rPr>
      </w:pPr>
    </w:p>
    <w:p w:rsidR="003B7863" w:rsidRPr="000328A2" w:rsidRDefault="003B7863" w:rsidP="003B7863">
      <w:pPr>
        <w:pStyle w:val="Ttulo5"/>
        <w:spacing w:before="0"/>
        <w:rPr>
          <w:sz w:val="22"/>
          <w:szCs w:val="22"/>
          <w:lang w:val="es-ES"/>
        </w:rPr>
      </w:pPr>
      <w:r w:rsidRPr="000328A2">
        <w:rPr>
          <w:caps w:val="0"/>
          <w:sz w:val="22"/>
          <w:szCs w:val="22"/>
          <w:lang w:val="es-ES"/>
        </w:rPr>
        <w:t>PLAN DE COMUNICACIÓN.</w:t>
      </w:r>
    </w:p>
    <w:p w:rsidR="003B7863" w:rsidRDefault="003B7863" w:rsidP="003B7863">
      <w:pPr>
        <w:spacing w:before="0" w:after="0" w:line="240" w:lineRule="auto"/>
        <w:rPr>
          <w:rFonts w:cs="Arial"/>
          <w:sz w:val="22"/>
          <w:szCs w:val="22"/>
          <w:highlight w:val="yellow"/>
          <w:lang w:val="es-ES"/>
        </w:rPr>
      </w:pPr>
    </w:p>
    <w:p w:rsidR="003B7863" w:rsidRDefault="003B7863" w:rsidP="003B7863">
      <w:pPr>
        <w:spacing w:before="0" w:after="0" w:line="240" w:lineRule="auto"/>
        <w:jc w:val="both"/>
        <w:rPr>
          <w:rFonts w:cs="Arial"/>
          <w:sz w:val="22"/>
          <w:szCs w:val="22"/>
          <w:lang w:val="es-ES"/>
        </w:rPr>
      </w:pPr>
      <w:r>
        <w:rPr>
          <w:rFonts w:cs="Arial"/>
          <w:sz w:val="22"/>
          <w:szCs w:val="22"/>
          <w:lang w:val="es-ES"/>
        </w:rPr>
        <w:t>Partimos de la base de la necesidad de comunicar para participar, y por tanto hay que señalar los procedimientos de divulgación de los que dispone ARADUEY CAMPOS</w:t>
      </w:r>
    </w:p>
    <w:p w:rsidR="003B7863" w:rsidRDefault="003B7863" w:rsidP="003B7863">
      <w:pPr>
        <w:spacing w:before="0" w:after="0" w:line="240" w:lineRule="auto"/>
        <w:jc w:val="both"/>
        <w:rPr>
          <w:rFonts w:cs="Arial"/>
          <w:sz w:val="22"/>
          <w:szCs w:val="22"/>
          <w:lang w:val="es-ES"/>
        </w:rPr>
      </w:pPr>
    </w:p>
    <w:p w:rsidR="003B7863" w:rsidRDefault="003B7863" w:rsidP="003F03B7">
      <w:pPr>
        <w:pStyle w:val="Prrafodelista"/>
        <w:numPr>
          <w:ilvl w:val="0"/>
          <w:numId w:val="40"/>
        </w:numPr>
        <w:spacing w:before="0" w:after="0" w:line="240" w:lineRule="auto"/>
        <w:jc w:val="both"/>
        <w:rPr>
          <w:rFonts w:cs="Arial"/>
          <w:sz w:val="22"/>
          <w:szCs w:val="22"/>
          <w:lang w:val="es-ES"/>
        </w:rPr>
      </w:pPr>
      <w:r w:rsidRPr="00707056">
        <w:rPr>
          <w:rFonts w:cs="Arial"/>
          <w:sz w:val="22"/>
          <w:szCs w:val="22"/>
          <w:lang w:val="es-ES"/>
        </w:rPr>
        <w:t>Según señala el capítulo IV del procedimiento interno de gestión de A</w:t>
      </w:r>
      <w:r>
        <w:rPr>
          <w:rFonts w:cs="Arial"/>
          <w:sz w:val="22"/>
          <w:szCs w:val="22"/>
          <w:lang w:val="es-ES"/>
        </w:rPr>
        <w:t>RADUEY CAMPOS</w:t>
      </w:r>
      <w:r w:rsidRPr="00707056">
        <w:rPr>
          <w:rFonts w:cs="Arial"/>
          <w:sz w:val="22"/>
          <w:szCs w:val="22"/>
          <w:lang w:val="es-ES"/>
        </w:rPr>
        <w:t>, el GAL dispone de un sistemas de divulgación en la aplicación del programa, que facilita el cumplimiento de los principios de transparencia, publicidad, igualdad y libre concurrencia y que tiene como objetivo prioritario, dar a conocer la aplicación y gestión de los fondos del programa y sus actividades, así como los requisitos y condiciones que deben reunir y cumplir quienes desean ser beneficiarios de las ayudas y subvenciones.</w:t>
      </w:r>
    </w:p>
    <w:p w:rsidR="003B7863" w:rsidRPr="00707056" w:rsidRDefault="003B7863" w:rsidP="003F03B7">
      <w:pPr>
        <w:pStyle w:val="Prrafodelista"/>
        <w:numPr>
          <w:ilvl w:val="0"/>
          <w:numId w:val="40"/>
        </w:numPr>
        <w:spacing w:before="0" w:after="0" w:line="240" w:lineRule="auto"/>
        <w:jc w:val="both"/>
        <w:rPr>
          <w:rFonts w:cs="Arial"/>
          <w:sz w:val="22"/>
          <w:szCs w:val="22"/>
          <w:lang w:val="es-ES"/>
        </w:rPr>
      </w:pPr>
      <w:r w:rsidRPr="00707056">
        <w:rPr>
          <w:rFonts w:cs="Arial"/>
          <w:sz w:val="22"/>
          <w:szCs w:val="22"/>
          <w:lang w:val="es-ES"/>
        </w:rPr>
        <w:t xml:space="preserve">Para lograr este objetivo, y según señala el capítulo IX del P.I.G, entre otras acciones, </w:t>
      </w:r>
      <w:r>
        <w:rPr>
          <w:rFonts w:cs="Arial"/>
          <w:sz w:val="22"/>
          <w:szCs w:val="22"/>
          <w:lang w:val="es-ES"/>
        </w:rPr>
        <w:t>ARADUEY CAMPOS</w:t>
      </w:r>
      <w:r w:rsidRPr="00707056">
        <w:rPr>
          <w:rFonts w:cs="Arial"/>
          <w:sz w:val="22"/>
          <w:szCs w:val="22"/>
          <w:lang w:val="es-ES"/>
        </w:rPr>
        <w:t xml:space="preserve"> hará visibles, tanto el régimen de ayudas del programa, como el procedimiento interno de gestión, que serán accesibles en los tablones de anuncios de los diferentes ayuntamientos del territorio, y además se podrán descargar libre y gratuitamente de la pagina web de la asociación.</w:t>
      </w:r>
    </w:p>
    <w:p w:rsidR="000328A2" w:rsidRDefault="003B7863" w:rsidP="003F03B7">
      <w:pPr>
        <w:pStyle w:val="Prrafodelista"/>
        <w:numPr>
          <w:ilvl w:val="0"/>
          <w:numId w:val="40"/>
        </w:numPr>
        <w:spacing w:before="0" w:after="0" w:line="240" w:lineRule="auto"/>
        <w:jc w:val="both"/>
        <w:rPr>
          <w:rFonts w:cs="Arial"/>
          <w:sz w:val="22"/>
          <w:szCs w:val="22"/>
          <w:lang w:val="es-ES"/>
        </w:rPr>
      </w:pPr>
      <w:r w:rsidRPr="00707056">
        <w:rPr>
          <w:rFonts w:cs="Arial"/>
          <w:sz w:val="22"/>
          <w:szCs w:val="22"/>
          <w:lang w:val="es-ES"/>
        </w:rPr>
        <w:t>Este sistema de divulgación distingue entre la inicial, que tiene por objeto dar a conocer al conjunto de los habitantes del territorio, las características y oportunidades de desarrollo que tiene el programa y la divulgación de carácter regular, es decir  a lo largo del periodo de tiempo en el que se desarrolle el programa,</w:t>
      </w:r>
    </w:p>
    <w:p w:rsidR="000328A2" w:rsidRPr="000328A2" w:rsidRDefault="000328A2" w:rsidP="000328A2">
      <w:pPr>
        <w:pStyle w:val="Prrafodelista"/>
        <w:spacing w:before="0" w:after="0" w:line="240" w:lineRule="auto"/>
        <w:jc w:val="both"/>
        <w:rPr>
          <w:rFonts w:cs="Arial"/>
          <w:sz w:val="22"/>
          <w:szCs w:val="22"/>
          <w:lang w:val="es-ES"/>
        </w:rPr>
      </w:pPr>
    </w:p>
    <w:p w:rsidR="003B7863" w:rsidRPr="000328A2" w:rsidRDefault="003B7863" w:rsidP="003B7863">
      <w:pPr>
        <w:pStyle w:val="Ttulo5"/>
        <w:rPr>
          <w:sz w:val="22"/>
          <w:szCs w:val="22"/>
          <w:lang w:val="es-ES"/>
        </w:rPr>
      </w:pPr>
      <w:r w:rsidRPr="000328A2">
        <w:rPr>
          <w:sz w:val="22"/>
          <w:szCs w:val="22"/>
          <w:lang w:val="es-ES"/>
        </w:rPr>
        <w:t>ESTRUCTURA DE PARTICIPACIÓN DE ARADUEY CAMPOS:</w:t>
      </w:r>
    </w:p>
    <w:p w:rsidR="003B7863" w:rsidRPr="000328A2" w:rsidRDefault="003B7863" w:rsidP="003B7863">
      <w:pPr>
        <w:spacing w:before="0" w:after="0" w:line="240" w:lineRule="auto"/>
        <w:rPr>
          <w:rFonts w:cs="Arial"/>
          <w:sz w:val="22"/>
          <w:szCs w:val="22"/>
          <w:lang w:val="es-ES"/>
        </w:rPr>
      </w:pPr>
    </w:p>
    <w:p w:rsidR="003B7863" w:rsidRPr="00437387" w:rsidRDefault="003B7863" w:rsidP="003B7863">
      <w:pPr>
        <w:spacing w:before="0" w:after="0" w:line="240" w:lineRule="auto"/>
        <w:rPr>
          <w:rFonts w:cs="Arial"/>
          <w:sz w:val="22"/>
          <w:szCs w:val="22"/>
          <w:lang w:val="es-ES"/>
        </w:rPr>
      </w:pPr>
      <w:r w:rsidRPr="00437387">
        <w:rPr>
          <w:rFonts w:cs="Arial"/>
          <w:sz w:val="22"/>
          <w:szCs w:val="22"/>
          <w:lang w:val="es-ES"/>
        </w:rPr>
        <w:t>La representatividad en el seno del GAL es posible gracias a la estructura de participación que ARADUEY CAMPOS ha configurado, en la que la población encuentra cuatro vías de acceso a la Asociación y a sus actividades: Asociativa, Comisiones de trabajo, Comisiones sectoriales e Iniciativas empre</w:t>
      </w:r>
      <w:r>
        <w:rPr>
          <w:rFonts w:cs="Arial"/>
          <w:sz w:val="22"/>
          <w:szCs w:val="22"/>
          <w:lang w:val="es-ES"/>
        </w:rPr>
        <w:t>s</w:t>
      </w:r>
      <w:r w:rsidRPr="00437387">
        <w:rPr>
          <w:rFonts w:cs="Arial"/>
          <w:sz w:val="22"/>
          <w:szCs w:val="22"/>
          <w:lang w:val="es-ES"/>
        </w:rPr>
        <w:t>ariales</w:t>
      </w:r>
    </w:p>
    <w:p w:rsidR="003B7863" w:rsidRPr="00005643" w:rsidRDefault="003B7863" w:rsidP="003F03B7">
      <w:pPr>
        <w:pStyle w:val="Prrafodelista"/>
        <w:numPr>
          <w:ilvl w:val="0"/>
          <w:numId w:val="41"/>
        </w:numPr>
        <w:spacing w:before="0" w:after="0" w:line="240" w:lineRule="auto"/>
        <w:rPr>
          <w:rFonts w:cs="Arial"/>
          <w:sz w:val="22"/>
          <w:szCs w:val="22"/>
          <w:u w:val="single"/>
          <w:lang w:val="es-ES"/>
        </w:rPr>
      </w:pPr>
      <w:r w:rsidRPr="00005643">
        <w:rPr>
          <w:rFonts w:cs="Arial"/>
          <w:sz w:val="22"/>
          <w:szCs w:val="22"/>
          <w:u w:val="single"/>
          <w:lang w:val="es-ES"/>
        </w:rPr>
        <w:t xml:space="preserve">Vía Asociativa: </w:t>
      </w:r>
    </w:p>
    <w:p w:rsidR="003B7863" w:rsidRPr="00437387" w:rsidRDefault="003B7863" w:rsidP="00F420E9">
      <w:pPr>
        <w:spacing w:before="0" w:after="0" w:line="240" w:lineRule="auto"/>
        <w:ind w:left="360"/>
        <w:jc w:val="both"/>
        <w:rPr>
          <w:rFonts w:cs="Arial"/>
          <w:sz w:val="22"/>
          <w:szCs w:val="22"/>
          <w:lang w:val="es-ES"/>
        </w:rPr>
      </w:pPr>
      <w:r w:rsidRPr="00437387">
        <w:rPr>
          <w:rFonts w:cs="Arial"/>
          <w:sz w:val="22"/>
          <w:szCs w:val="22"/>
          <w:lang w:val="es-ES"/>
        </w:rPr>
        <w:t>Supone una participación activa en la vida institucional de la asociación, con capacidad de voz y voto en la toma de decisiones, a través de las reuniones asamblearias; así como la posibilidad de optar, en igualdad de derechos, a los órganos de gobierno de la Asociación.</w:t>
      </w:r>
    </w:p>
    <w:p w:rsidR="003B7863" w:rsidRPr="00005643" w:rsidRDefault="003B7863" w:rsidP="00F420E9">
      <w:pPr>
        <w:pStyle w:val="Prrafodelista"/>
        <w:numPr>
          <w:ilvl w:val="0"/>
          <w:numId w:val="41"/>
        </w:numPr>
        <w:spacing w:before="0" w:after="0" w:line="240" w:lineRule="auto"/>
        <w:jc w:val="both"/>
        <w:rPr>
          <w:rFonts w:cs="Arial"/>
          <w:sz w:val="22"/>
          <w:szCs w:val="22"/>
          <w:u w:val="single"/>
          <w:lang w:val="es-ES"/>
        </w:rPr>
      </w:pPr>
      <w:r w:rsidRPr="00005643">
        <w:rPr>
          <w:rFonts w:cs="Arial"/>
          <w:sz w:val="22"/>
          <w:szCs w:val="22"/>
          <w:u w:val="single"/>
          <w:lang w:val="es-ES"/>
        </w:rPr>
        <w:t xml:space="preserve">Vía Comisiones de trabajo: </w:t>
      </w:r>
    </w:p>
    <w:p w:rsidR="003B7863" w:rsidRPr="00437387" w:rsidRDefault="003B7863" w:rsidP="00F420E9">
      <w:pPr>
        <w:spacing w:before="0" w:after="0" w:line="240" w:lineRule="auto"/>
        <w:ind w:left="360"/>
        <w:jc w:val="both"/>
        <w:rPr>
          <w:rFonts w:cs="Arial"/>
          <w:sz w:val="22"/>
          <w:szCs w:val="22"/>
          <w:lang w:val="es-ES"/>
        </w:rPr>
      </w:pPr>
      <w:r w:rsidRPr="00437387">
        <w:rPr>
          <w:rFonts w:cs="Arial"/>
          <w:sz w:val="22"/>
          <w:szCs w:val="22"/>
          <w:lang w:val="es-ES"/>
        </w:rPr>
        <w:t xml:space="preserve">Representa, para la población de la comarca, el acceso a los Grupos de Trabajo que se han creado en la asociación, para tratar temas de forma sectorial. </w:t>
      </w:r>
    </w:p>
    <w:p w:rsidR="003B7863" w:rsidRPr="00005643" w:rsidRDefault="003B7863" w:rsidP="00F420E9">
      <w:pPr>
        <w:pStyle w:val="Prrafodelista"/>
        <w:numPr>
          <w:ilvl w:val="0"/>
          <w:numId w:val="41"/>
        </w:numPr>
        <w:spacing w:before="0" w:after="0" w:line="240" w:lineRule="auto"/>
        <w:jc w:val="both"/>
        <w:rPr>
          <w:rFonts w:cs="Arial"/>
          <w:sz w:val="22"/>
          <w:szCs w:val="22"/>
          <w:u w:val="single"/>
          <w:lang w:val="es-ES"/>
        </w:rPr>
      </w:pPr>
      <w:r w:rsidRPr="00005643">
        <w:rPr>
          <w:rFonts w:cs="Arial"/>
          <w:sz w:val="22"/>
          <w:szCs w:val="22"/>
          <w:u w:val="single"/>
          <w:lang w:val="es-ES"/>
        </w:rPr>
        <w:t xml:space="preserve">Comisiones territoriales: </w:t>
      </w:r>
    </w:p>
    <w:p w:rsidR="003B7863" w:rsidRPr="00437387" w:rsidRDefault="003B7863" w:rsidP="00F420E9">
      <w:pPr>
        <w:spacing w:before="0" w:after="0" w:line="240" w:lineRule="auto"/>
        <w:ind w:left="360"/>
        <w:jc w:val="both"/>
        <w:rPr>
          <w:rFonts w:cs="Arial"/>
          <w:sz w:val="22"/>
          <w:szCs w:val="22"/>
          <w:lang w:val="es-ES"/>
        </w:rPr>
      </w:pPr>
      <w:r w:rsidRPr="00437387">
        <w:rPr>
          <w:rFonts w:cs="Arial"/>
          <w:sz w:val="22"/>
          <w:szCs w:val="22"/>
          <w:lang w:val="es-ES"/>
        </w:rPr>
        <w:t xml:space="preserve">Se realizarán por zonas o agrupaciones de municipios, de esta forma se tendrán en cuenta y podrán incorporarse al programa las especificidades territoriales de la comarca. </w:t>
      </w:r>
    </w:p>
    <w:p w:rsidR="003B7863" w:rsidRPr="00005643" w:rsidRDefault="003B7863" w:rsidP="00F420E9">
      <w:pPr>
        <w:pStyle w:val="Prrafodelista"/>
        <w:numPr>
          <w:ilvl w:val="0"/>
          <w:numId w:val="41"/>
        </w:numPr>
        <w:spacing w:before="0" w:after="0" w:line="240" w:lineRule="auto"/>
        <w:jc w:val="both"/>
        <w:rPr>
          <w:rFonts w:cs="Arial"/>
          <w:sz w:val="22"/>
          <w:szCs w:val="22"/>
          <w:u w:val="single"/>
          <w:lang w:val="es-ES"/>
        </w:rPr>
      </w:pPr>
      <w:r w:rsidRPr="00005643">
        <w:rPr>
          <w:rFonts w:cs="Arial"/>
          <w:sz w:val="22"/>
          <w:szCs w:val="22"/>
          <w:u w:val="single"/>
          <w:lang w:val="es-ES"/>
        </w:rPr>
        <w:t xml:space="preserve">Vía actividades e iniciativas sociales y empresariales: </w:t>
      </w:r>
    </w:p>
    <w:p w:rsidR="003B7863" w:rsidRPr="00807255" w:rsidRDefault="003B7863" w:rsidP="00F420E9">
      <w:pPr>
        <w:spacing w:before="0" w:after="0" w:line="240" w:lineRule="auto"/>
        <w:ind w:left="360"/>
        <w:jc w:val="both"/>
        <w:rPr>
          <w:rFonts w:cs="Arial"/>
          <w:sz w:val="22"/>
          <w:szCs w:val="22"/>
          <w:lang w:val="es-ES"/>
        </w:rPr>
      </w:pPr>
      <w:r w:rsidRPr="00437387">
        <w:rPr>
          <w:rFonts w:cs="Arial"/>
          <w:sz w:val="22"/>
          <w:szCs w:val="22"/>
          <w:lang w:val="es-ES"/>
        </w:rPr>
        <w:t xml:space="preserve">Es el cauce de participación que se articula en todo programa de desarrollo, por el que la población accede a la Asociación, como estructura de asesoramiento y apoyo para la implantación de iniciativas empresariales y sociales; también como beneficiaria de los </w:t>
      </w:r>
      <w:r w:rsidRPr="00437387">
        <w:rPr>
          <w:rFonts w:cs="Arial"/>
          <w:sz w:val="22"/>
          <w:szCs w:val="22"/>
          <w:lang w:val="es-ES"/>
        </w:rPr>
        <w:lastRenderedPageBreak/>
        <w:t>programas de formación, o de las acciones de cooperación y sinergias dentro y fuera del propio territorio.</w:t>
      </w:r>
    </w:p>
    <w:p w:rsidR="003B7863" w:rsidRPr="000328A2" w:rsidRDefault="003B7863" w:rsidP="003B7863">
      <w:pPr>
        <w:pStyle w:val="Ttulo5"/>
        <w:rPr>
          <w:sz w:val="22"/>
          <w:szCs w:val="22"/>
          <w:lang w:val="es-ES"/>
        </w:rPr>
      </w:pPr>
      <w:r w:rsidRPr="000328A2">
        <w:rPr>
          <w:caps w:val="0"/>
          <w:sz w:val="22"/>
          <w:szCs w:val="22"/>
          <w:lang w:val="es-ES"/>
        </w:rPr>
        <w:t xml:space="preserve">DETERMINAR CÓMO PUEDE AFECTAR A LA INNOVACIÓN Y LA COOPERACIÓN. </w:t>
      </w:r>
    </w:p>
    <w:p w:rsidR="003B7863" w:rsidRDefault="003B7863" w:rsidP="003B7863">
      <w:pPr>
        <w:spacing w:before="0" w:after="0" w:line="240" w:lineRule="auto"/>
        <w:jc w:val="both"/>
        <w:rPr>
          <w:rFonts w:cs="Arial"/>
          <w:sz w:val="22"/>
          <w:szCs w:val="22"/>
          <w:lang w:val="es-ES"/>
        </w:rPr>
      </w:pPr>
    </w:p>
    <w:p w:rsidR="003B7863" w:rsidRDefault="003B7863" w:rsidP="003B7863">
      <w:pPr>
        <w:spacing w:before="0" w:after="0" w:line="240" w:lineRule="auto"/>
        <w:jc w:val="both"/>
        <w:rPr>
          <w:rFonts w:cs="Arial"/>
          <w:sz w:val="22"/>
          <w:szCs w:val="22"/>
          <w:lang w:val="es-ES"/>
        </w:rPr>
      </w:pPr>
      <w:r>
        <w:rPr>
          <w:rFonts w:cs="Arial"/>
          <w:sz w:val="22"/>
          <w:szCs w:val="22"/>
          <w:lang w:val="es-ES"/>
        </w:rPr>
        <w:t xml:space="preserve">La participación será uno de los elementos determinantes para conseguir los objetivos de innovación. </w:t>
      </w:r>
    </w:p>
    <w:p w:rsidR="003B7863" w:rsidRPr="00807255" w:rsidRDefault="003B7863" w:rsidP="003B7863">
      <w:pPr>
        <w:spacing w:before="0" w:after="0" w:line="240" w:lineRule="auto"/>
        <w:rPr>
          <w:rFonts w:cs="Arial"/>
          <w:sz w:val="22"/>
          <w:szCs w:val="22"/>
          <w:lang w:val="es-ES"/>
        </w:rPr>
      </w:pPr>
    </w:p>
    <w:p w:rsidR="003B7863" w:rsidRPr="00005643" w:rsidRDefault="003B7863" w:rsidP="003B7863">
      <w:pPr>
        <w:spacing w:before="0" w:after="0" w:line="240" w:lineRule="auto"/>
        <w:jc w:val="both"/>
        <w:rPr>
          <w:rFonts w:cs="Arial"/>
          <w:sz w:val="22"/>
          <w:szCs w:val="22"/>
          <w:lang w:val="es-ES"/>
        </w:rPr>
      </w:pPr>
      <w:r>
        <w:rPr>
          <w:rFonts w:cs="Arial"/>
          <w:sz w:val="22"/>
          <w:szCs w:val="22"/>
          <w:lang w:val="es-ES"/>
        </w:rPr>
        <w:t>e</w:t>
      </w:r>
      <w:r w:rsidRPr="00005643">
        <w:rPr>
          <w:rFonts w:cs="Arial"/>
          <w:sz w:val="22"/>
          <w:szCs w:val="22"/>
          <w:lang w:val="es-ES"/>
        </w:rPr>
        <w:t>n el presente programa ARADUEY CAMPOS pretende impulsar cauces de comunicación y participación más allá de su ámbito de actuación, al objeto de maximizar las posibilidades de conocimiento e innovación. Es el caso de las siguientes acciones:</w:t>
      </w:r>
    </w:p>
    <w:p w:rsidR="003B7863" w:rsidRPr="00005643" w:rsidRDefault="003B7863" w:rsidP="003B7863">
      <w:pPr>
        <w:spacing w:before="0" w:after="0" w:line="240" w:lineRule="auto"/>
        <w:jc w:val="both"/>
        <w:rPr>
          <w:rFonts w:cs="Arial"/>
          <w:sz w:val="22"/>
          <w:szCs w:val="22"/>
          <w:lang w:val="es-ES"/>
        </w:rPr>
      </w:pPr>
      <w:r w:rsidRPr="00005643">
        <w:rPr>
          <w:rFonts w:cs="Arial"/>
          <w:sz w:val="22"/>
          <w:szCs w:val="22"/>
          <w:lang w:val="es-ES"/>
        </w:rPr>
        <w:t>1.2.- PUESTA EN MARCHA DE UN PLAN ESPECIAL PARA MUNICIPIOS DE 500 Y MENOS HABITANTES</w:t>
      </w:r>
    </w:p>
    <w:p w:rsidR="003B7863" w:rsidRPr="00005643" w:rsidRDefault="003B7863" w:rsidP="003B7863">
      <w:pPr>
        <w:spacing w:before="0" w:after="0" w:line="240" w:lineRule="auto"/>
        <w:jc w:val="both"/>
        <w:rPr>
          <w:rFonts w:cs="Arial"/>
          <w:sz w:val="22"/>
          <w:szCs w:val="22"/>
          <w:lang w:val="es-ES"/>
        </w:rPr>
      </w:pPr>
      <w:r w:rsidRPr="00005643">
        <w:rPr>
          <w:rFonts w:cs="Arial"/>
          <w:sz w:val="22"/>
          <w:szCs w:val="22"/>
          <w:lang w:val="es-ES"/>
        </w:rPr>
        <w:tab/>
        <w:t>1.2.2.- Promoción de las relaciones entre los municipios más grandes y mejor dotados y los de pequeña dimensión, para favorecer la complementariedad, con especial atención a la creación de redes de colaboración e innovación con universidades y centros tecnológicos.</w:t>
      </w:r>
    </w:p>
    <w:p w:rsidR="003B7863" w:rsidRPr="00005643" w:rsidRDefault="003B7863" w:rsidP="003B7863">
      <w:pPr>
        <w:spacing w:before="0" w:after="0" w:line="240" w:lineRule="auto"/>
        <w:jc w:val="both"/>
        <w:rPr>
          <w:rFonts w:cs="Arial"/>
          <w:sz w:val="22"/>
          <w:szCs w:val="22"/>
          <w:lang w:val="es-ES"/>
        </w:rPr>
      </w:pPr>
      <w:r w:rsidRPr="00005643">
        <w:rPr>
          <w:rFonts w:cs="Arial"/>
          <w:sz w:val="22"/>
          <w:szCs w:val="22"/>
          <w:lang w:val="es-ES"/>
        </w:rPr>
        <w:t>4.- ESTIMULAR LA ECONOMÍA, EL EMPRENDIMIENTO, LA CREACIÓN DE EMPLEO Y LA INNOVACIÓN:</w:t>
      </w:r>
    </w:p>
    <w:p w:rsidR="003B7863" w:rsidRPr="00005643" w:rsidRDefault="003B7863" w:rsidP="003B7863">
      <w:pPr>
        <w:spacing w:before="0" w:after="0" w:line="240" w:lineRule="auto"/>
        <w:jc w:val="both"/>
        <w:rPr>
          <w:rFonts w:cs="Arial"/>
          <w:sz w:val="22"/>
          <w:szCs w:val="22"/>
          <w:lang w:val="es-ES"/>
        </w:rPr>
      </w:pPr>
      <w:r w:rsidRPr="00005643">
        <w:rPr>
          <w:rFonts w:cs="Arial"/>
          <w:sz w:val="22"/>
          <w:szCs w:val="22"/>
          <w:lang w:val="es-ES"/>
        </w:rPr>
        <w:t>4.1.- PROMOCIÓN  DE UN ENTORNO ECONÓMICO FAVORABLE</w:t>
      </w:r>
    </w:p>
    <w:p w:rsidR="003B7863" w:rsidRPr="00005643" w:rsidRDefault="003B7863" w:rsidP="003B7863">
      <w:pPr>
        <w:spacing w:before="0" w:after="0" w:line="240" w:lineRule="auto"/>
        <w:jc w:val="both"/>
        <w:rPr>
          <w:rFonts w:cs="Arial"/>
          <w:sz w:val="22"/>
          <w:szCs w:val="22"/>
          <w:lang w:val="es-ES"/>
        </w:rPr>
      </w:pPr>
      <w:r w:rsidRPr="00005643">
        <w:rPr>
          <w:rFonts w:cs="Arial"/>
          <w:sz w:val="22"/>
          <w:szCs w:val="22"/>
          <w:lang w:val="es-ES"/>
        </w:rPr>
        <w:tab/>
        <w:t>4.1.2.- Puesta en marcha de plataformas de difusión de I+D.</w:t>
      </w:r>
    </w:p>
    <w:p w:rsidR="003B7863" w:rsidRPr="00807255" w:rsidRDefault="003B7863" w:rsidP="003B7863">
      <w:pPr>
        <w:spacing w:before="0" w:after="0" w:line="240" w:lineRule="auto"/>
        <w:jc w:val="both"/>
        <w:rPr>
          <w:rFonts w:cs="Arial"/>
          <w:sz w:val="22"/>
          <w:szCs w:val="22"/>
          <w:lang w:val="es-ES"/>
        </w:rPr>
      </w:pPr>
      <w:r w:rsidRPr="00005643">
        <w:rPr>
          <w:rFonts w:cs="Arial"/>
          <w:sz w:val="22"/>
          <w:szCs w:val="22"/>
          <w:lang w:val="es-ES"/>
        </w:rPr>
        <w:tab/>
        <w:t>4.1.3.- Desarrollo de colaboraciones con centros universitarios y tecnológicos</w:t>
      </w:r>
    </w:p>
    <w:p w:rsidR="003B7863" w:rsidRDefault="003B7863" w:rsidP="003B7863">
      <w:pPr>
        <w:spacing w:before="0" w:after="0" w:line="240" w:lineRule="auto"/>
        <w:jc w:val="both"/>
        <w:rPr>
          <w:rFonts w:cs="Arial"/>
          <w:sz w:val="22"/>
          <w:szCs w:val="22"/>
          <w:lang w:val="es-ES"/>
        </w:rPr>
      </w:pPr>
    </w:p>
    <w:p w:rsidR="000328A2" w:rsidRDefault="003B7863" w:rsidP="003B7863">
      <w:pPr>
        <w:spacing w:before="0" w:after="0" w:line="240" w:lineRule="auto"/>
        <w:jc w:val="both"/>
        <w:rPr>
          <w:rFonts w:cs="Arial"/>
          <w:sz w:val="22"/>
          <w:szCs w:val="22"/>
          <w:lang w:val="es-ES"/>
        </w:rPr>
      </w:pPr>
      <w:r>
        <w:rPr>
          <w:rFonts w:cs="Arial"/>
          <w:sz w:val="22"/>
          <w:szCs w:val="22"/>
          <w:lang w:val="es-ES"/>
        </w:rPr>
        <w:t xml:space="preserve">En relación a la cooperación y según señala la </w:t>
      </w:r>
      <w:r w:rsidRPr="00005643">
        <w:rPr>
          <w:rFonts w:cs="Arial"/>
          <w:sz w:val="22"/>
          <w:szCs w:val="22"/>
          <w:lang w:val="es-ES"/>
        </w:rPr>
        <w:t xml:space="preserve">orden </w:t>
      </w:r>
      <w:r w:rsidRPr="00005643">
        <w:rPr>
          <w:sz w:val="22"/>
          <w:szCs w:val="22"/>
          <w:lang w:val="es-ES"/>
        </w:rPr>
        <w:t>AYG/358/2015</w:t>
      </w:r>
      <w:r w:rsidRPr="00005643">
        <w:rPr>
          <w:rFonts w:cs="Arial"/>
          <w:sz w:val="22"/>
          <w:szCs w:val="22"/>
          <w:lang w:val="es-ES"/>
        </w:rPr>
        <w:t>,</w:t>
      </w:r>
      <w:r>
        <w:rPr>
          <w:rFonts w:cs="Arial"/>
          <w:sz w:val="22"/>
          <w:szCs w:val="22"/>
          <w:lang w:val="es-ES"/>
        </w:rPr>
        <w:t xml:space="preserve"> esta tiene por objeto </w:t>
      </w:r>
      <w:r w:rsidRPr="006B3C12">
        <w:rPr>
          <w:rFonts w:cs="Arial"/>
          <w:sz w:val="22"/>
          <w:szCs w:val="22"/>
          <w:lang w:val="es-ES"/>
        </w:rPr>
        <w:t xml:space="preserve">la puesta en común de conocimientos técnicos y/o recursos humanos y financieros dispersos en cada uno de los territorios y se basarán en orientaciones temáticas claramente definidas por los Grupos de Acción Local en sus </w:t>
      </w:r>
      <w:r>
        <w:rPr>
          <w:rFonts w:cs="Arial"/>
          <w:sz w:val="22"/>
          <w:szCs w:val="22"/>
          <w:lang w:val="es-ES"/>
        </w:rPr>
        <w:t xml:space="preserve">estrategias de desarrollo local, por tanto y en lo que se refiere a ARADUEY CAMPOS la participación será particularmente importante en los temas señalados en el apartado </w:t>
      </w:r>
    </w:p>
    <w:p w:rsidR="000328A2" w:rsidRDefault="000328A2" w:rsidP="003B7863">
      <w:pPr>
        <w:spacing w:before="0" w:after="0" w:line="240" w:lineRule="auto"/>
        <w:jc w:val="both"/>
        <w:rPr>
          <w:rFonts w:cs="Arial"/>
          <w:sz w:val="22"/>
          <w:szCs w:val="22"/>
          <w:lang w:val="es-ES"/>
        </w:rPr>
      </w:pPr>
    </w:p>
    <w:p w:rsidR="003B7863" w:rsidRDefault="003B7863" w:rsidP="003B7863">
      <w:pPr>
        <w:pStyle w:val="Ttulo5"/>
        <w:rPr>
          <w:sz w:val="22"/>
          <w:szCs w:val="22"/>
          <w:lang w:val="es-ES"/>
        </w:rPr>
      </w:pPr>
      <w:r w:rsidRPr="000328A2">
        <w:rPr>
          <w:sz w:val="22"/>
          <w:szCs w:val="22"/>
          <w:lang w:val="es-ES"/>
        </w:rPr>
        <w:t xml:space="preserve">PROCESO DE CONSULTA. PDL </w:t>
      </w:r>
    </w:p>
    <w:p w:rsidR="003B7863" w:rsidRPr="000328A2" w:rsidRDefault="003B7863" w:rsidP="000328A2">
      <w:pPr>
        <w:spacing w:before="0" w:after="0" w:line="240" w:lineRule="auto"/>
        <w:jc w:val="both"/>
        <w:rPr>
          <w:sz w:val="22"/>
          <w:szCs w:val="22"/>
          <w:lang w:val="es-ES"/>
        </w:rPr>
      </w:pPr>
      <w:r w:rsidRPr="000328A2">
        <w:rPr>
          <w:b/>
          <w:bCs/>
          <w:sz w:val="22"/>
          <w:szCs w:val="22"/>
          <w:lang w:val="es-ES"/>
        </w:rPr>
        <w:t xml:space="preserve">ARADUEY – CAMPOS </w:t>
      </w:r>
      <w:r w:rsidRPr="000328A2">
        <w:rPr>
          <w:sz w:val="22"/>
          <w:szCs w:val="22"/>
          <w:lang w:val="es-ES"/>
        </w:rPr>
        <w:t>al objeto de plantear un plan de desarrollo local para el próximo periodo de programación 2014-2020 en el marco del programa LEADER desde el inicio de la planificación de este trabajo considero que dicho plan para que fuera reflejo de las necesidades reales de la población y reflejo de la situación actual de los diferentes sectores planteo un proceso de consulta que sirviera como punto de partida para la definición de su estrategia.</w:t>
      </w:r>
    </w:p>
    <w:p w:rsidR="003B7863" w:rsidRPr="000328A2" w:rsidRDefault="003B7863" w:rsidP="000328A2">
      <w:pPr>
        <w:pStyle w:val="Sinespaciado"/>
        <w:jc w:val="both"/>
        <w:rPr>
          <w:color w:val="auto"/>
          <w:sz w:val="22"/>
          <w:szCs w:val="22"/>
          <w:lang w:val="es-ES"/>
        </w:rPr>
      </w:pPr>
      <w:r w:rsidRPr="000328A2">
        <w:rPr>
          <w:b/>
          <w:bCs/>
          <w:color w:val="auto"/>
          <w:sz w:val="22"/>
          <w:szCs w:val="22"/>
          <w:lang w:val="es-ES"/>
        </w:rPr>
        <w:t xml:space="preserve">Fase I. Enero 2015. Diseño y realización de una encuesta telemática. </w:t>
      </w:r>
      <w:r w:rsidRPr="000328A2">
        <w:rPr>
          <w:color w:val="auto"/>
          <w:sz w:val="22"/>
          <w:szCs w:val="22"/>
          <w:lang w:val="es-ES"/>
        </w:rPr>
        <w:t xml:space="preserve">Se definió una encuesta con preguntas abiertas y cerradas compuesta por 8 temáticas diferentes: valoración de la situación global del territorio (7 preguntas), valoración situación de la población (4 preguntas), valoración contexto económico (5 preguntas), valoración situación medio ambiental (5 preguntas), valoración situación sector agrícola, ganadero y forestal (13 preguntas), valoración sector turístico (6 preguntas), valoración servicios asistenciales (9 preguntas) y observaciones generales. A parte de las preguntas en cada uno de los epígrafes indicados la encuesta incluía un apartado de observaciones.  </w:t>
      </w:r>
    </w:p>
    <w:p w:rsidR="003B7863" w:rsidRPr="000328A2" w:rsidRDefault="003B7863" w:rsidP="000328A2">
      <w:pPr>
        <w:pStyle w:val="Sinespaciado"/>
        <w:jc w:val="both"/>
        <w:rPr>
          <w:color w:val="auto"/>
          <w:sz w:val="22"/>
          <w:szCs w:val="22"/>
          <w:lang w:val="es-ES"/>
        </w:rPr>
      </w:pPr>
    </w:p>
    <w:p w:rsidR="003B7863" w:rsidRPr="000328A2" w:rsidRDefault="003B7863" w:rsidP="000328A2">
      <w:pPr>
        <w:pStyle w:val="Sinespaciado"/>
        <w:jc w:val="both"/>
        <w:rPr>
          <w:color w:val="auto"/>
          <w:sz w:val="22"/>
          <w:szCs w:val="22"/>
          <w:lang w:val="es-ES"/>
        </w:rPr>
      </w:pPr>
      <w:r w:rsidRPr="000328A2">
        <w:rPr>
          <w:b/>
          <w:bCs/>
          <w:color w:val="auto"/>
          <w:sz w:val="22"/>
          <w:szCs w:val="22"/>
          <w:lang w:val="es-ES"/>
        </w:rPr>
        <w:t xml:space="preserve">Fase II. Febrero - Marzo 2015. Envío de encuestas y proceso de contestación. </w:t>
      </w:r>
      <w:r w:rsidRPr="000328A2">
        <w:rPr>
          <w:color w:val="auto"/>
          <w:sz w:val="22"/>
          <w:szCs w:val="22"/>
          <w:lang w:val="es-ES"/>
        </w:rPr>
        <w:t>Durante el mes de febrero se enviaron por correo electrónico un total de 2140 encuestas a los socios de la Asociación: ayuntamientos, ADL, mancomunidades, OPAS, asoc. de diferente índole, empresas, autónomos, personas físicas, APAs, etc.. Una vez finalizado el plazo establecido se procedió a la tabulación de los resultados correspondientes a 98 encuestas cumplimentadas.</w:t>
      </w:r>
    </w:p>
    <w:p w:rsidR="003B7863" w:rsidRPr="007B7F70" w:rsidRDefault="003B7863" w:rsidP="003B7863">
      <w:pPr>
        <w:pStyle w:val="Sinespaciado"/>
        <w:jc w:val="both"/>
        <w:rPr>
          <w:lang w:val="es-ES"/>
        </w:rPr>
      </w:pPr>
    </w:p>
    <w:tbl>
      <w:tblPr>
        <w:tblStyle w:val="Sombreadoclaro-nfasis111"/>
        <w:tblW w:w="8728" w:type="dxa"/>
        <w:jc w:val="center"/>
        <w:tblBorders>
          <w:top w:val="none" w:sz="0" w:space="0" w:color="auto"/>
          <w:bottom w:val="none" w:sz="0" w:space="0" w:color="auto"/>
        </w:tblBorders>
        <w:tblLayout w:type="fixed"/>
        <w:tblLook w:val="00A0"/>
      </w:tblPr>
      <w:tblGrid>
        <w:gridCol w:w="5150"/>
        <w:gridCol w:w="993"/>
        <w:gridCol w:w="850"/>
        <w:gridCol w:w="851"/>
        <w:gridCol w:w="884"/>
      </w:tblGrid>
      <w:tr w:rsidR="003B7863" w:rsidRPr="000328A2" w:rsidTr="00C443E5">
        <w:trPr>
          <w:cnfStyle w:val="100000000000"/>
          <w:tblHeader/>
          <w:jc w:val="center"/>
        </w:trPr>
        <w:tc>
          <w:tcPr>
            <w:cnfStyle w:val="001000000000"/>
            <w:tcW w:w="5150" w:type="dxa"/>
          </w:tcPr>
          <w:p w:rsidR="003B7863" w:rsidRPr="000328A2" w:rsidRDefault="003B7863" w:rsidP="003B7863">
            <w:pPr>
              <w:pStyle w:val="Sinespaciado"/>
              <w:jc w:val="both"/>
              <w:rPr>
                <w:color w:val="auto"/>
                <w:sz w:val="22"/>
              </w:rPr>
            </w:pPr>
            <w:r w:rsidRPr="000328A2">
              <w:rPr>
                <w:color w:val="auto"/>
                <w:sz w:val="22"/>
              </w:rPr>
              <w:t>Valoración.</w:t>
            </w:r>
          </w:p>
        </w:tc>
        <w:tc>
          <w:tcPr>
            <w:cnfStyle w:val="000010000000"/>
            <w:tcW w:w="993" w:type="dxa"/>
            <w:shd w:val="clear" w:color="auto" w:fill="auto"/>
          </w:tcPr>
          <w:p w:rsidR="003B7863" w:rsidRPr="000328A2" w:rsidRDefault="003B7863" w:rsidP="003B7863">
            <w:pPr>
              <w:pStyle w:val="Sinespaciado"/>
              <w:jc w:val="both"/>
              <w:rPr>
                <w:color w:val="auto"/>
                <w:sz w:val="22"/>
              </w:rPr>
            </w:pPr>
            <w:r w:rsidRPr="000328A2">
              <w:rPr>
                <w:color w:val="auto"/>
                <w:sz w:val="22"/>
              </w:rPr>
              <w:t>Bien.</w:t>
            </w:r>
          </w:p>
        </w:tc>
        <w:tc>
          <w:tcPr>
            <w:tcW w:w="850" w:type="dxa"/>
          </w:tcPr>
          <w:p w:rsidR="003B7863" w:rsidRPr="000328A2" w:rsidRDefault="000328A2" w:rsidP="003B7863">
            <w:pPr>
              <w:pStyle w:val="Sinespaciado"/>
              <w:jc w:val="both"/>
              <w:cnfStyle w:val="100000000000"/>
              <w:rPr>
                <w:color w:val="auto"/>
                <w:sz w:val="22"/>
              </w:rPr>
            </w:pPr>
            <w:r>
              <w:rPr>
                <w:color w:val="auto"/>
                <w:sz w:val="22"/>
              </w:rPr>
              <w:t>Reg</w:t>
            </w:r>
          </w:p>
        </w:tc>
        <w:tc>
          <w:tcPr>
            <w:cnfStyle w:val="000010000000"/>
            <w:tcW w:w="851" w:type="dxa"/>
            <w:shd w:val="clear" w:color="auto" w:fill="auto"/>
          </w:tcPr>
          <w:p w:rsidR="003B7863" w:rsidRPr="000328A2" w:rsidRDefault="003B7863" w:rsidP="003B7863">
            <w:pPr>
              <w:pStyle w:val="Sinespaciado"/>
              <w:jc w:val="both"/>
              <w:rPr>
                <w:color w:val="auto"/>
                <w:sz w:val="22"/>
              </w:rPr>
            </w:pPr>
            <w:r w:rsidRPr="000328A2">
              <w:rPr>
                <w:color w:val="auto"/>
                <w:sz w:val="22"/>
              </w:rPr>
              <w:t>Mal.</w:t>
            </w:r>
          </w:p>
        </w:tc>
        <w:tc>
          <w:tcPr>
            <w:tcW w:w="884" w:type="dxa"/>
          </w:tcPr>
          <w:p w:rsidR="003B7863" w:rsidRPr="000328A2" w:rsidRDefault="003B7863" w:rsidP="003B7863">
            <w:pPr>
              <w:pStyle w:val="Sinespaciado"/>
              <w:jc w:val="both"/>
              <w:cnfStyle w:val="100000000000"/>
              <w:rPr>
                <w:color w:val="auto"/>
                <w:sz w:val="22"/>
              </w:rPr>
            </w:pPr>
            <w:r w:rsidRPr="000328A2">
              <w:rPr>
                <w:color w:val="auto"/>
                <w:sz w:val="22"/>
              </w:rPr>
              <w:t xml:space="preserve">N Co. </w:t>
            </w:r>
          </w:p>
        </w:tc>
      </w:tr>
      <w:tr w:rsidR="003B7863" w:rsidRPr="000328A2" w:rsidTr="00C443E5">
        <w:trPr>
          <w:cnfStyle w:val="000000100000"/>
          <w:jc w:val="center"/>
        </w:trPr>
        <w:tc>
          <w:tcPr>
            <w:cnfStyle w:val="001000000000"/>
            <w:tcW w:w="5150" w:type="dxa"/>
          </w:tcPr>
          <w:p w:rsidR="003B7863" w:rsidRPr="000328A2" w:rsidRDefault="003B7863" w:rsidP="003B7863">
            <w:pPr>
              <w:pStyle w:val="Sinespaciado"/>
              <w:jc w:val="both"/>
              <w:rPr>
                <w:color w:val="auto"/>
                <w:sz w:val="22"/>
              </w:rPr>
            </w:pPr>
            <w:r w:rsidRPr="000328A2">
              <w:rPr>
                <w:color w:val="auto"/>
                <w:sz w:val="22"/>
                <w:lang w:val="es-ES"/>
              </w:rPr>
              <w:t xml:space="preserve">Situación global del territorio. Identidad de la comarca, tradiciones y usos locales, servicios e infraestructuras básicas, incorporación de las NN.TT y servicios de las Admond. </w:t>
            </w:r>
            <w:r w:rsidRPr="000328A2">
              <w:rPr>
                <w:color w:val="auto"/>
                <w:sz w:val="22"/>
              </w:rPr>
              <w:t xml:space="preserve">Local.  </w:t>
            </w:r>
          </w:p>
        </w:tc>
        <w:tc>
          <w:tcPr>
            <w:cnfStyle w:val="000010000000"/>
            <w:tcW w:w="993" w:type="dxa"/>
          </w:tcPr>
          <w:p w:rsidR="003B7863" w:rsidRPr="000328A2" w:rsidRDefault="003B7863" w:rsidP="003B7863">
            <w:pPr>
              <w:pStyle w:val="Sinespaciado"/>
              <w:jc w:val="both"/>
              <w:rPr>
                <w:color w:val="auto"/>
                <w:sz w:val="22"/>
              </w:rPr>
            </w:pPr>
            <w:r w:rsidRPr="000328A2">
              <w:rPr>
                <w:color w:val="auto"/>
                <w:sz w:val="22"/>
              </w:rPr>
              <w:t xml:space="preserve"> 28 %</w:t>
            </w:r>
          </w:p>
        </w:tc>
        <w:tc>
          <w:tcPr>
            <w:tcW w:w="850" w:type="dxa"/>
          </w:tcPr>
          <w:p w:rsidR="003B7863" w:rsidRPr="000328A2" w:rsidRDefault="003B7863" w:rsidP="003B7863">
            <w:pPr>
              <w:pStyle w:val="Sinespaciado"/>
              <w:jc w:val="both"/>
              <w:cnfStyle w:val="000000100000"/>
              <w:rPr>
                <w:color w:val="auto"/>
                <w:sz w:val="22"/>
              </w:rPr>
            </w:pPr>
            <w:r w:rsidRPr="000328A2">
              <w:rPr>
                <w:color w:val="auto"/>
                <w:sz w:val="22"/>
              </w:rPr>
              <w:t xml:space="preserve"> 51 %</w:t>
            </w:r>
          </w:p>
        </w:tc>
        <w:tc>
          <w:tcPr>
            <w:cnfStyle w:val="000010000000"/>
            <w:tcW w:w="851" w:type="dxa"/>
          </w:tcPr>
          <w:p w:rsidR="003B7863" w:rsidRPr="000328A2" w:rsidRDefault="003B7863" w:rsidP="003B7863">
            <w:pPr>
              <w:pStyle w:val="Sinespaciado"/>
              <w:jc w:val="both"/>
              <w:rPr>
                <w:color w:val="auto"/>
                <w:sz w:val="22"/>
              </w:rPr>
            </w:pPr>
            <w:r w:rsidRPr="000328A2">
              <w:rPr>
                <w:color w:val="auto"/>
                <w:sz w:val="22"/>
              </w:rPr>
              <w:t>20 %</w:t>
            </w:r>
          </w:p>
        </w:tc>
        <w:tc>
          <w:tcPr>
            <w:tcW w:w="884" w:type="dxa"/>
          </w:tcPr>
          <w:p w:rsidR="003B7863" w:rsidRPr="000328A2" w:rsidRDefault="003B7863" w:rsidP="003B7863">
            <w:pPr>
              <w:pStyle w:val="Sinespaciado"/>
              <w:jc w:val="both"/>
              <w:cnfStyle w:val="000000100000"/>
              <w:rPr>
                <w:color w:val="auto"/>
                <w:sz w:val="22"/>
              </w:rPr>
            </w:pPr>
            <w:r w:rsidRPr="000328A2">
              <w:rPr>
                <w:color w:val="auto"/>
                <w:sz w:val="22"/>
              </w:rPr>
              <w:t>1 %</w:t>
            </w:r>
          </w:p>
        </w:tc>
      </w:tr>
      <w:tr w:rsidR="003B7863" w:rsidRPr="000328A2" w:rsidTr="00C443E5">
        <w:trPr>
          <w:jc w:val="center"/>
        </w:trPr>
        <w:tc>
          <w:tcPr>
            <w:cnfStyle w:val="001000000000"/>
            <w:tcW w:w="5150" w:type="dxa"/>
          </w:tcPr>
          <w:p w:rsidR="003B7863" w:rsidRPr="000328A2" w:rsidRDefault="003B7863" w:rsidP="003B7863">
            <w:pPr>
              <w:pStyle w:val="Sinespaciado"/>
              <w:jc w:val="both"/>
              <w:rPr>
                <w:color w:val="auto"/>
                <w:sz w:val="22"/>
                <w:lang w:val="es-ES"/>
              </w:rPr>
            </w:pPr>
            <w:r w:rsidRPr="000328A2">
              <w:rPr>
                <w:color w:val="auto"/>
                <w:sz w:val="22"/>
                <w:lang w:val="es-ES"/>
              </w:rPr>
              <w:lastRenderedPageBreak/>
              <w:t xml:space="preserve">Situación de la población. Instalación de nuevos pobladores, calidad de vida, nivel de formación y aptitud emprendedora.  </w:t>
            </w:r>
          </w:p>
        </w:tc>
        <w:tc>
          <w:tcPr>
            <w:cnfStyle w:val="000010000000"/>
            <w:tcW w:w="993" w:type="dxa"/>
            <w:shd w:val="clear" w:color="auto" w:fill="FFFFFF" w:themeFill="background1"/>
          </w:tcPr>
          <w:p w:rsidR="003B7863" w:rsidRPr="000328A2" w:rsidRDefault="003B7863" w:rsidP="003B7863">
            <w:pPr>
              <w:pStyle w:val="Sinespaciado"/>
              <w:jc w:val="both"/>
              <w:rPr>
                <w:color w:val="auto"/>
                <w:sz w:val="22"/>
              </w:rPr>
            </w:pPr>
            <w:r w:rsidRPr="000328A2">
              <w:rPr>
                <w:color w:val="auto"/>
                <w:sz w:val="22"/>
                <w:lang w:val="es-ES"/>
              </w:rPr>
              <w:t xml:space="preserve"> </w:t>
            </w:r>
            <w:r w:rsidRPr="000328A2">
              <w:rPr>
                <w:color w:val="auto"/>
                <w:sz w:val="22"/>
              </w:rPr>
              <w:t>17 %</w:t>
            </w:r>
          </w:p>
        </w:tc>
        <w:tc>
          <w:tcPr>
            <w:tcW w:w="850" w:type="dxa"/>
          </w:tcPr>
          <w:p w:rsidR="003B7863" w:rsidRPr="000328A2" w:rsidRDefault="003B7863" w:rsidP="003B7863">
            <w:pPr>
              <w:pStyle w:val="Sinespaciado"/>
              <w:jc w:val="both"/>
              <w:cnfStyle w:val="000000000000"/>
              <w:rPr>
                <w:color w:val="auto"/>
                <w:sz w:val="22"/>
              </w:rPr>
            </w:pPr>
            <w:r w:rsidRPr="000328A2">
              <w:rPr>
                <w:color w:val="auto"/>
                <w:sz w:val="22"/>
              </w:rPr>
              <w:t xml:space="preserve"> 55 %</w:t>
            </w:r>
          </w:p>
        </w:tc>
        <w:tc>
          <w:tcPr>
            <w:cnfStyle w:val="000010000000"/>
            <w:tcW w:w="851" w:type="dxa"/>
            <w:shd w:val="clear" w:color="auto" w:fill="FFFFFF" w:themeFill="background1"/>
          </w:tcPr>
          <w:p w:rsidR="003B7863" w:rsidRPr="000328A2" w:rsidRDefault="003B7863" w:rsidP="003B7863">
            <w:pPr>
              <w:pStyle w:val="Sinespaciado"/>
              <w:jc w:val="both"/>
              <w:rPr>
                <w:color w:val="auto"/>
                <w:sz w:val="22"/>
              </w:rPr>
            </w:pPr>
            <w:r w:rsidRPr="000328A2">
              <w:rPr>
                <w:color w:val="auto"/>
                <w:sz w:val="22"/>
              </w:rPr>
              <w:t xml:space="preserve">  28 %</w:t>
            </w:r>
          </w:p>
        </w:tc>
        <w:tc>
          <w:tcPr>
            <w:tcW w:w="884" w:type="dxa"/>
          </w:tcPr>
          <w:p w:rsidR="003B7863" w:rsidRPr="000328A2" w:rsidRDefault="003B7863" w:rsidP="003B7863">
            <w:pPr>
              <w:pStyle w:val="Sinespaciado"/>
              <w:jc w:val="both"/>
              <w:cnfStyle w:val="000000000000"/>
              <w:rPr>
                <w:color w:val="auto"/>
                <w:sz w:val="22"/>
              </w:rPr>
            </w:pPr>
          </w:p>
        </w:tc>
      </w:tr>
      <w:tr w:rsidR="003B7863" w:rsidRPr="000328A2" w:rsidTr="00C443E5">
        <w:trPr>
          <w:cnfStyle w:val="000000100000"/>
          <w:jc w:val="center"/>
        </w:trPr>
        <w:tc>
          <w:tcPr>
            <w:cnfStyle w:val="001000000000"/>
            <w:tcW w:w="5150" w:type="dxa"/>
          </w:tcPr>
          <w:p w:rsidR="003B7863" w:rsidRPr="000328A2" w:rsidRDefault="003B7863" w:rsidP="003B7863">
            <w:pPr>
              <w:pStyle w:val="Sinespaciado"/>
              <w:jc w:val="both"/>
              <w:rPr>
                <w:color w:val="auto"/>
                <w:sz w:val="22"/>
                <w:lang w:val="es-ES"/>
              </w:rPr>
            </w:pPr>
            <w:r w:rsidRPr="000328A2">
              <w:rPr>
                <w:color w:val="auto"/>
                <w:sz w:val="22"/>
                <w:lang w:val="es-ES"/>
              </w:rPr>
              <w:t xml:space="preserve">Situación del contexto económico. Dinamismo económico, sector empresarial, nuevos sectores y situación de las cooperativas. </w:t>
            </w:r>
          </w:p>
        </w:tc>
        <w:tc>
          <w:tcPr>
            <w:cnfStyle w:val="000010000000"/>
            <w:tcW w:w="993" w:type="dxa"/>
          </w:tcPr>
          <w:p w:rsidR="003B7863" w:rsidRPr="000328A2" w:rsidRDefault="003B7863" w:rsidP="003B7863">
            <w:pPr>
              <w:pStyle w:val="Sinespaciado"/>
              <w:jc w:val="both"/>
              <w:rPr>
                <w:color w:val="auto"/>
                <w:sz w:val="22"/>
              </w:rPr>
            </w:pPr>
            <w:r w:rsidRPr="000328A2">
              <w:rPr>
                <w:color w:val="auto"/>
                <w:sz w:val="22"/>
                <w:lang w:val="es-ES"/>
              </w:rPr>
              <w:t xml:space="preserve"> </w:t>
            </w:r>
            <w:r w:rsidRPr="000328A2">
              <w:rPr>
                <w:color w:val="auto"/>
                <w:sz w:val="22"/>
              </w:rPr>
              <w:t>9 %</w:t>
            </w:r>
          </w:p>
        </w:tc>
        <w:tc>
          <w:tcPr>
            <w:tcW w:w="850" w:type="dxa"/>
          </w:tcPr>
          <w:p w:rsidR="003B7863" w:rsidRPr="000328A2" w:rsidRDefault="003B7863" w:rsidP="003B7863">
            <w:pPr>
              <w:pStyle w:val="Sinespaciado"/>
              <w:jc w:val="both"/>
              <w:cnfStyle w:val="000000100000"/>
              <w:rPr>
                <w:color w:val="auto"/>
                <w:sz w:val="22"/>
              </w:rPr>
            </w:pPr>
            <w:r w:rsidRPr="000328A2">
              <w:rPr>
                <w:color w:val="auto"/>
                <w:sz w:val="22"/>
              </w:rPr>
              <w:t xml:space="preserve"> 41 %</w:t>
            </w:r>
          </w:p>
        </w:tc>
        <w:tc>
          <w:tcPr>
            <w:cnfStyle w:val="000010000000"/>
            <w:tcW w:w="851" w:type="dxa"/>
          </w:tcPr>
          <w:p w:rsidR="003B7863" w:rsidRPr="000328A2" w:rsidRDefault="003B7863" w:rsidP="003B7863">
            <w:pPr>
              <w:pStyle w:val="Sinespaciado"/>
              <w:jc w:val="both"/>
              <w:rPr>
                <w:color w:val="auto"/>
                <w:sz w:val="22"/>
              </w:rPr>
            </w:pPr>
            <w:r w:rsidRPr="000328A2">
              <w:rPr>
                <w:color w:val="auto"/>
                <w:sz w:val="22"/>
              </w:rPr>
              <w:t xml:space="preserve"> 46 %</w:t>
            </w:r>
          </w:p>
        </w:tc>
        <w:tc>
          <w:tcPr>
            <w:tcW w:w="884" w:type="dxa"/>
          </w:tcPr>
          <w:p w:rsidR="003B7863" w:rsidRPr="000328A2" w:rsidRDefault="003B7863" w:rsidP="003B7863">
            <w:pPr>
              <w:pStyle w:val="Sinespaciado"/>
              <w:jc w:val="both"/>
              <w:cnfStyle w:val="000000100000"/>
              <w:rPr>
                <w:color w:val="auto"/>
                <w:sz w:val="22"/>
              </w:rPr>
            </w:pPr>
            <w:r w:rsidRPr="000328A2">
              <w:rPr>
                <w:color w:val="auto"/>
                <w:sz w:val="22"/>
              </w:rPr>
              <w:t xml:space="preserve"> 4 %</w:t>
            </w:r>
          </w:p>
        </w:tc>
      </w:tr>
      <w:tr w:rsidR="003B7863" w:rsidRPr="000328A2" w:rsidTr="00C443E5">
        <w:trPr>
          <w:jc w:val="center"/>
        </w:trPr>
        <w:tc>
          <w:tcPr>
            <w:cnfStyle w:val="001000000000"/>
            <w:tcW w:w="5150" w:type="dxa"/>
          </w:tcPr>
          <w:p w:rsidR="003B7863" w:rsidRPr="000328A2" w:rsidRDefault="003B7863" w:rsidP="003B7863">
            <w:pPr>
              <w:pStyle w:val="Sinespaciado"/>
              <w:jc w:val="both"/>
              <w:rPr>
                <w:color w:val="auto"/>
                <w:sz w:val="22"/>
                <w:lang w:val="es-ES"/>
              </w:rPr>
            </w:pPr>
            <w:r w:rsidRPr="000328A2">
              <w:rPr>
                <w:color w:val="auto"/>
                <w:sz w:val="22"/>
                <w:lang w:val="es-ES"/>
              </w:rPr>
              <w:t xml:space="preserve">Situación medio ambiental. Manejo de residuos y depuradoras, gestión de los espacios naturales e implantación de energías renovables.    </w:t>
            </w:r>
          </w:p>
        </w:tc>
        <w:tc>
          <w:tcPr>
            <w:cnfStyle w:val="000010000000"/>
            <w:tcW w:w="993" w:type="dxa"/>
            <w:shd w:val="clear" w:color="auto" w:fill="FFFFFF" w:themeFill="background1"/>
          </w:tcPr>
          <w:p w:rsidR="003B7863" w:rsidRPr="000328A2" w:rsidRDefault="003B7863" w:rsidP="003B7863">
            <w:pPr>
              <w:pStyle w:val="Sinespaciado"/>
              <w:jc w:val="both"/>
              <w:rPr>
                <w:color w:val="auto"/>
                <w:sz w:val="22"/>
              </w:rPr>
            </w:pPr>
            <w:r w:rsidRPr="000328A2">
              <w:rPr>
                <w:color w:val="auto"/>
                <w:sz w:val="22"/>
                <w:lang w:val="es-ES"/>
              </w:rPr>
              <w:t xml:space="preserve"> </w:t>
            </w:r>
            <w:r w:rsidRPr="000328A2">
              <w:rPr>
                <w:color w:val="auto"/>
                <w:sz w:val="22"/>
              </w:rPr>
              <w:t>30 %</w:t>
            </w:r>
          </w:p>
        </w:tc>
        <w:tc>
          <w:tcPr>
            <w:tcW w:w="850" w:type="dxa"/>
          </w:tcPr>
          <w:p w:rsidR="003B7863" w:rsidRPr="000328A2" w:rsidRDefault="003B7863" w:rsidP="003B7863">
            <w:pPr>
              <w:pStyle w:val="Sinespaciado"/>
              <w:jc w:val="both"/>
              <w:cnfStyle w:val="000000000000"/>
              <w:rPr>
                <w:color w:val="auto"/>
                <w:sz w:val="22"/>
              </w:rPr>
            </w:pPr>
            <w:r w:rsidRPr="000328A2">
              <w:rPr>
                <w:color w:val="auto"/>
                <w:sz w:val="22"/>
              </w:rPr>
              <w:t xml:space="preserve"> 45 %</w:t>
            </w:r>
          </w:p>
        </w:tc>
        <w:tc>
          <w:tcPr>
            <w:cnfStyle w:val="000010000000"/>
            <w:tcW w:w="851" w:type="dxa"/>
            <w:shd w:val="clear" w:color="auto" w:fill="FFFFFF" w:themeFill="background1"/>
          </w:tcPr>
          <w:p w:rsidR="003B7863" w:rsidRPr="000328A2" w:rsidRDefault="003B7863" w:rsidP="003B7863">
            <w:pPr>
              <w:pStyle w:val="Sinespaciado"/>
              <w:jc w:val="both"/>
              <w:rPr>
                <w:color w:val="auto"/>
                <w:sz w:val="22"/>
              </w:rPr>
            </w:pPr>
            <w:r w:rsidRPr="000328A2">
              <w:rPr>
                <w:color w:val="auto"/>
                <w:sz w:val="22"/>
              </w:rPr>
              <w:t xml:space="preserve"> 18 %</w:t>
            </w:r>
          </w:p>
        </w:tc>
        <w:tc>
          <w:tcPr>
            <w:tcW w:w="884" w:type="dxa"/>
          </w:tcPr>
          <w:p w:rsidR="003B7863" w:rsidRPr="000328A2" w:rsidRDefault="003B7863" w:rsidP="003B7863">
            <w:pPr>
              <w:pStyle w:val="Sinespaciado"/>
              <w:jc w:val="both"/>
              <w:cnfStyle w:val="000000000000"/>
              <w:rPr>
                <w:color w:val="auto"/>
                <w:sz w:val="22"/>
              </w:rPr>
            </w:pPr>
            <w:r w:rsidRPr="000328A2">
              <w:rPr>
                <w:color w:val="auto"/>
                <w:sz w:val="22"/>
              </w:rPr>
              <w:t xml:space="preserve"> 7 %</w:t>
            </w:r>
          </w:p>
        </w:tc>
      </w:tr>
      <w:tr w:rsidR="003B7863" w:rsidRPr="000328A2" w:rsidTr="007A21F3">
        <w:trPr>
          <w:cnfStyle w:val="000000100000"/>
          <w:jc w:val="center"/>
        </w:trPr>
        <w:tc>
          <w:tcPr>
            <w:cnfStyle w:val="001000000000"/>
            <w:tcW w:w="5150" w:type="dxa"/>
          </w:tcPr>
          <w:p w:rsidR="003B7863" w:rsidRPr="000328A2" w:rsidRDefault="003B7863" w:rsidP="003B7863">
            <w:pPr>
              <w:pStyle w:val="Sinespaciado"/>
              <w:jc w:val="both"/>
              <w:rPr>
                <w:color w:val="auto"/>
                <w:sz w:val="22"/>
                <w:lang w:val="es-ES"/>
              </w:rPr>
            </w:pPr>
            <w:r w:rsidRPr="000328A2">
              <w:rPr>
                <w:color w:val="auto"/>
                <w:sz w:val="22"/>
                <w:lang w:val="es-ES"/>
              </w:rPr>
              <w:t xml:space="preserve">Situación sector agrario, ganadero y forestal. Variedad prod. agraria, figuras calidad, nuevos cultivos, diversificación, agroindustria, comercialización, imagen, riqueza forestal, </w:t>
            </w:r>
          </w:p>
        </w:tc>
        <w:tc>
          <w:tcPr>
            <w:cnfStyle w:val="000010000000"/>
            <w:tcW w:w="993" w:type="dxa"/>
          </w:tcPr>
          <w:p w:rsidR="003B7863" w:rsidRPr="000328A2" w:rsidRDefault="003B7863" w:rsidP="003B7863">
            <w:pPr>
              <w:pStyle w:val="Sinespaciado"/>
              <w:jc w:val="both"/>
              <w:rPr>
                <w:color w:val="auto"/>
                <w:sz w:val="22"/>
              </w:rPr>
            </w:pPr>
            <w:r w:rsidRPr="000328A2">
              <w:rPr>
                <w:color w:val="auto"/>
                <w:sz w:val="22"/>
                <w:lang w:val="es-ES"/>
              </w:rPr>
              <w:t xml:space="preserve"> </w:t>
            </w:r>
            <w:r w:rsidRPr="000328A2">
              <w:rPr>
                <w:color w:val="auto"/>
                <w:sz w:val="22"/>
              </w:rPr>
              <w:t>23 %</w:t>
            </w:r>
          </w:p>
        </w:tc>
        <w:tc>
          <w:tcPr>
            <w:tcW w:w="850" w:type="dxa"/>
          </w:tcPr>
          <w:p w:rsidR="003B7863" w:rsidRPr="000328A2" w:rsidRDefault="003B7863" w:rsidP="003B7863">
            <w:pPr>
              <w:pStyle w:val="Sinespaciado"/>
              <w:jc w:val="both"/>
              <w:cnfStyle w:val="000000100000"/>
              <w:rPr>
                <w:color w:val="auto"/>
                <w:sz w:val="22"/>
              </w:rPr>
            </w:pPr>
            <w:r w:rsidRPr="000328A2">
              <w:rPr>
                <w:color w:val="auto"/>
                <w:sz w:val="22"/>
              </w:rPr>
              <w:t xml:space="preserve">  47 %</w:t>
            </w:r>
          </w:p>
        </w:tc>
        <w:tc>
          <w:tcPr>
            <w:cnfStyle w:val="000010000000"/>
            <w:tcW w:w="851" w:type="dxa"/>
          </w:tcPr>
          <w:p w:rsidR="003B7863" w:rsidRPr="000328A2" w:rsidRDefault="003B7863" w:rsidP="003B7863">
            <w:pPr>
              <w:pStyle w:val="Sinespaciado"/>
              <w:jc w:val="both"/>
              <w:rPr>
                <w:color w:val="auto"/>
                <w:sz w:val="22"/>
              </w:rPr>
            </w:pPr>
            <w:r w:rsidRPr="000328A2">
              <w:rPr>
                <w:color w:val="auto"/>
                <w:sz w:val="22"/>
              </w:rPr>
              <w:t xml:space="preserve"> 27 %</w:t>
            </w:r>
          </w:p>
        </w:tc>
        <w:tc>
          <w:tcPr>
            <w:tcW w:w="884" w:type="dxa"/>
          </w:tcPr>
          <w:p w:rsidR="003B7863" w:rsidRPr="000328A2" w:rsidRDefault="003B7863" w:rsidP="003B7863">
            <w:pPr>
              <w:pStyle w:val="Sinespaciado"/>
              <w:jc w:val="both"/>
              <w:cnfStyle w:val="000000100000"/>
              <w:rPr>
                <w:color w:val="auto"/>
                <w:sz w:val="22"/>
              </w:rPr>
            </w:pPr>
            <w:r w:rsidRPr="000328A2">
              <w:rPr>
                <w:color w:val="auto"/>
                <w:sz w:val="22"/>
              </w:rPr>
              <w:t xml:space="preserve"> 3 %</w:t>
            </w:r>
          </w:p>
        </w:tc>
      </w:tr>
      <w:tr w:rsidR="003B7863" w:rsidRPr="000328A2" w:rsidTr="007A21F3">
        <w:trPr>
          <w:jc w:val="center"/>
        </w:trPr>
        <w:tc>
          <w:tcPr>
            <w:cnfStyle w:val="001000000000"/>
            <w:tcW w:w="5150" w:type="dxa"/>
          </w:tcPr>
          <w:p w:rsidR="003B7863" w:rsidRPr="000328A2" w:rsidRDefault="003B7863" w:rsidP="003B7863">
            <w:pPr>
              <w:pStyle w:val="Sinespaciado"/>
              <w:jc w:val="both"/>
              <w:rPr>
                <w:color w:val="auto"/>
                <w:sz w:val="22"/>
                <w:lang w:val="es-ES"/>
              </w:rPr>
            </w:pPr>
            <w:r w:rsidRPr="000328A2">
              <w:rPr>
                <w:color w:val="auto"/>
                <w:sz w:val="22"/>
                <w:lang w:val="es-ES"/>
              </w:rPr>
              <w:t xml:space="preserve">Situación sector turístico. Valorización de los recursos para uso turístico, valoración de la oferta existente e infraestructuras de ocio.  </w:t>
            </w:r>
          </w:p>
        </w:tc>
        <w:tc>
          <w:tcPr>
            <w:cnfStyle w:val="000010000000"/>
            <w:tcW w:w="993" w:type="dxa"/>
            <w:shd w:val="clear" w:color="auto" w:fill="FFFFFF" w:themeFill="background1"/>
          </w:tcPr>
          <w:p w:rsidR="003B7863" w:rsidRPr="000328A2" w:rsidRDefault="003B7863" w:rsidP="003B7863">
            <w:pPr>
              <w:pStyle w:val="Sinespaciado"/>
              <w:jc w:val="both"/>
              <w:rPr>
                <w:color w:val="auto"/>
                <w:sz w:val="22"/>
              </w:rPr>
            </w:pPr>
            <w:r w:rsidRPr="000328A2">
              <w:rPr>
                <w:color w:val="auto"/>
                <w:sz w:val="22"/>
                <w:lang w:val="es-ES"/>
              </w:rPr>
              <w:t xml:space="preserve"> </w:t>
            </w:r>
            <w:r w:rsidRPr="000328A2">
              <w:rPr>
                <w:color w:val="auto"/>
                <w:sz w:val="22"/>
              </w:rPr>
              <w:t>21 %</w:t>
            </w:r>
          </w:p>
        </w:tc>
        <w:tc>
          <w:tcPr>
            <w:tcW w:w="850" w:type="dxa"/>
          </w:tcPr>
          <w:p w:rsidR="003B7863" w:rsidRPr="000328A2" w:rsidRDefault="003B7863" w:rsidP="003B7863">
            <w:pPr>
              <w:pStyle w:val="Sinespaciado"/>
              <w:jc w:val="both"/>
              <w:cnfStyle w:val="000000000000"/>
              <w:rPr>
                <w:color w:val="auto"/>
                <w:sz w:val="22"/>
              </w:rPr>
            </w:pPr>
            <w:r w:rsidRPr="000328A2">
              <w:rPr>
                <w:color w:val="auto"/>
                <w:sz w:val="22"/>
              </w:rPr>
              <w:t xml:space="preserve"> 47 %</w:t>
            </w:r>
          </w:p>
        </w:tc>
        <w:tc>
          <w:tcPr>
            <w:cnfStyle w:val="000010000000"/>
            <w:tcW w:w="851" w:type="dxa"/>
            <w:shd w:val="clear" w:color="auto" w:fill="FFFFFF" w:themeFill="background1"/>
          </w:tcPr>
          <w:p w:rsidR="003B7863" w:rsidRPr="000328A2" w:rsidRDefault="003B7863" w:rsidP="003B7863">
            <w:pPr>
              <w:pStyle w:val="Sinespaciado"/>
              <w:jc w:val="both"/>
              <w:rPr>
                <w:color w:val="auto"/>
                <w:sz w:val="22"/>
              </w:rPr>
            </w:pPr>
            <w:r w:rsidRPr="000328A2">
              <w:rPr>
                <w:color w:val="auto"/>
                <w:sz w:val="22"/>
              </w:rPr>
              <w:t xml:space="preserve"> 28 %</w:t>
            </w:r>
          </w:p>
        </w:tc>
        <w:tc>
          <w:tcPr>
            <w:tcW w:w="884" w:type="dxa"/>
          </w:tcPr>
          <w:p w:rsidR="003B7863" w:rsidRPr="000328A2" w:rsidRDefault="003B7863" w:rsidP="003B7863">
            <w:pPr>
              <w:pStyle w:val="Sinespaciado"/>
              <w:jc w:val="both"/>
              <w:cnfStyle w:val="000000000000"/>
              <w:rPr>
                <w:color w:val="auto"/>
                <w:sz w:val="22"/>
              </w:rPr>
            </w:pPr>
            <w:r w:rsidRPr="000328A2">
              <w:rPr>
                <w:color w:val="auto"/>
                <w:sz w:val="22"/>
              </w:rPr>
              <w:t>4 %</w:t>
            </w:r>
          </w:p>
        </w:tc>
      </w:tr>
      <w:tr w:rsidR="003B7863" w:rsidRPr="000328A2" w:rsidTr="000328A2">
        <w:trPr>
          <w:cnfStyle w:val="000000100000"/>
          <w:jc w:val="center"/>
        </w:trPr>
        <w:tc>
          <w:tcPr>
            <w:cnfStyle w:val="001000000000"/>
            <w:tcW w:w="5150" w:type="dxa"/>
          </w:tcPr>
          <w:p w:rsidR="003B7863" w:rsidRPr="000328A2" w:rsidRDefault="003B7863" w:rsidP="003B7863">
            <w:pPr>
              <w:pStyle w:val="Sinespaciado"/>
              <w:jc w:val="both"/>
              <w:rPr>
                <w:color w:val="auto"/>
                <w:sz w:val="22"/>
                <w:lang w:val="es-ES"/>
              </w:rPr>
            </w:pPr>
            <w:r w:rsidRPr="000328A2">
              <w:rPr>
                <w:color w:val="auto"/>
                <w:sz w:val="22"/>
                <w:lang w:val="es-ES"/>
              </w:rPr>
              <w:t xml:space="preserve">Situación de los servicios asistenciales. Valoración de los servicios asistenciales prestados a la población: educación, guarderías, geriátricos, residencias y centros de día.   </w:t>
            </w:r>
          </w:p>
        </w:tc>
        <w:tc>
          <w:tcPr>
            <w:cnfStyle w:val="000010000000"/>
            <w:tcW w:w="993" w:type="dxa"/>
          </w:tcPr>
          <w:p w:rsidR="003B7863" w:rsidRPr="000328A2" w:rsidRDefault="003B7863" w:rsidP="003B7863">
            <w:pPr>
              <w:pStyle w:val="Sinespaciado"/>
              <w:jc w:val="both"/>
              <w:rPr>
                <w:color w:val="auto"/>
                <w:sz w:val="22"/>
              </w:rPr>
            </w:pPr>
            <w:r w:rsidRPr="000328A2">
              <w:rPr>
                <w:color w:val="auto"/>
                <w:sz w:val="22"/>
                <w:lang w:val="es-ES"/>
              </w:rPr>
              <w:t xml:space="preserve"> </w:t>
            </w:r>
            <w:r w:rsidRPr="000328A2">
              <w:rPr>
                <w:color w:val="auto"/>
                <w:sz w:val="22"/>
              </w:rPr>
              <w:t>14 %</w:t>
            </w:r>
          </w:p>
        </w:tc>
        <w:tc>
          <w:tcPr>
            <w:tcW w:w="850" w:type="dxa"/>
          </w:tcPr>
          <w:p w:rsidR="003B7863" w:rsidRPr="000328A2" w:rsidRDefault="003B7863" w:rsidP="003B7863">
            <w:pPr>
              <w:pStyle w:val="Sinespaciado"/>
              <w:jc w:val="both"/>
              <w:cnfStyle w:val="000000100000"/>
              <w:rPr>
                <w:color w:val="auto"/>
                <w:sz w:val="22"/>
              </w:rPr>
            </w:pPr>
            <w:r w:rsidRPr="000328A2">
              <w:rPr>
                <w:color w:val="auto"/>
                <w:sz w:val="22"/>
              </w:rPr>
              <w:t xml:space="preserve"> 45 %</w:t>
            </w:r>
          </w:p>
        </w:tc>
        <w:tc>
          <w:tcPr>
            <w:cnfStyle w:val="000010000000"/>
            <w:tcW w:w="851" w:type="dxa"/>
          </w:tcPr>
          <w:p w:rsidR="003B7863" w:rsidRPr="000328A2" w:rsidRDefault="003B7863" w:rsidP="003B7863">
            <w:pPr>
              <w:pStyle w:val="Sinespaciado"/>
              <w:jc w:val="both"/>
              <w:rPr>
                <w:color w:val="auto"/>
                <w:sz w:val="22"/>
              </w:rPr>
            </w:pPr>
            <w:r w:rsidRPr="000328A2">
              <w:rPr>
                <w:color w:val="auto"/>
                <w:sz w:val="22"/>
              </w:rPr>
              <w:t xml:space="preserve"> 31 %</w:t>
            </w:r>
          </w:p>
        </w:tc>
        <w:tc>
          <w:tcPr>
            <w:tcW w:w="884" w:type="dxa"/>
          </w:tcPr>
          <w:p w:rsidR="003B7863" w:rsidRPr="000328A2" w:rsidRDefault="003B7863" w:rsidP="003B7863">
            <w:pPr>
              <w:pStyle w:val="Sinespaciado"/>
              <w:jc w:val="both"/>
              <w:cnfStyle w:val="000000100000"/>
              <w:rPr>
                <w:color w:val="auto"/>
                <w:sz w:val="22"/>
              </w:rPr>
            </w:pPr>
            <w:r w:rsidRPr="000328A2">
              <w:rPr>
                <w:color w:val="auto"/>
                <w:sz w:val="22"/>
              </w:rPr>
              <w:t xml:space="preserve"> 10 %</w:t>
            </w:r>
          </w:p>
        </w:tc>
      </w:tr>
    </w:tbl>
    <w:p w:rsidR="003B7863" w:rsidRPr="007B7F70" w:rsidRDefault="003B7863" w:rsidP="003B7863">
      <w:pPr>
        <w:pStyle w:val="Sinespaciado"/>
        <w:jc w:val="both"/>
        <w:rPr>
          <w:sz w:val="22"/>
          <w:szCs w:val="22"/>
        </w:rPr>
      </w:pPr>
    </w:p>
    <w:p w:rsidR="003B7863" w:rsidRPr="000328A2" w:rsidRDefault="003B7863" w:rsidP="000328A2">
      <w:pPr>
        <w:pStyle w:val="Sinespaciado"/>
        <w:jc w:val="both"/>
        <w:rPr>
          <w:color w:val="auto"/>
          <w:sz w:val="22"/>
          <w:szCs w:val="22"/>
          <w:u w:val="single"/>
          <w:lang w:val="es-ES"/>
        </w:rPr>
      </w:pPr>
      <w:r w:rsidRPr="000328A2">
        <w:rPr>
          <w:b/>
          <w:bCs/>
          <w:color w:val="auto"/>
          <w:sz w:val="22"/>
          <w:szCs w:val="22"/>
          <w:lang w:val="es-ES"/>
        </w:rPr>
        <w:t>Fase III. Abril – Mayo. Realización de mesas de trabajo</w:t>
      </w:r>
      <w:r w:rsidRPr="000328A2">
        <w:rPr>
          <w:color w:val="auto"/>
          <w:sz w:val="22"/>
          <w:szCs w:val="22"/>
          <w:lang w:val="es-ES"/>
        </w:rPr>
        <w:t xml:space="preserve">. Tomando como referencia la tabulación estadística de los datos obtenidos de las encuestas se procedió a convocar -- mesas temáticas con los diferentes actores locales. En ellas se aplicó un método de animación y participación en el que en una primera parte tomando como referencia la encuesta se trabajaron aspectos generales de la situación del territorio, y en una segunda parte se afrontaron las cuestiones específicas de cada colectivo.   </w:t>
      </w:r>
      <w:r w:rsidRPr="000328A2">
        <w:rPr>
          <w:color w:val="auto"/>
          <w:sz w:val="22"/>
          <w:szCs w:val="22"/>
          <w:u w:val="single"/>
          <w:lang w:val="es-ES"/>
        </w:rPr>
        <w:t xml:space="preserve"> </w:t>
      </w:r>
    </w:p>
    <w:p w:rsidR="003B7863" w:rsidRDefault="003B7863" w:rsidP="000328A2">
      <w:pPr>
        <w:pStyle w:val="Sinespaciado"/>
        <w:jc w:val="both"/>
        <w:rPr>
          <w:color w:val="auto"/>
          <w:lang w:val="es-ES"/>
        </w:rPr>
      </w:pPr>
      <w:r w:rsidRPr="000328A2">
        <w:rPr>
          <w:color w:val="auto"/>
          <w:lang w:val="es-ES"/>
        </w:rPr>
        <w:t xml:space="preserve">               </w:t>
      </w:r>
    </w:p>
    <w:p w:rsidR="00F420E9" w:rsidRPr="000328A2" w:rsidRDefault="00F420E9" w:rsidP="000328A2">
      <w:pPr>
        <w:pStyle w:val="Sinespaciado"/>
        <w:jc w:val="both"/>
        <w:rPr>
          <w:color w:val="auto"/>
          <w:lang w:val="es-ES"/>
        </w:rPr>
      </w:pPr>
    </w:p>
    <w:tbl>
      <w:tblPr>
        <w:tblStyle w:val="Sombreadoclaro-nfasis111"/>
        <w:tblW w:w="0" w:type="auto"/>
        <w:jc w:val="center"/>
        <w:tblLook w:val="00A0"/>
      </w:tblPr>
      <w:tblGrid>
        <w:gridCol w:w="4322"/>
        <w:gridCol w:w="4100"/>
        <w:gridCol w:w="222"/>
        <w:gridCol w:w="14"/>
      </w:tblGrid>
      <w:tr w:rsidR="003B7863" w:rsidRPr="000328A2" w:rsidTr="00F420E9">
        <w:trPr>
          <w:gridAfter w:val="1"/>
          <w:cnfStyle w:val="100000000000"/>
          <w:wAfter w:w="14" w:type="dxa"/>
          <w:jc w:val="center"/>
        </w:trPr>
        <w:tc>
          <w:tcPr>
            <w:cnfStyle w:val="001000000000"/>
            <w:tcW w:w="4322" w:type="dxa"/>
          </w:tcPr>
          <w:p w:rsidR="003B7863" w:rsidRPr="000328A2" w:rsidRDefault="003B7863" w:rsidP="000328A2">
            <w:pPr>
              <w:pStyle w:val="Sinespaciado"/>
              <w:jc w:val="both"/>
              <w:rPr>
                <w:color w:val="auto"/>
                <w:sz w:val="22"/>
                <w:lang w:val="es-ES"/>
              </w:rPr>
            </w:pPr>
            <w:r w:rsidRPr="000328A2">
              <w:rPr>
                <w:color w:val="auto"/>
                <w:sz w:val="22"/>
                <w:lang w:val="es-ES"/>
              </w:rPr>
              <w:t>Mesa de Trabajo. Administración Local.</w:t>
            </w:r>
          </w:p>
        </w:tc>
        <w:tc>
          <w:tcPr>
            <w:cnfStyle w:val="000010000000"/>
            <w:tcW w:w="4322" w:type="dxa"/>
            <w:gridSpan w:val="2"/>
            <w:shd w:val="clear" w:color="auto" w:fill="FFFFFF" w:themeFill="background1"/>
          </w:tcPr>
          <w:p w:rsidR="003B7863" w:rsidRPr="000328A2" w:rsidRDefault="003B7863" w:rsidP="000328A2">
            <w:pPr>
              <w:pStyle w:val="Sinespaciado"/>
              <w:jc w:val="both"/>
              <w:rPr>
                <w:color w:val="auto"/>
                <w:sz w:val="22"/>
              </w:rPr>
            </w:pPr>
            <w:r w:rsidRPr="000328A2">
              <w:rPr>
                <w:color w:val="auto"/>
                <w:sz w:val="22"/>
              </w:rPr>
              <w:t xml:space="preserve">Fecha 23 / 3 / 2015. Villada. 17 asistentes. </w:t>
            </w:r>
          </w:p>
        </w:tc>
      </w:tr>
      <w:tr w:rsidR="003B7863" w:rsidRPr="008D1B0B" w:rsidTr="000328A2">
        <w:trPr>
          <w:cnfStyle w:val="000000100000"/>
          <w:jc w:val="center"/>
        </w:trPr>
        <w:tc>
          <w:tcPr>
            <w:cnfStyle w:val="001000000000"/>
            <w:tcW w:w="8422" w:type="dxa"/>
            <w:gridSpan w:val="2"/>
          </w:tcPr>
          <w:p w:rsidR="003B7863" w:rsidRPr="000328A2" w:rsidRDefault="003B7863" w:rsidP="000328A2">
            <w:pPr>
              <w:pStyle w:val="Sinespaciado"/>
              <w:jc w:val="both"/>
              <w:rPr>
                <w:color w:val="auto"/>
                <w:sz w:val="22"/>
                <w:lang w:val="es-ES"/>
              </w:rPr>
            </w:pPr>
            <w:r w:rsidRPr="000328A2">
              <w:rPr>
                <w:color w:val="auto"/>
                <w:sz w:val="22"/>
                <w:lang w:val="es-ES"/>
              </w:rPr>
              <w:t xml:space="preserve">Es necesario prestar especial atención a los pequeños municipios. Facilitar el acceso de la población a las ayudas públicas. Mejorar en los en tornos locales el acceso a wi fi.      </w:t>
            </w:r>
          </w:p>
        </w:tc>
        <w:tc>
          <w:tcPr>
            <w:cnfStyle w:val="000010000000"/>
            <w:tcW w:w="236" w:type="dxa"/>
            <w:gridSpan w:val="2"/>
          </w:tcPr>
          <w:p w:rsidR="003B7863" w:rsidRPr="000328A2" w:rsidRDefault="003B7863" w:rsidP="000328A2">
            <w:pPr>
              <w:pStyle w:val="Sinespaciado"/>
              <w:jc w:val="both"/>
              <w:rPr>
                <w:color w:val="auto"/>
                <w:sz w:val="22"/>
                <w:lang w:val="es-ES"/>
              </w:rPr>
            </w:pPr>
          </w:p>
        </w:tc>
      </w:tr>
      <w:tr w:rsidR="003B7863" w:rsidRPr="000328A2" w:rsidTr="007A21F3">
        <w:trPr>
          <w:gridAfter w:val="1"/>
          <w:wAfter w:w="14" w:type="dxa"/>
          <w:jc w:val="center"/>
        </w:trPr>
        <w:tc>
          <w:tcPr>
            <w:cnfStyle w:val="001000000000"/>
            <w:tcW w:w="4322" w:type="dxa"/>
          </w:tcPr>
          <w:p w:rsidR="003B7863" w:rsidRPr="000328A2" w:rsidRDefault="003B7863" w:rsidP="000328A2">
            <w:pPr>
              <w:pStyle w:val="Sinespaciado"/>
              <w:jc w:val="both"/>
              <w:rPr>
                <w:color w:val="auto"/>
                <w:sz w:val="22"/>
              </w:rPr>
            </w:pPr>
            <w:r w:rsidRPr="000328A2">
              <w:rPr>
                <w:color w:val="auto"/>
                <w:sz w:val="22"/>
              </w:rPr>
              <w:t>Mesa de Trabajo.  Turismo.</w:t>
            </w:r>
          </w:p>
        </w:tc>
        <w:tc>
          <w:tcPr>
            <w:cnfStyle w:val="000010000000"/>
            <w:tcW w:w="4322" w:type="dxa"/>
            <w:gridSpan w:val="2"/>
            <w:tcBorders>
              <w:top w:val="nil"/>
            </w:tcBorders>
            <w:shd w:val="clear" w:color="auto" w:fill="FFFFFF" w:themeFill="background1"/>
          </w:tcPr>
          <w:p w:rsidR="003B7863" w:rsidRPr="000328A2" w:rsidRDefault="003B7863" w:rsidP="000328A2">
            <w:pPr>
              <w:pStyle w:val="Sinespaciado"/>
              <w:jc w:val="both"/>
              <w:rPr>
                <w:color w:val="auto"/>
                <w:sz w:val="22"/>
              </w:rPr>
            </w:pPr>
            <w:r w:rsidRPr="000328A2">
              <w:rPr>
                <w:color w:val="auto"/>
                <w:sz w:val="22"/>
              </w:rPr>
              <w:t xml:space="preserve">Fecha 26 / 3 / 2015. Villada. 15 asistentes. </w:t>
            </w:r>
          </w:p>
        </w:tc>
      </w:tr>
      <w:tr w:rsidR="003B7863" w:rsidRPr="008D1B0B" w:rsidTr="000328A2">
        <w:trPr>
          <w:cnfStyle w:val="000000100000"/>
          <w:jc w:val="center"/>
        </w:trPr>
        <w:tc>
          <w:tcPr>
            <w:cnfStyle w:val="001000000000"/>
            <w:tcW w:w="8422" w:type="dxa"/>
            <w:gridSpan w:val="2"/>
          </w:tcPr>
          <w:p w:rsidR="003B7863" w:rsidRPr="000328A2" w:rsidRDefault="003B7863" w:rsidP="000328A2">
            <w:pPr>
              <w:pStyle w:val="Sinespaciado"/>
              <w:jc w:val="both"/>
              <w:rPr>
                <w:color w:val="auto"/>
                <w:sz w:val="22"/>
                <w:lang w:val="es-ES"/>
              </w:rPr>
            </w:pPr>
            <w:r w:rsidRPr="000328A2">
              <w:rPr>
                <w:color w:val="auto"/>
                <w:sz w:val="22"/>
                <w:lang w:val="es-ES"/>
              </w:rPr>
              <w:t xml:space="preserve">Diseño de planes integrados de turismo para el conjunto del territorio. Prestar especial atención a recursos aun no valorizados como la arqueología o los órganos. Ante el resultado del proyecto Espacios a Gusto continuar con el trabajo con los restaurantes del territorio. No apoyar la ceración de nuevas ofertas ( alojamiento ) pero si apoyar su mejora por medio de la innovación. Reforzar la promoción territorial y la competitividad por medio del asesoramiento y la formación.    </w:t>
            </w:r>
          </w:p>
        </w:tc>
        <w:tc>
          <w:tcPr>
            <w:cnfStyle w:val="000010000000"/>
            <w:tcW w:w="236" w:type="dxa"/>
            <w:gridSpan w:val="2"/>
          </w:tcPr>
          <w:p w:rsidR="003B7863" w:rsidRPr="000328A2" w:rsidRDefault="003B7863" w:rsidP="000328A2">
            <w:pPr>
              <w:pStyle w:val="Sinespaciado"/>
              <w:jc w:val="both"/>
              <w:rPr>
                <w:color w:val="auto"/>
                <w:sz w:val="22"/>
                <w:lang w:val="es-ES"/>
              </w:rPr>
            </w:pPr>
          </w:p>
        </w:tc>
      </w:tr>
      <w:tr w:rsidR="003B7863" w:rsidRPr="000328A2" w:rsidTr="007A21F3">
        <w:trPr>
          <w:gridAfter w:val="1"/>
          <w:wAfter w:w="14" w:type="dxa"/>
          <w:jc w:val="center"/>
        </w:trPr>
        <w:tc>
          <w:tcPr>
            <w:cnfStyle w:val="001000000000"/>
            <w:tcW w:w="4322" w:type="dxa"/>
          </w:tcPr>
          <w:p w:rsidR="003B7863" w:rsidRPr="000328A2" w:rsidRDefault="003B7863" w:rsidP="000328A2">
            <w:pPr>
              <w:pStyle w:val="Sinespaciado"/>
              <w:jc w:val="both"/>
              <w:rPr>
                <w:color w:val="auto"/>
                <w:sz w:val="22"/>
                <w:lang w:val="es-ES"/>
              </w:rPr>
            </w:pPr>
            <w:r w:rsidRPr="000328A2">
              <w:rPr>
                <w:color w:val="auto"/>
                <w:sz w:val="22"/>
                <w:lang w:val="es-ES"/>
              </w:rPr>
              <w:t>Mesa de Trabajo.  Servicios a la población.</w:t>
            </w:r>
          </w:p>
        </w:tc>
        <w:tc>
          <w:tcPr>
            <w:cnfStyle w:val="000010000000"/>
            <w:tcW w:w="4322" w:type="dxa"/>
            <w:gridSpan w:val="2"/>
            <w:tcBorders>
              <w:top w:val="nil"/>
              <w:bottom w:val="single" w:sz="4" w:space="0" w:color="009DD9" w:themeColor="accent2"/>
            </w:tcBorders>
            <w:shd w:val="clear" w:color="auto" w:fill="FFFFFF" w:themeFill="background1"/>
          </w:tcPr>
          <w:p w:rsidR="003B7863" w:rsidRPr="000328A2" w:rsidRDefault="003B7863" w:rsidP="000328A2">
            <w:pPr>
              <w:pStyle w:val="Sinespaciado"/>
              <w:jc w:val="both"/>
              <w:rPr>
                <w:color w:val="auto"/>
                <w:sz w:val="22"/>
              </w:rPr>
            </w:pPr>
            <w:r w:rsidRPr="000328A2">
              <w:rPr>
                <w:color w:val="auto"/>
                <w:sz w:val="22"/>
              </w:rPr>
              <w:t xml:space="preserve">Fecha 25 / 3 / 2015. Villada. 23 asistentes. </w:t>
            </w:r>
          </w:p>
        </w:tc>
      </w:tr>
      <w:tr w:rsidR="003B7863" w:rsidRPr="008D1B0B" w:rsidTr="000328A2">
        <w:trPr>
          <w:cnfStyle w:val="000000100000"/>
          <w:jc w:val="center"/>
        </w:trPr>
        <w:tc>
          <w:tcPr>
            <w:cnfStyle w:val="001000000000"/>
            <w:tcW w:w="8422" w:type="dxa"/>
            <w:gridSpan w:val="2"/>
          </w:tcPr>
          <w:p w:rsidR="003B7863" w:rsidRPr="000328A2" w:rsidRDefault="003B7863" w:rsidP="000328A2">
            <w:pPr>
              <w:pStyle w:val="Sinespaciado"/>
              <w:jc w:val="both"/>
              <w:rPr>
                <w:color w:val="auto"/>
                <w:sz w:val="22"/>
                <w:lang w:val="es-ES"/>
              </w:rPr>
            </w:pPr>
            <w:r w:rsidRPr="000328A2">
              <w:rPr>
                <w:color w:val="auto"/>
                <w:sz w:val="22"/>
                <w:lang w:val="es-ES"/>
              </w:rPr>
              <w:lastRenderedPageBreak/>
              <w:t xml:space="preserve">Necesidad de fomentar los servicios a la población mayor del territorio, y en especial en los pequeños municipios. Necesidad de innovar en estos aspectos: tele asistencia, asistencia a la carta a domicilio. Necesidad de apoyar al sector privado en esta materia frente al público. Diseñar programas y acciones de atención a los sectores en riesgo desde las cabeceras de comarca. Insistir a las administraciones locales en que es necesario que dimensiones bien este tipo de servicios.     </w:t>
            </w:r>
          </w:p>
        </w:tc>
        <w:tc>
          <w:tcPr>
            <w:cnfStyle w:val="000010000000"/>
            <w:tcW w:w="236" w:type="dxa"/>
            <w:gridSpan w:val="2"/>
          </w:tcPr>
          <w:p w:rsidR="003B7863" w:rsidRPr="000328A2" w:rsidRDefault="003B7863" w:rsidP="000328A2">
            <w:pPr>
              <w:pStyle w:val="Sinespaciado"/>
              <w:jc w:val="both"/>
              <w:rPr>
                <w:color w:val="auto"/>
                <w:sz w:val="22"/>
                <w:lang w:val="es-ES"/>
              </w:rPr>
            </w:pPr>
          </w:p>
        </w:tc>
      </w:tr>
      <w:tr w:rsidR="003B7863" w:rsidRPr="000328A2" w:rsidTr="007A21F3">
        <w:trPr>
          <w:gridAfter w:val="1"/>
          <w:wAfter w:w="14" w:type="dxa"/>
          <w:jc w:val="center"/>
        </w:trPr>
        <w:tc>
          <w:tcPr>
            <w:cnfStyle w:val="001000000000"/>
            <w:tcW w:w="4322" w:type="dxa"/>
          </w:tcPr>
          <w:p w:rsidR="003B7863" w:rsidRPr="000328A2" w:rsidRDefault="003B7863" w:rsidP="000328A2">
            <w:pPr>
              <w:pStyle w:val="Sinespaciado"/>
              <w:jc w:val="both"/>
              <w:rPr>
                <w:color w:val="auto"/>
                <w:sz w:val="22"/>
                <w:lang w:val="es-ES"/>
              </w:rPr>
            </w:pPr>
            <w:r w:rsidRPr="000328A2">
              <w:rPr>
                <w:color w:val="auto"/>
                <w:sz w:val="22"/>
                <w:lang w:val="es-ES"/>
              </w:rPr>
              <w:t>Mesa de Trabajo.  Medio A, agricultura y agroalimentación.</w:t>
            </w:r>
          </w:p>
        </w:tc>
        <w:tc>
          <w:tcPr>
            <w:cnfStyle w:val="000010000000"/>
            <w:tcW w:w="4322" w:type="dxa"/>
            <w:gridSpan w:val="2"/>
            <w:tcBorders>
              <w:top w:val="nil"/>
            </w:tcBorders>
            <w:shd w:val="clear" w:color="auto" w:fill="FFFFFF" w:themeFill="background1"/>
          </w:tcPr>
          <w:p w:rsidR="003B7863" w:rsidRPr="000328A2" w:rsidRDefault="003B7863" w:rsidP="000328A2">
            <w:pPr>
              <w:pStyle w:val="Sinespaciado"/>
              <w:jc w:val="both"/>
              <w:rPr>
                <w:color w:val="auto"/>
                <w:sz w:val="22"/>
              </w:rPr>
            </w:pPr>
            <w:r w:rsidRPr="000328A2">
              <w:rPr>
                <w:color w:val="auto"/>
                <w:sz w:val="22"/>
              </w:rPr>
              <w:t xml:space="preserve">Fecha 24 / 3 / 2015. Villada. 15 asistentes.  </w:t>
            </w:r>
          </w:p>
        </w:tc>
      </w:tr>
      <w:tr w:rsidR="003B7863" w:rsidRPr="008D1B0B" w:rsidTr="000328A2">
        <w:trPr>
          <w:cnfStyle w:val="000000100000"/>
          <w:jc w:val="center"/>
        </w:trPr>
        <w:tc>
          <w:tcPr>
            <w:cnfStyle w:val="001000000000"/>
            <w:tcW w:w="8422" w:type="dxa"/>
            <w:gridSpan w:val="2"/>
          </w:tcPr>
          <w:p w:rsidR="003B7863" w:rsidRPr="000328A2" w:rsidRDefault="003B7863" w:rsidP="000328A2">
            <w:pPr>
              <w:pStyle w:val="Sinespaciado"/>
              <w:jc w:val="both"/>
              <w:rPr>
                <w:color w:val="auto"/>
                <w:sz w:val="22"/>
                <w:lang w:val="es-ES"/>
              </w:rPr>
            </w:pPr>
            <w:r w:rsidRPr="000328A2">
              <w:rPr>
                <w:color w:val="auto"/>
                <w:sz w:val="22"/>
                <w:lang w:val="es-ES"/>
              </w:rPr>
              <w:t xml:space="preserve">Importancia de los planes de conservación de entornos medio ambientales. Desarrollo de actividades agrarias y ganaderas respetuosas con el medio. El crecimiento del sector primario debe basarse en la diversificación,  la aplicación de I+D, la innovación agraria y los productos de valor añadido. </w:t>
            </w:r>
          </w:p>
        </w:tc>
        <w:tc>
          <w:tcPr>
            <w:cnfStyle w:val="000010000000"/>
            <w:tcW w:w="236" w:type="dxa"/>
            <w:gridSpan w:val="2"/>
          </w:tcPr>
          <w:p w:rsidR="003B7863" w:rsidRPr="000328A2" w:rsidRDefault="003B7863" w:rsidP="000328A2">
            <w:pPr>
              <w:pStyle w:val="Sinespaciado"/>
              <w:jc w:val="both"/>
              <w:rPr>
                <w:color w:val="auto"/>
                <w:sz w:val="22"/>
                <w:lang w:val="es-ES"/>
              </w:rPr>
            </w:pPr>
          </w:p>
        </w:tc>
      </w:tr>
    </w:tbl>
    <w:p w:rsidR="003B7863" w:rsidRPr="000328A2" w:rsidRDefault="003B7863" w:rsidP="000328A2">
      <w:pPr>
        <w:pStyle w:val="Sinespaciado"/>
        <w:jc w:val="both"/>
        <w:rPr>
          <w:color w:val="auto"/>
          <w:lang w:val="es-ES"/>
        </w:rPr>
      </w:pPr>
    </w:p>
    <w:p w:rsidR="003B7863" w:rsidRPr="000328A2" w:rsidRDefault="003B7863" w:rsidP="000328A2">
      <w:pPr>
        <w:pStyle w:val="Sinespaciado"/>
        <w:jc w:val="both"/>
        <w:rPr>
          <w:color w:val="auto"/>
          <w:sz w:val="22"/>
          <w:szCs w:val="22"/>
          <w:lang w:val="es-ES"/>
        </w:rPr>
      </w:pPr>
      <w:r w:rsidRPr="000328A2">
        <w:rPr>
          <w:b/>
          <w:bCs/>
          <w:color w:val="auto"/>
          <w:sz w:val="22"/>
          <w:szCs w:val="22"/>
          <w:lang w:val="es-ES"/>
        </w:rPr>
        <w:t>Fase IV. Mayo - Junio. Redacción PDL y aprobación</w:t>
      </w:r>
      <w:r w:rsidRPr="000328A2">
        <w:rPr>
          <w:color w:val="auto"/>
          <w:sz w:val="22"/>
          <w:szCs w:val="22"/>
          <w:lang w:val="es-ES"/>
        </w:rPr>
        <w:t>. Tomando como base los resultados del proceso de consulta se procedió a la redacción del documento de propuesta, y en concreto, el DAFO y la correspondiente estrategia.</w:t>
      </w:r>
    </w:p>
    <w:p w:rsidR="003B7863" w:rsidRPr="000328A2" w:rsidRDefault="003B7863" w:rsidP="000328A2">
      <w:pPr>
        <w:pStyle w:val="Sinespaciado"/>
        <w:jc w:val="both"/>
        <w:rPr>
          <w:color w:val="auto"/>
          <w:sz w:val="22"/>
          <w:szCs w:val="22"/>
          <w:lang w:val="es-ES"/>
        </w:rPr>
      </w:pPr>
      <w:r w:rsidRPr="000328A2">
        <w:rPr>
          <w:color w:val="auto"/>
          <w:sz w:val="22"/>
          <w:szCs w:val="22"/>
          <w:lang w:val="es-ES"/>
        </w:rPr>
        <w:t>La propuesta de PDL fue aprobada en la Junta Directiva con fecha 2 de junio de 2015, con posterioridad el proyecto fue aprobado por la Asamblea General de Socios celebrada en la localidad de Paredes de Nava el mismo día.</w:t>
      </w:r>
    </w:p>
    <w:p w:rsidR="000328A2" w:rsidRDefault="000328A2" w:rsidP="000328A2">
      <w:pPr>
        <w:pStyle w:val="Sinespaciado"/>
        <w:jc w:val="both"/>
        <w:rPr>
          <w:color w:val="auto"/>
          <w:sz w:val="22"/>
          <w:szCs w:val="22"/>
          <w:lang w:val="es-ES"/>
        </w:rPr>
      </w:pPr>
    </w:p>
    <w:p w:rsidR="003B7863" w:rsidRPr="000328A2" w:rsidRDefault="003B7863" w:rsidP="000328A2">
      <w:pPr>
        <w:pStyle w:val="Sinespaciado"/>
        <w:jc w:val="both"/>
        <w:rPr>
          <w:i/>
          <w:color w:val="auto"/>
          <w:sz w:val="22"/>
          <w:szCs w:val="22"/>
          <w:lang w:val="es-ES"/>
        </w:rPr>
      </w:pPr>
      <w:r w:rsidRPr="000328A2">
        <w:rPr>
          <w:i/>
          <w:color w:val="auto"/>
          <w:sz w:val="22"/>
          <w:szCs w:val="22"/>
          <w:lang w:val="es-ES"/>
        </w:rPr>
        <w:t xml:space="preserve">NOTA. Toda de documentación correspondiente al proceso de consulta está en poder de ARADUEY CAMPOS: las encuestas, actas reuniones, reportaje fotográfico, control de firmas asistentes, etc..   </w:t>
      </w:r>
    </w:p>
    <w:p w:rsidR="003B7863" w:rsidRPr="000328A2" w:rsidRDefault="003B7863" w:rsidP="000328A2">
      <w:pPr>
        <w:spacing w:before="0" w:after="0" w:line="240" w:lineRule="auto"/>
        <w:rPr>
          <w:rFonts w:cs="Arial"/>
          <w:sz w:val="22"/>
          <w:szCs w:val="22"/>
          <w:lang w:val="es-ES"/>
        </w:rPr>
      </w:pPr>
    </w:p>
    <w:p w:rsidR="003B7863" w:rsidRPr="00D94570" w:rsidRDefault="003B7863" w:rsidP="003B7863">
      <w:pPr>
        <w:pStyle w:val="Ttulo2"/>
        <w:rPr>
          <w:lang w:val="es-ES"/>
        </w:rPr>
      </w:pPr>
      <w:bookmarkStart w:id="112" w:name="_Toc419723305"/>
      <w:bookmarkStart w:id="113" w:name="_Toc421175765"/>
      <w:bookmarkStart w:id="114" w:name="_Toc421641063"/>
      <w:r>
        <w:rPr>
          <w:lang w:val="es-ES"/>
        </w:rPr>
        <w:t>3.9</w:t>
      </w:r>
      <w:r w:rsidRPr="00D94570">
        <w:rPr>
          <w:lang w:val="es-ES"/>
        </w:rPr>
        <w:t>.- GESTIÓN Y SEGUIMIENTO DE LA ESTRATEGIA</w:t>
      </w:r>
      <w:bookmarkEnd w:id="112"/>
      <w:bookmarkEnd w:id="113"/>
      <w:bookmarkEnd w:id="114"/>
    </w:p>
    <w:p w:rsidR="003B7863" w:rsidRPr="00D94570" w:rsidRDefault="003B7863" w:rsidP="003B7863">
      <w:pPr>
        <w:spacing w:before="0" w:after="0" w:line="240" w:lineRule="auto"/>
        <w:rPr>
          <w:rFonts w:cs="Arial"/>
          <w:sz w:val="22"/>
          <w:szCs w:val="22"/>
          <w:lang w:val="es-ES"/>
        </w:rPr>
      </w:pPr>
    </w:p>
    <w:p w:rsidR="003B7863" w:rsidRDefault="003B7863" w:rsidP="003B7863">
      <w:pPr>
        <w:spacing w:before="0" w:after="0" w:line="240" w:lineRule="auto"/>
        <w:jc w:val="both"/>
        <w:rPr>
          <w:rFonts w:cs="Arial"/>
          <w:sz w:val="22"/>
          <w:szCs w:val="22"/>
          <w:lang w:val="es-ES"/>
        </w:rPr>
      </w:pPr>
      <w:r w:rsidRPr="00D94570">
        <w:rPr>
          <w:rFonts w:cs="Arial"/>
          <w:sz w:val="22"/>
          <w:szCs w:val="22"/>
          <w:lang w:val="es-ES"/>
        </w:rPr>
        <w:t>ARADUEY CAMPOS, en su calidad de GAL, será responsable de la definición y puesta en práctica de la presente estrategia de desarrollo local participativo, responsabilizándose de una ma</w:t>
      </w:r>
      <w:r>
        <w:rPr>
          <w:rFonts w:cs="Arial"/>
          <w:sz w:val="22"/>
          <w:szCs w:val="22"/>
          <w:lang w:val="es-ES"/>
        </w:rPr>
        <w:t xml:space="preserve">nera directa de su aplicación, </w:t>
      </w:r>
      <w:r w:rsidRPr="00D94570">
        <w:rPr>
          <w:rFonts w:cs="Arial"/>
          <w:sz w:val="22"/>
          <w:szCs w:val="22"/>
          <w:lang w:val="es-ES"/>
        </w:rPr>
        <w:t>gestión</w:t>
      </w:r>
      <w:r>
        <w:rPr>
          <w:rFonts w:cs="Arial"/>
          <w:sz w:val="22"/>
          <w:szCs w:val="22"/>
          <w:lang w:val="es-ES"/>
        </w:rPr>
        <w:t xml:space="preserve"> y seguimiento.</w:t>
      </w:r>
    </w:p>
    <w:p w:rsidR="003B7863" w:rsidRDefault="003B7863" w:rsidP="003B7863">
      <w:pPr>
        <w:spacing w:before="0" w:after="0" w:line="240" w:lineRule="auto"/>
        <w:jc w:val="both"/>
        <w:rPr>
          <w:rFonts w:cs="Arial"/>
          <w:sz w:val="22"/>
          <w:szCs w:val="22"/>
          <w:lang w:val="es-ES"/>
        </w:rPr>
      </w:pPr>
    </w:p>
    <w:p w:rsidR="003B7863" w:rsidRDefault="003B7863" w:rsidP="003B7863">
      <w:pPr>
        <w:spacing w:before="0" w:after="0" w:line="240" w:lineRule="auto"/>
        <w:jc w:val="both"/>
        <w:rPr>
          <w:rFonts w:cs="Arial"/>
          <w:sz w:val="22"/>
          <w:szCs w:val="22"/>
          <w:lang w:val="es-ES"/>
        </w:rPr>
      </w:pPr>
      <w:r>
        <w:rPr>
          <w:rFonts w:cs="Arial"/>
          <w:sz w:val="22"/>
          <w:szCs w:val="22"/>
          <w:lang w:val="es-ES"/>
        </w:rPr>
        <w:t>No hay que olvidar que se trata de una Estrategia de Desarrollo Ascendente, que parte de los conceptos de cohesión social, concertación y transparencia en la toma de decisiones.</w:t>
      </w:r>
    </w:p>
    <w:p w:rsidR="003B7863" w:rsidRDefault="003B7863" w:rsidP="003B7863">
      <w:pPr>
        <w:spacing w:before="0" w:after="0" w:line="240" w:lineRule="auto"/>
        <w:jc w:val="both"/>
        <w:rPr>
          <w:rFonts w:cs="Arial"/>
          <w:sz w:val="22"/>
          <w:szCs w:val="22"/>
          <w:lang w:val="es-ES"/>
        </w:rPr>
      </w:pPr>
    </w:p>
    <w:p w:rsidR="003B7863" w:rsidRDefault="003B7863" w:rsidP="003B7863">
      <w:pPr>
        <w:spacing w:before="0" w:after="0" w:line="240" w:lineRule="auto"/>
        <w:jc w:val="both"/>
        <w:rPr>
          <w:rFonts w:cs="Arial"/>
          <w:sz w:val="22"/>
          <w:szCs w:val="22"/>
          <w:lang w:val="es-ES"/>
        </w:rPr>
      </w:pPr>
      <w:r>
        <w:rPr>
          <w:rFonts w:cs="Arial"/>
          <w:sz w:val="22"/>
          <w:szCs w:val="22"/>
          <w:lang w:val="es-ES"/>
        </w:rPr>
        <w:t>Por tanto, en la gestión y seguimiento de la misma, la participación de los agentes implicados reviste una importancia especial y debe ser dotada de los necesarios mecanismos.</w:t>
      </w:r>
    </w:p>
    <w:p w:rsidR="003B7863" w:rsidRDefault="003B7863" w:rsidP="003B7863">
      <w:pPr>
        <w:spacing w:before="0" w:after="0" w:line="240" w:lineRule="auto"/>
        <w:jc w:val="both"/>
        <w:rPr>
          <w:rFonts w:cs="Arial"/>
          <w:sz w:val="22"/>
          <w:szCs w:val="22"/>
          <w:lang w:val="es-ES"/>
        </w:rPr>
      </w:pPr>
    </w:p>
    <w:p w:rsidR="003B7863" w:rsidRPr="00D94570" w:rsidRDefault="003B7863" w:rsidP="003B7863">
      <w:pPr>
        <w:spacing w:before="0" w:after="0" w:line="240" w:lineRule="auto"/>
        <w:jc w:val="both"/>
        <w:rPr>
          <w:rFonts w:cs="Arial"/>
          <w:i/>
          <w:sz w:val="22"/>
          <w:szCs w:val="22"/>
          <w:lang w:val="es-ES"/>
        </w:rPr>
      </w:pPr>
      <w:r>
        <w:rPr>
          <w:rFonts w:cs="Arial"/>
          <w:sz w:val="22"/>
          <w:szCs w:val="22"/>
          <w:lang w:val="es-ES"/>
        </w:rPr>
        <w:t xml:space="preserve">Al efecto ARADUEY- CAMPOS </w:t>
      </w:r>
      <w:r w:rsidRPr="00D94570">
        <w:rPr>
          <w:rFonts w:cs="Arial"/>
          <w:sz w:val="22"/>
          <w:szCs w:val="22"/>
          <w:lang w:val="es-ES"/>
        </w:rPr>
        <w:t>cuenta con:</w:t>
      </w:r>
    </w:p>
    <w:p w:rsidR="003B7863" w:rsidRPr="00D94570" w:rsidRDefault="003B7863" w:rsidP="003F03B7">
      <w:pPr>
        <w:pStyle w:val="Prrafodelista"/>
        <w:numPr>
          <w:ilvl w:val="0"/>
          <w:numId w:val="28"/>
        </w:numPr>
        <w:spacing w:before="0" w:after="0" w:line="240" w:lineRule="auto"/>
        <w:jc w:val="both"/>
        <w:rPr>
          <w:rFonts w:cs="Arial"/>
          <w:i/>
          <w:sz w:val="22"/>
          <w:szCs w:val="22"/>
          <w:lang w:val="es-ES"/>
        </w:rPr>
      </w:pPr>
      <w:r w:rsidRPr="00D94570">
        <w:rPr>
          <w:rFonts w:cs="Arial"/>
          <w:sz w:val="22"/>
          <w:szCs w:val="22"/>
          <w:lang w:val="es-ES"/>
        </w:rPr>
        <w:t>Una “estructura”, entendida como un conjunto de recursos humanos, que se articulan en la forma que seguidamente se expone.</w:t>
      </w:r>
    </w:p>
    <w:p w:rsidR="003B7863" w:rsidRPr="007B7F70" w:rsidRDefault="003B7863" w:rsidP="003F03B7">
      <w:pPr>
        <w:pStyle w:val="Prrafodelista"/>
        <w:numPr>
          <w:ilvl w:val="0"/>
          <w:numId w:val="28"/>
        </w:numPr>
        <w:spacing w:before="0" w:after="0" w:line="240" w:lineRule="auto"/>
        <w:jc w:val="both"/>
        <w:rPr>
          <w:rFonts w:cs="Arial"/>
          <w:i/>
          <w:sz w:val="22"/>
          <w:szCs w:val="22"/>
          <w:lang w:val="es-ES"/>
        </w:rPr>
      </w:pPr>
      <w:r w:rsidRPr="00D94570">
        <w:rPr>
          <w:rFonts w:cs="Arial"/>
          <w:sz w:val="22"/>
          <w:szCs w:val="22"/>
          <w:lang w:val="es-ES"/>
        </w:rPr>
        <w:t>Unas herramientas e instrumentos de gestión, entendidos como una metodología de trabajo, que también se describe sucintamente</w:t>
      </w:r>
    </w:p>
    <w:p w:rsidR="003B7863" w:rsidRDefault="003B7863" w:rsidP="003B7863">
      <w:pPr>
        <w:pStyle w:val="Ttulo3"/>
        <w:rPr>
          <w:lang w:val="es-ES"/>
        </w:rPr>
      </w:pPr>
      <w:bookmarkStart w:id="115" w:name="_Toc421175766"/>
      <w:bookmarkStart w:id="116" w:name="_Toc421641064"/>
      <w:r>
        <w:rPr>
          <w:lang w:val="es-ES"/>
        </w:rPr>
        <w:t xml:space="preserve">3.9.1.- </w:t>
      </w:r>
      <w:r w:rsidRPr="00D94570">
        <w:rPr>
          <w:lang w:val="es-ES"/>
        </w:rPr>
        <w:t xml:space="preserve"> ESTRUCTURA DE GESTIÓN Y SEGUIMIENTO DE LA ESTRATEGIA</w:t>
      </w:r>
      <w:bookmarkEnd w:id="115"/>
      <w:bookmarkEnd w:id="116"/>
    </w:p>
    <w:p w:rsidR="003B7863" w:rsidRDefault="003B7863" w:rsidP="003B7863">
      <w:pPr>
        <w:spacing w:before="0" w:after="0" w:line="240" w:lineRule="auto"/>
        <w:jc w:val="both"/>
        <w:rPr>
          <w:sz w:val="22"/>
          <w:szCs w:val="22"/>
          <w:u w:val="single"/>
          <w:lang w:val="es-ES"/>
        </w:rPr>
      </w:pPr>
    </w:p>
    <w:p w:rsidR="003B7863" w:rsidRPr="00A66F64" w:rsidRDefault="003B7863" w:rsidP="003B7863">
      <w:pPr>
        <w:spacing w:before="0" w:after="0" w:line="240" w:lineRule="auto"/>
        <w:jc w:val="both"/>
        <w:rPr>
          <w:sz w:val="22"/>
          <w:szCs w:val="22"/>
          <w:lang w:val="es-ES"/>
        </w:rPr>
      </w:pPr>
      <w:r>
        <w:rPr>
          <w:sz w:val="22"/>
          <w:szCs w:val="22"/>
          <w:u w:val="single"/>
          <w:lang w:val="es-ES"/>
        </w:rPr>
        <w:t>En primer lugar, la Asamblea de S</w:t>
      </w:r>
      <w:r w:rsidRPr="008D08FF">
        <w:rPr>
          <w:sz w:val="22"/>
          <w:szCs w:val="22"/>
          <w:u w:val="single"/>
          <w:lang w:val="es-ES"/>
        </w:rPr>
        <w:t>ocios</w:t>
      </w:r>
      <w:r>
        <w:rPr>
          <w:sz w:val="22"/>
          <w:szCs w:val="22"/>
          <w:u w:val="single"/>
          <w:lang w:val="es-ES"/>
        </w:rPr>
        <w:t>,</w:t>
      </w:r>
      <w:r w:rsidRPr="008D08FF">
        <w:rPr>
          <w:sz w:val="22"/>
          <w:szCs w:val="22"/>
          <w:lang w:val="es-ES"/>
        </w:rPr>
        <w:t xml:space="preserve"> como</w:t>
      </w:r>
      <w:r w:rsidRPr="00583366">
        <w:rPr>
          <w:sz w:val="22"/>
          <w:szCs w:val="22"/>
          <w:lang w:val="es-ES"/>
        </w:rPr>
        <w:t xml:space="preserve"> órgano supremo, tiene las máximas competencias</w:t>
      </w:r>
      <w:r>
        <w:rPr>
          <w:sz w:val="22"/>
          <w:szCs w:val="22"/>
          <w:lang w:val="es-ES"/>
        </w:rPr>
        <w:t xml:space="preserve">, ya que es la responsable final de la aprobación de planes y proyectos y tiene la facultad y el cometido de </w:t>
      </w:r>
      <w:r w:rsidRPr="00583366">
        <w:rPr>
          <w:sz w:val="22"/>
          <w:szCs w:val="22"/>
          <w:lang w:val="es-ES"/>
        </w:rPr>
        <w:t xml:space="preserve">supervisar y aprobar la gestión de la Junta Directiva, </w:t>
      </w:r>
      <w:r>
        <w:rPr>
          <w:sz w:val="22"/>
          <w:szCs w:val="22"/>
          <w:lang w:val="es-ES"/>
        </w:rPr>
        <w:t>así como su elección.</w:t>
      </w:r>
    </w:p>
    <w:p w:rsidR="003B7863" w:rsidRDefault="003B7863" w:rsidP="003B7863">
      <w:pPr>
        <w:spacing w:before="0" w:after="0" w:line="240" w:lineRule="auto"/>
        <w:jc w:val="both"/>
        <w:rPr>
          <w:sz w:val="22"/>
          <w:szCs w:val="22"/>
          <w:lang w:val="es-ES"/>
        </w:rPr>
      </w:pPr>
      <w:r>
        <w:rPr>
          <w:sz w:val="22"/>
          <w:szCs w:val="22"/>
          <w:u w:val="single"/>
          <w:lang w:val="es-ES"/>
        </w:rPr>
        <w:t>En segundo lugar, la Junta Directiva de la Asociación</w:t>
      </w:r>
      <w:r>
        <w:rPr>
          <w:sz w:val="22"/>
          <w:szCs w:val="22"/>
          <w:lang w:val="es-ES"/>
        </w:rPr>
        <w:t>, s</w:t>
      </w:r>
      <w:r w:rsidRPr="00583366">
        <w:rPr>
          <w:sz w:val="22"/>
          <w:szCs w:val="22"/>
          <w:lang w:val="es-ES"/>
        </w:rPr>
        <w:t>egún establecen los estatutos y el procedimiento de gestión de ARADUEY CAMPOS, es la encargada de organizar y coordinar las actividades y distribuir los trabajos y responsabilidades entre los asociados.</w:t>
      </w:r>
    </w:p>
    <w:p w:rsidR="00862C91" w:rsidRDefault="00862C91" w:rsidP="003B7863">
      <w:pPr>
        <w:spacing w:before="0" w:after="0" w:line="240" w:lineRule="auto"/>
        <w:jc w:val="both"/>
        <w:rPr>
          <w:sz w:val="22"/>
          <w:szCs w:val="22"/>
          <w:lang w:val="es-ES"/>
        </w:rPr>
      </w:pPr>
    </w:p>
    <w:p w:rsidR="003B7863" w:rsidRPr="00A66F64" w:rsidRDefault="003B7863" w:rsidP="003B7863">
      <w:pPr>
        <w:spacing w:before="0" w:after="0" w:line="240" w:lineRule="auto"/>
        <w:jc w:val="both"/>
        <w:rPr>
          <w:sz w:val="22"/>
          <w:szCs w:val="22"/>
          <w:lang w:val="es-ES"/>
        </w:rPr>
      </w:pPr>
      <w:r>
        <w:rPr>
          <w:sz w:val="22"/>
          <w:szCs w:val="22"/>
          <w:lang w:val="es-ES"/>
        </w:rPr>
        <w:lastRenderedPageBreak/>
        <w:t xml:space="preserve">En el desempeño de su función rectora, es la responsable de la </w:t>
      </w:r>
      <w:r w:rsidRPr="00583366">
        <w:rPr>
          <w:sz w:val="22"/>
          <w:szCs w:val="22"/>
          <w:lang w:val="es-ES"/>
        </w:rPr>
        <w:t>gestión y seguimiento de la estrategia</w:t>
      </w:r>
      <w:r>
        <w:rPr>
          <w:sz w:val="22"/>
          <w:szCs w:val="22"/>
          <w:lang w:val="es-ES"/>
        </w:rPr>
        <w:t xml:space="preserve">, para lo que </w:t>
      </w:r>
      <w:r w:rsidRPr="00583366">
        <w:rPr>
          <w:sz w:val="22"/>
          <w:szCs w:val="22"/>
          <w:lang w:val="es-ES"/>
        </w:rPr>
        <w:t>dispone de varias herramientas, que se señalan seguidamente.</w:t>
      </w:r>
    </w:p>
    <w:p w:rsidR="003B7863" w:rsidRDefault="003B7863" w:rsidP="003B7863">
      <w:pPr>
        <w:spacing w:before="0" w:after="0" w:line="240" w:lineRule="auto"/>
        <w:jc w:val="both"/>
        <w:rPr>
          <w:sz w:val="22"/>
          <w:szCs w:val="22"/>
          <w:lang w:val="es-ES"/>
        </w:rPr>
      </w:pPr>
      <w:r>
        <w:rPr>
          <w:sz w:val="22"/>
          <w:szCs w:val="22"/>
          <w:u w:val="single"/>
          <w:lang w:val="es-ES"/>
        </w:rPr>
        <w:t xml:space="preserve">En tercer lugar, el equipo técnico, </w:t>
      </w:r>
      <w:r w:rsidRPr="0007163E">
        <w:rPr>
          <w:sz w:val="22"/>
          <w:szCs w:val="22"/>
          <w:lang w:val="es-ES"/>
        </w:rPr>
        <w:t xml:space="preserve">responsable directo de la gestión y seguimiento, le </w:t>
      </w:r>
      <w:r w:rsidRPr="00A66F64">
        <w:rPr>
          <w:sz w:val="22"/>
          <w:szCs w:val="22"/>
          <w:lang w:val="es-ES"/>
        </w:rPr>
        <w:t>competen l</w:t>
      </w:r>
      <w:r w:rsidRPr="00583366">
        <w:rPr>
          <w:sz w:val="22"/>
          <w:szCs w:val="22"/>
          <w:lang w:val="es-ES"/>
        </w:rPr>
        <w:t>as funciones relacionadas con su</w:t>
      </w:r>
      <w:r>
        <w:rPr>
          <w:sz w:val="22"/>
          <w:szCs w:val="22"/>
          <w:lang w:val="es-ES"/>
        </w:rPr>
        <w:t>s</w:t>
      </w:r>
      <w:r w:rsidRPr="00583366">
        <w:rPr>
          <w:sz w:val="22"/>
          <w:szCs w:val="22"/>
          <w:lang w:val="es-ES"/>
        </w:rPr>
        <w:t xml:space="preserve"> </w:t>
      </w:r>
      <w:r>
        <w:rPr>
          <w:sz w:val="22"/>
          <w:szCs w:val="22"/>
          <w:lang w:val="es-ES"/>
        </w:rPr>
        <w:t xml:space="preserve">respectivos </w:t>
      </w:r>
      <w:r w:rsidRPr="00583366">
        <w:rPr>
          <w:sz w:val="22"/>
          <w:szCs w:val="22"/>
          <w:lang w:val="es-ES"/>
        </w:rPr>
        <w:t>cargo</w:t>
      </w:r>
      <w:r>
        <w:rPr>
          <w:sz w:val="22"/>
          <w:szCs w:val="22"/>
          <w:lang w:val="es-ES"/>
        </w:rPr>
        <w:t xml:space="preserve">s, </w:t>
      </w:r>
      <w:r w:rsidRPr="00583366">
        <w:rPr>
          <w:sz w:val="22"/>
          <w:szCs w:val="22"/>
          <w:lang w:val="es-ES"/>
        </w:rPr>
        <w:t xml:space="preserve">que se encuentran detalladas en el procedimiento interno de </w:t>
      </w:r>
    </w:p>
    <w:p w:rsidR="003B7863" w:rsidRDefault="003B7863" w:rsidP="003B7863">
      <w:pPr>
        <w:spacing w:before="0" w:after="0" w:line="240" w:lineRule="auto"/>
        <w:jc w:val="both"/>
        <w:rPr>
          <w:sz w:val="22"/>
          <w:szCs w:val="22"/>
          <w:lang w:val="es-ES"/>
        </w:rPr>
      </w:pPr>
      <w:r>
        <w:rPr>
          <w:sz w:val="22"/>
          <w:szCs w:val="22"/>
          <w:lang w:val="es-ES"/>
        </w:rPr>
        <w:t xml:space="preserve">En cuarto lugar, el </w:t>
      </w:r>
      <w:r w:rsidRPr="00583366">
        <w:rPr>
          <w:sz w:val="22"/>
          <w:szCs w:val="22"/>
          <w:u w:val="single"/>
          <w:lang w:val="es-ES"/>
        </w:rPr>
        <w:t>Responsable Administrativo y Financiero</w:t>
      </w:r>
      <w:r>
        <w:rPr>
          <w:sz w:val="22"/>
          <w:szCs w:val="22"/>
          <w:lang w:val="es-ES"/>
        </w:rPr>
        <w:t>, tiene la función</w:t>
      </w:r>
      <w:r w:rsidRPr="00583366">
        <w:rPr>
          <w:sz w:val="22"/>
          <w:szCs w:val="22"/>
          <w:lang w:val="es-ES"/>
        </w:rPr>
        <w:t xml:space="preserve"> de control y fiscalización de los gastos derivados de la estrategia.</w:t>
      </w:r>
    </w:p>
    <w:p w:rsidR="003B7863" w:rsidRDefault="003B7863" w:rsidP="003B7863">
      <w:pPr>
        <w:pStyle w:val="Ttulo3"/>
        <w:rPr>
          <w:lang w:val="es-ES"/>
        </w:rPr>
      </w:pPr>
      <w:bookmarkStart w:id="117" w:name="_Toc421175767"/>
      <w:bookmarkStart w:id="118" w:name="_Toc421641065"/>
      <w:r>
        <w:rPr>
          <w:lang w:val="es-ES"/>
        </w:rPr>
        <w:t>3.9.2.-</w:t>
      </w:r>
      <w:r w:rsidRPr="00D94570">
        <w:rPr>
          <w:lang w:val="es-ES"/>
        </w:rPr>
        <w:t xml:space="preserve"> HERRAMIENTAS DE GESTIÓN Y SEGUIMIENTO</w:t>
      </w:r>
      <w:r>
        <w:rPr>
          <w:lang w:val="es-ES"/>
        </w:rPr>
        <w:t>: PROCEDIMIENTO INTERNO DE GESTIÓN</w:t>
      </w:r>
      <w:bookmarkEnd w:id="117"/>
      <w:bookmarkEnd w:id="118"/>
    </w:p>
    <w:p w:rsidR="003B7863" w:rsidRDefault="003B7863" w:rsidP="003B7863">
      <w:pPr>
        <w:spacing w:before="0" w:after="0" w:line="240" w:lineRule="auto"/>
        <w:jc w:val="both"/>
        <w:rPr>
          <w:rFonts w:cs="Arial"/>
          <w:sz w:val="22"/>
          <w:szCs w:val="22"/>
          <w:lang w:val="es-ES"/>
        </w:rPr>
      </w:pPr>
    </w:p>
    <w:p w:rsidR="003B7863" w:rsidRDefault="003B7863" w:rsidP="003B7863">
      <w:pPr>
        <w:spacing w:before="0" w:after="0" w:line="240" w:lineRule="auto"/>
        <w:jc w:val="both"/>
        <w:rPr>
          <w:rFonts w:cs="Arial"/>
          <w:sz w:val="22"/>
          <w:szCs w:val="22"/>
          <w:lang w:val="es-ES"/>
        </w:rPr>
      </w:pPr>
      <w:r>
        <w:rPr>
          <w:rFonts w:cs="Arial"/>
          <w:sz w:val="22"/>
          <w:szCs w:val="22"/>
          <w:lang w:val="es-ES"/>
        </w:rPr>
        <w:t>ARADUEY CAMPOS</w:t>
      </w:r>
      <w:r w:rsidRPr="00335E4A">
        <w:rPr>
          <w:rFonts w:cs="Arial"/>
          <w:sz w:val="22"/>
          <w:szCs w:val="22"/>
          <w:lang w:val="es-ES"/>
        </w:rPr>
        <w:t xml:space="preserve"> </w:t>
      </w:r>
      <w:r>
        <w:rPr>
          <w:rFonts w:cs="Arial"/>
          <w:sz w:val="22"/>
          <w:szCs w:val="22"/>
          <w:lang w:val="es-ES"/>
        </w:rPr>
        <w:t>presenta, junto a esta estrategia un</w:t>
      </w:r>
      <w:r>
        <w:rPr>
          <w:rFonts w:cs="Arial"/>
          <w:sz w:val="22"/>
          <w:szCs w:val="22"/>
          <w:u w:val="single"/>
          <w:lang w:val="es-ES"/>
        </w:rPr>
        <w:t xml:space="preserve"> Procedimiento Interno d</w:t>
      </w:r>
      <w:r w:rsidRPr="00A17891">
        <w:rPr>
          <w:rFonts w:cs="Arial"/>
          <w:sz w:val="22"/>
          <w:szCs w:val="22"/>
          <w:u w:val="single"/>
          <w:lang w:val="es-ES"/>
        </w:rPr>
        <w:t>e Gestión</w:t>
      </w:r>
      <w:r>
        <w:rPr>
          <w:rFonts w:cs="Arial"/>
          <w:sz w:val="22"/>
          <w:szCs w:val="22"/>
          <w:lang w:val="es-ES"/>
        </w:rPr>
        <w:t xml:space="preserve">, que asegura la no discriminación y transparencia en la selección de las operaciones, de forma que se </w:t>
      </w:r>
      <w:r w:rsidRPr="00A17891">
        <w:rPr>
          <w:rFonts w:cs="Arial"/>
          <w:sz w:val="22"/>
          <w:szCs w:val="22"/>
          <w:lang w:val="es-ES"/>
        </w:rPr>
        <w:t xml:space="preserve">eviten conflictos de intereses. </w:t>
      </w:r>
    </w:p>
    <w:p w:rsidR="003B7863" w:rsidRDefault="003B7863" w:rsidP="003B7863">
      <w:pPr>
        <w:spacing w:before="0" w:after="0" w:line="240" w:lineRule="auto"/>
        <w:jc w:val="both"/>
        <w:rPr>
          <w:rFonts w:cs="Arial"/>
          <w:sz w:val="22"/>
          <w:szCs w:val="22"/>
          <w:lang w:val="es-ES"/>
        </w:rPr>
      </w:pPr>
      <w:r>
        <w:rPr>
          <w:rFonts w:cs="Arial"/>
          <w:sz w:val="22"/>
          <w:szCs w:val="22"/>
          <w:lang w:val="es-ES"/>
        </w:rPr>
        <w:t xml:space="preserve">También este </w:t>
      </w:r>
      <w:r>
        <w:rPr>
          <w:rFonts w:cs="Arial"/>
          <w:sz w:val="22"/>
          <w:szCs w:val="22"/>
          <w:u w:val="single"/>
          <w:lang w:val="es-ES"/>
        </w:rPr>
        <w:t>Procedimiento Interno d</w:t>
      </w:r>
      <w:r w:rsidRPr="00A17891">
        <w:rPr>
          <w:rFonts w:cs="Arial"/>
          <w:sz w:val="22"/>
          <w:szCs w:val="22"/>
          <w:u w:val="single"/>
          <w:lang w:val="es-ES"/>
        </w:rPr>
        <w:t>e Gestión</w:t>
      </w:r>
      <w:r>
        <w:rPr>
          <w:rFonts w:cs="Arial"/>
          <w:sz w:val="22"/>
          <w:szCs w:val="22"/>
          <w:lang w:val="es-ES"/>
        </w:rPr>
        <w:t xml:space="preserve"> garantiza los principios </w:t>
      </w:r>
      <w:r w:rsidRPr="00A17891">
        <w:rPr>
          <w:rFonts w:cs="Arial"/>
          <w:sz w:val="22"/>
          <w:szCs w:val="22"/>
          <w:lang w:val="es-ES"/>
        </w:rPr>
        <w:t>de colaboración, objetividad, imparcialidad, eficacia, eficiencia, transparencia, publicidad y libre concurrencia.</w:t>
      </w:r>
    </w:p>
    <w:p w:rsidR="003B7863" w:rsidRDefault="003B7863" w:rsidP="003B7863">
      <w:pPr>
        <w:spacing w:before="0" w:after="0" w:line="240" w:lineRule="auto"/>
        <w:rPr>
          <w:rFonts w:cs="Arial"/>
          <w:sz w:val="22"/>
          <w:szCs w:val="22"/>
          <w:lang w:val="es-ES"/>
        </w:rPr>
      </w:pPr>
    </w:p>
    <w:p w:rsidR="003B7863" w:rsidRPr="00FC130B" w:rsidRDefault="003B7863" w:rsidP="003B7863">
      <w:pPr>
        <w:spacing w:before="0" w:after="0" w:line="240" w:lineRule="auto"/>
        <w:jc w:val="both"/>
        <w:rPr>
          <w:sz w:val="22"/>
          <w:szCs w:val="22"/>
          <w:lang w:val="es-ES"/>
        </w:rPr>
      </w:pPr>
      <w:r w:rsidRPr="00FC130B">
        <w:rPr>
          <w:sz w:val="22"/>
          <w:szCs w:val="22"/>
          <w:lang w:val="es-ES"/>
        </w:rPr>
        <w:t>Según señala el procedimiento interno de gestión, ARADUEY CAMPOS podrá dotarse de órganos consultivos, con la misión del estudio, consulta y apoyo a la gestión del programa</w:t>
      </w:r>
      <w:r>
        <w:rPr>
          <w:sz w:val="22"/>
          <w:szCs w:val="22"/>
          <w:lang w:val="es-ES"/>
        </w:rPr>
        <w:t xml:space="preserve">. </w:t>
      </w:r>
    </w:p>
    <w:p w:rsidR="003B7863" w:rsidRPr="00FC130B" w:rsidRDefault="003B7863" w:rsidP="003B7863">
      <w:pPr>
        <w:spacing w:before="0" w:after="0" w:line="240" w:lineRule="auto"/>
        <w:jc w:val="both"/>
        <w:rPr>
          <w:sz w:val="22"/>
          <w:szCs w:val="22"/>
          <w:lang w:val="es-ES"/>
        </w:rPr>
      </w:pPr>
    </w:p>
    <w:p w:rsidR="003B7863" w:rsidRPr="00FC130B" w:rsidRDefault="003B7863" w:rsidP="003B7863">
      <w:pPr>
        <w:spacing w:before="0" w:after="0" w:line="240" w:lineRule="auto"/>
        <w:jc w:val="both"/>
        <w:rPr>
          <w:sz w:val="22"/>
          <w:szCs w:val="22"/>
          <w:lang w:val="es-ES"/>
        </w:rPr>
      </w:pPr>
      <w:r w:rsidRPr="00FC130B">
        <w:rPr>
          <w:sz w:val="22"/>
          <w:szCs w:val="22"/>
          <w:lang w:val="es-ES"/>
        </w:rPr>
        <w:t>En este contexto y como herramientas para facilitar la gestión y seguimiento del programa, se contempla la posibilidad de crear Comisiones Sectoriales de acuerdo con los diferentes sectores socioeconómicos comarcales y con las líneas de ayuda establecidas dentro del Plan de Acción.</w:t>
      </w:r>
    </w:p>
    <w:p w:rsidR="003B7863" w:rsidRPr="0092229E" w:rsidRDefault="003B7863" w:rsidP="003B7863">
      <w:pPr>
        <w:spacing w:before="0" w:after="0" w:line="240" w:lineRule="auto"/>
        <w:jc w:val="both"/>
        <w:rPr>
          <w:sz w:val="22"/>
          <w:szCs w:val="22"/>
          <w:lang w:val="es-ES"/>
        </w:rPr>
      </w:pPr>
    </w:p>
    <w:p w:rsidR="003B7863" w:rsidRPr="00FC130B" w:rsidRDefault="003B7863" w:rsidP="003B7863">
      <w:pPr>
        <w:pStyle w:val="Textoindependiente"/>
        <w:rPr>
          <w:rFonts w:cs="Arial"/>
          <w:sz w:val="22"/>
          <w:szCs w:val="22"/>
        </w:rPr>
      </w:pPr>
      <w:bookmarkStart w:id="119" w:name="_Toc421175768"/>
      <w:r w:rsidRPr="00FC130B">
        <w:rPr>
          <w:rFonts w:cs="Arial"/>
          <w:sz w:val="22"/>
          <w:szCs w:val="22"/>
        </w:rPr>
        <w:t xml:space="preserve">En todo caso el Grupo ARADUEY-CAMPOS se reserva la posibilidad de arbitrar, especialmente para los proyectos no productivos, periodos limitados de recepción de solicitudes con periodicidad anual y con presupuesto específico. Esta circunstancia redundará en beneficio de la calidad de los proyectos aprobados ya que se incrementará la concurrencia competitiva y se asegurará la financiación de inversiones no productivas de interés hasta el final del Programa LEADERCAL. </w:t>
      </w:r>
    </w:p>
    <w:p w:rsidR="003B7863" w:rsidRPr="00FC130B" w:rsidRDefault="003B7863" w:rsidP="003B7863">
      <w:pPr>
        <w:pStyle w:val="Textoindependiente"/>
        <w:rPr>
          <w:rFonts w:cs="Arial"/>
          <w:sz w:val="22"/>
          <w:szCs w:val="22"/>
        </w:rPr>
      </w:pPr>
      <w:r w:rsidRPr="00FC130B">
        <w:rPr>
          <w:rFonts w:cs="Arial"/>
          <w:sz w:val="22"/>
          <w:szCs w:val="22"/>
        </w:rPr>
        <w:t>De estas convocatorias anuales se dará cumplida información a los interesados a través de los canales de comunicación habituales (web, boletines informativos, circulares, medios de comunicación etc.).</w:t>
      </w:r>
    </w:p>
    <w:p w:rsidR="007A21F3" w:rsidRDefault="003B7863" w:rsidP="007A21F3">
      <w:pPr>
        <w:pStyle w:val="Ttulo3"/>
        <w:rPr>
          <w:lang w:val="es-ES"/>
        </w:rPr>
      </w:pPr>
      <w:bookmarkStart w:id="120" w:name="_Toc421641066"/>
      <w:r>
        <w:rPr>
          <w:lang w:val="es-ES"/>
        </w:rPr>
        <w:t xml:space="preserve">3.9.3.- </w:t>
      </w:r>
      <w:r w:rsidRPr="00D94570">
        <w:rPr>
          <w:lang w:val="es-ES"/>
        </w:rPr>
        <w:t>DISPOSICIONES ESPECÍFICAS DE CARA A LA EVALUACIÓN</w:t>
      </w:r>
      <w:bookmarkEnd w:id="119"/>
      <w:bookmarkEnd w:id="120"/>
    </w:p>
    <w:p w:rsidR="007A21F3" w:rsidRPr="007A21F3" w:rsidRDefault="007A21F3" w:rsidP="007A21F3">
      <w:pPr>
        <w:spacing w:before="0" w:after="0" w:line="240" w:lineRule="auto"/>
        <w:rPr>
          <w:lang w:val="es-ES"/>
        </w:rPr>
      </w:pPr>
    </w:p>
    <w:p w:rsidR="003B7863" w:rsidRDefault="003B7863" w:rsidP="003B7863">
      <w:pPr>
        <w:spacing w:before="0" w:after="0" w:line="240" w:lineRule="auto"/>
        <w:rPr>
          <w:sz w:val="22"/>
          <w:szCs w:val="22"/>
          <w:lang w:val="es-ES"/>
        </w:rPr>
      </w:pPr>
      <w:r w:rsidRPr="0092229E">
        <w:rPr>
          <w:sz w:val="22"/>
          <w:szCs w:val="22"/>
          <w:lang w:val="es-ES"/>
        </w:rPr>
        <w:t xml:space="preserve">El seguimiento de la Estrategia se hará en </w:t>
      </w:r>
      <w:r>
        <w:rPr>
          <w:sz w:val="22"/>
          <w:szCs w:val="22"/>
          <w:lang w:val="es-ES"/>
        </w:rPr>
        <w:t>basa en un</w:t>
      </w:r>
      <w:r w:rsidRPr="0092229E">
        <w:rPr>
          <w:sz w:val="22"/>
          <w:szCs w:val="22"/>
          <w:lang w:val="es-ES"/>
        </w:rPr>
        <w:t xml:space="preserve"> sistema de indicadores, que se detalla en el apartado 3.13 y a través de la Junta Directiva o del Comité Consultivo que se cree al efecto.</w:t>
      </w:r>
    </w:p>
    <w:p w:rsidR="007A21F3" w:rsidRDefault="007A21F3" w:rsidP="003B7863">
      <w:pPr>
        <w:spacing w:before="0" w:after="0" w:line="240" w:lineRule="auto"/>
        <w:rPr>
          <w:sz w:val="22"/>
          <w:szCs w:val="22"/>
          <w:lang w:val="es-ES"/>
        </w:rPr>
      </w:pPr>
    </w:p>
    <w:p w:rsidR="000328A2" w:rsidRPr="0092229E" w:rsidRDefault="000328A2" w:rsidP="003B7863">
      <w:pPr>
        <w:spacing w:before="0" w:after="0" w:line="240" w:lineRule="auto"/>
        <w:rPr>
          <w:sz w:val="22"/>
          <w:szCs w:val="22"/>
          <w:lang w:val="es-ES"/>
        </w:rPr>
      </w:pPr>
    </w:p>
    <w:p w:rsidR="003B7863" w:rsidRPr="00D94570" w:rsidRDefault="003B7863" w:rsidP="003B7863">
      <w:pPr>
        <w:pStyle w:val="Ttulo2"/>
        <w:jc w:val="both"/>
        <w:rPr>
          <w:lang w:val="es-ES"/>
        </w:rPr>
      </w:pPr>
      <w:bookmarkStart w:id="121" w:name="_Toc419723306"/>
      <w:bookmarkStart w:id="122" w:name="_Toc421175769"/>
      <w:bookmarkStart w:id="123" w:name="_Toc421641067"/>
      <w:r>
        <w:rPr>
          <w:lang w:val="es-ES"/>
        </w:rPr>
        <w:t>3.10</w:t>
      </w:r>
      <w:r w:rsidRPr="00D94570">
        <w:rPr>
          <w:lang w:val="es-ES"/>
        </w:rPr>
        <w:t>.- INCIDENCIA DE LA ESTRATEGIA EN LA CONSERVACIÓN, MEJORA Y PRESERVACIÓN DEL MEDIO AMBIENTE, CAMBIO CLIMÁTICO Y AHORRO ENERGÉTICO.</w:t>
      </w:r>
      <w:bookmarkEnd w:id="121"/>
      <w:bookmarkEnd w:id="122"/>
      <w:bookmarkEnd w:id="123"/>
    </w:p>
    <w:p w:rsidR="003B7863" w:rsidRDefault="003B7863" w:rsidP="003B7863">
      <w:pPr>
        <w:spacing w:before="0" w:after="0" w:line="240" w:lineRule="auto"/>
        <w:rPr>
          <w:rFonts w:cs="Arial"/>
          <w:sz w:val="22"/>
          <w:szCs w:val="22"/>
          <w:lang w:val="es-ES"/>
        </w:rPr>
      </w:pPr>
    </w:p>
    <w:p w:rsidR="003B7863" w:rsidRPr="00335E4A" w:rsidRDefault="003B7863" w:rsidP="003B7863">
      <w:pPr>
        <w:spacing w:before="0" w:after="0" w:line="240" w:lineRule="auto"/>
        <w:jc w:val="both"/>
        <w:rPr>
          <w:rFonts w:cs="Arial"/>
          <w:sz w:val="22"/>
          <w:szCs w:val="22"/>
          <w:u w:val="single"/>
          <w:lang w:val="es-ES"/>
        </w:rPr>
      </w:pPr>
      <w:r>
        <w:rPr>
          <w:rFonts w:cs="Arial"/>
          <w:sz w:val="22"/>
          <w:szCs w:val="22"/>
          <w:lang w:val="es-ES"/>
        </w:rPr>
        <w:t xml:space="preserve">A nuestro parecer, La incidencia de la estrategia de ARADUEY CAMPOS: </w:t>
      </w:r>
      <w:r w:rsidRPr="001C1642">
        <w:rPr>
          <w:rFonts w:cs="Arial"/>
          <w:i/>
          <w:sz w:val="22"/>
          <w:szCs w:val="22"/>
          <w:lang w:val="es-ES"/>
        </w:rPr>
        <w:t>HACIA LA ESPECIALIZACIÓN INTELIGENTE EN EL TERRITORIO DE LA TIERRA DE CAMPOS PALENTINA</w:t>
      </w:r>
      <w:r>
        <w:rPr>
          <w:rFonts w:cs="Arial"/>
          <w:i/>
          <w:sz w:val="22"/>
          <w:szCs w:val="22"/>
          <w:lang w:val="es-ES"/>
        </w:rPr>
        <w:t xml:space="preserve">, </w:t>
      </w:r>
      <w:r w:rsidRPr="00DA0E23">
        <w:rPr>
          <w:rFonts w:cs="Arial"/>
          <w:sz w:val="22"/>
          <w:szCs w:val="22"/>
          <w:u w:val="single"/>
          <w:lang w:val="es-ES"/>
        </w:rPr>
        <w:t>sobre la conservación, mejora y preservación del medio ambiente, cambio climático y ahorro energético</w:t>
      </w:r>
      <w:r>
        <w:rPr>
          <w:rFonts w:cs="Arial"/>
          <w:sz w:val="22"/>
          <w:szCs w:val="22"/>
          <w:lang w:val="es-ES"/>
        </w:rPr>
        <w:t xml:space="preserve">, sólo se podría establecer partiendo de la identificación de la situación exacta actual de los espacios protegidos (y del paisaje comarcal) y </w:t>
      </w:r>
      <w:r w:rsidRPr="00335E4A">
        <w:rPr>
          <w:rFonts w:cs="Arial"/>
          <w:sz w:val="22"/>
          <w:szCs w:val="22"/>
          <w:u w:val="single"/>
          <w:lang w:val="es-ES"/>
        </w:rPr>
        <w:t>con la identificación de las emisiones globales del territorio y de la vulnerabilidad local al cambio climático.</w:t>
      </w:r>
    </w:p>
    <w:p w:rsidR="003B7863" w:rsidRDefault="003B7863" w:rsidP="003B7863">
      <w:pPr>
        <w:spacing w:before="0" w:after="0" w:line="240" w:lineRule="auto"/>
        <w:jc w:val="both"/>
        <w:rPr>
          <w:rFonts w:cs="Arial"/>
          <w:sz w:val="22"/>
          <w:szCs w:val="22"/>
          <w:lang w:val="es-ES"/>
        </w:rPr>
      </w:pPr>
    </w:p>
    <w:p w:rsidR="00862C91" w:rsidRDefault="003B7863" w:rsidP="003B7863">
      <w:pPr>
        <w:spacing w:before="0" w:after="0" w:line="240" w:lineRule="auto"/>
        <w:jc w:val="both"/>
        <w:rPr>
          <w:rFonts w:cs="Arial"/>
          <w:sz w:val="22"/>
          <w:szCs w:val="22"/>
          <w:lang w:val="es-ES"/>
        </w:rPr>
      </w:pPr>
      <w:r>
        <w:rPr>
          <w:rFonts w:cs="Arial"/>
          <w:sz w:val="22"/>
          <w:szCs w:val="22"/>
          <w:lang w:val="es-ES"/>
        </w:rPr>
        <w:t xml:space="preserve">Sin embargo, estos aspectos no están lo suficientemente estudiados. En el caso de la Red Natura 2000, afortunadamente se están poniendo en marcha, a través del Plan </w:t>
      </w:r>
      <w:r w:rsidRPr="00D94570">
        <w:rPr>
          <w:rFonts w:cs="Arial"/>
          <w:sz w:val="22"/>
          <w:szCs w:val="22"/>
          <w:u w:val="single"/>
          <w:lang w:val="es-ES"/>
        </w:rPr>
        <w:t>Director para la Implantación y Gestión de la Red Natura 2000 en Castilla y León</w:t>
      </w:r>
      <w:r w:rsidRPr="00094E6B">
        <w:rPr>
          <w:lang w:val="es-ES"/>
        </w:rPr>
        <w:t xml:space="preserve"> (</w:t>
      </w:r>
      <w:r w:rsidRPr="00094E6B">
        <w:rPr>
          <w:rFonts w:cs="Arial"/>
          <w:sz w:val="22"/>
          <w:szCs w:val="22"/>
          <w:lang w:val="es-ES"/>
        </w:rPr>
        <w:t xml:space="preserve">Acuerdo 15/2015 del 19 de Marzo </w:t>
      </w:r>
    </w:p>
    <w:p w:rsidR="00862C91" w:rsidRDefault="00862C91" w:rsidP="003B7863">
      <w:pPr>
        <w:spacing w:before="0" w:after="0" w:line="240" w:lineRule="auto"/>
        <w:jc w:val="both"/>
        <w:rPr>
          <w:rFonts w:cs="Arial"/>
          <w:sz w:val="22"/>
          <w:szCs w:val="22"/>
          <w:lang w:val="es-ES"/>
        </w:rPr>
      </w:pPr>
    </w:p>
    <w:p w:rsidR="003B7863" w:rsidRDefault="003B7863" w:rsidP="003B7863">
      <w:pPr>
        <w:spacing w:before="0" w:after="0" w:line="240" w:lineRule="auto"/>
        <w:jc w:val="both"/>
        <w:rPr>
          <w:rFonts w:cs="Arial"/>
          <w:sz w:val="22"/>
          <w:szCs w:val="22"/>
          <w:lang w:val="es-ES"/>
        </w:rPr>
      </w:pPr>
      <w:r w:rsidRPr="00094E6B">
        <w:rPr>
          <w:rFonts w:cs="Arial"/>
          <w:sz w:val="22"/>
          <w:szCs w:val="22"/>
          <w:lang w:val="es-ES"/>
        </w:rPr>
        <w:lastRenderedPageBreak/>
        <w:t>de la Junta de Castilla y León</w:t>
      </w:r>
      <w:r>
        <w:rPr>
          <w:rFonts w:cs="Arial"/>
          <w:sz w:val="22"/>
          <w:szCs w:val="22"/>
          <w:lang w:val="es-ES"/>
        </w:rPr>
        <w:t>), los p</w:t>
      </w:r>
      <w:r w:rsidRPr="00094E6B">
        <w:rPr>
          <w:rFonts w:cs="Arial"/>
          <w:sz w:val="22"/>
          <w:szCs w:val="22"/>
          <w:lang w:val="es-ES"/>
        </w:rPr>
        <w:t xml:space="preserve">lanes básicos de gestión y conservación de </w:t>
      </w:r>
      <w:r>
        <w:rPr>
          <w:rFonts w:cs="Arial"/>
          <w:sz w:val="22"/>
          <w:szCs w:val="22"/>
          <w:lang w:val="es-ES"/>
        </w:rPr>
        <w:t>estos espacios, que además de constituir</w:t>
      </w:r>
      <w:r w:rsidRPr="00094E6B">
        <w:rPr>
          <w:rFonts w:cs="Arial"/>
          <w:sz w:val="22"/>
          <w:szCs w:val="22"/>
          <w:lang w:val="es-ES"/>
        </w:rPr>
        <w:t xml:space="preserve"> el marco de referencia para </w:t>
      </w:r>
      <w:r>
        <w:rPr>
          <w:rFonts w:cs="Arial"/>
          <w:sz w:val="22"/>
          <w:szCs w:val="22"/>
          <w:lang w:val="es-ES"/>
        </w:rPr>
        <w:t xml:space="preserve">su  gestión, se configuran como instrumentos </w:t>
      </w:r>
      <w:r w:rsidRPr="00094E6B">
        <w:rPr>
          <w:rFonts w:cs="Arial"/>
          <w:sz w:val="22"/>
          <w:szCs w:val="22"/>
          <w:lang w:val="es-ES"/>
        </w:rPr>
        <w:t xml:space="preserve"> de carácter básico que describen cada uno de los Espacios Protegidos Red Natura 2000, </w:t>
      </w:r>
      <w:r w:rsidRPr="00094E6B">
        <w:rPr>
          <w:rFonts w:cs="Arial"/>
          <w:b/>
          <w:sz w:val="22"/>
          <w:szCs w:val="22"/>
          <w:lang w:val="es-ES"/>
        </w:rPr>
        <w:t>identifican sus valores esenciales</w:t>
      </w:r>
      <w:r w:rsidRPr="00094E6B">
        <w:rPr>
          <w:rFonts w:cs="Arial"/>
          <w:sz w:val="22"/>
          <w:szCs w:val="22"/>
          <w:lang w:val="es-ES"/>
        </w:rPr>
        <w:t xml:space="preserve"> y los condicionantes para su gestión, establecen prioridades y objetivos de conservación y proponen el marco de gestión necesario para el cumplimiento de estos objetivos</w:t>
      </w:r>
      <w:r>
        <w:rPr>
          <w:rFonts w:cs="Arial"/>
          <w:sz w:val="22"/>
          <w:szCs w:val="22"/>
          <w:lang w:val="es-ES"/>
        </w:rPr>
        <w:t>. Con lo que ARADUEY CAMPOS se atendrá, en sus intervenciones a las pautas que marquen estos documentos.</w:t>
      </w:r>
    </w:p>
    <w:p w:rsidR="00862C91" w:rsidRDefault="00862C91" w:rsidP="003B7863">
      <w:pPr>
        <w:spacing w:before="0" w:after="0" w:line="240" w:lineRule="auto"/>
        <w:jc w:val="both"/>
        <w:rPr>
          <w:rFonts w:cs="Arial"/>
          <w:sz w:val="22"/>
          <w:szCs w:val="22"/>
          <w:lang w:val="es-ES"/>
        </w:rPr>
      </w:pPr>
    </w:p>
    <w:p w:rsidR="003B7863" w:rsidRDefault="003B7863" w:rsidP="003B7863">
      <w:pPr>
        <w:spacing w:before="0" w:after="0" w:line="240" w:lineRule="auto"/>
        <w:jc w:val="both"/>
        <w:rPr>
          <w:rFonts w:cs="Arial"/>
          <w:sz w:val="22"/>
          <w:szCs w:val="22"/>
          <w:lang w:val="es-ES"/>
        </w:rPr>
      </w:pPr>
      <w:r>
        <w:rPr>
          <w:rFonts w:cs="Arial"/>
          <w:sz w:val="22"/>
          <w:szCs w:val="22"/>
          <w:lang w:val="es-ES"/>
        </w:rPr>
        <w:t xml:space="preserve">En relación al cambio climático, </w:t>
      </w:r>
      <w:r w:rsidRPr="00094E6B">
        <w:rPr>
          <w:rFonts w:cs="Arial"/>
          <w:sz w:val="22"/>
          <w:szCs w:val="22"/>
          <w:lang w:val="es-ES"/>
        </w:rPr>
        <w:t>La Junta de Castilla y León aprobó</w:t>
      </w:r>
      <w:r>
        <w:rPr>
          <w:rFonts w:cs="Arial"/>
          <w:sz w:val="22"/>
          <w:szCs w:val="22"/>
          <w:lang w:val="es-ES"/>
        </w:rPr>
        <w:t>,</w:t>
      </w:r>
      <w:r w:rsidRPr="00094E6B">
        <w:rPr>
          <w:rFonts w:cs="Arial"/>
          <w:sz w:val="22"/>
          <w:szCs w:val="22"/>
          <w:lang w:val="es-ES"/>
        </w:rPr>
        <w:t xml:space="preserve"> mediante Acuerdo 128/2009, de 26 de noviembre</w:t>
      </w:r>
      <w:r>
        <w:rPr>
          <w:rFonts w:cs="Arial"/>
          <w:sz w:val="22"/>
          <w:szCs w:val="22"/>
          <w:lang w:val="es-ES"/>
        </w:rPr>
        <w:t>,</w:t>
      </w:r>
      <w:r w:rsidRPr="00094E6B">
        <w:rPr>
          <w:rFonts w:cs="Arial"/>
          <w:sz w:val="22"/>
          <w:szCs w:val="22"/>
          <w:lang w:val="es-ES"/>
        </w:rPr>
        <w:t xml:space="preserve"> la Estrategia Regional contra el Cambio Climático en Castilla y León 2009-2012-2020</w:t>
      </w:r>
      <w:r>
        <w:rPr>
          <w:rFonts w:cs="Arial"/>
          <w:sz w:val="22"/>
          <w:szCs w:val="22"/>
          <w:lang w:val="es-ES"/>
        </w:rPr>
        <w:t>,</w:t>
      </w:r>
      <w:r w:rsidRPr="00094E6B">
        <w:rPr>
          <w:rFonts w:cs="Arial"/>
          <w:sz w:val="22"/>
          <w:szCs w:val="22"/>
          <w:lang w:val="es-ES"/>
        </w:rPr>
        <w:t xml:space="preserve"> que </w:t>
      </w:r>
      <w:r>
        <w:rPr>
          <w:rFonts w:cs="Arial"/>
          <w:sz w:val="22"/>
          <w:szCs w:val="22"/>
          <w:lang w:val="es-ES"/>
        </w:rPr>
        <w:t>define</w:t>
      </w:r>
      <w:r w:rsidRPr="00094E6B">
        <w:rPr>
          <w:rFonts w:cs="Arial"/>
          <w:sz w:val="22"/>
          <w:szCs w:val="22"/>
          <w:lang w:val="es-ES"/>
        </w:rPr>
        <w:t xml:space="preserve"> las políticas regionales de mitigación de las emisiones de gases causantes del efecto invernade</w:t>
      </w:r>
      <w:r>
        <w:rPr>
          <w:rFonts w:cs="Arial"/>
          <w:sz w:val="22"/>
          <w:szCs w:val="22"/>
          <w:lang w:val="es-ES"/>
        </w:rPr>
        <w:t>ro durante este período, por lo que la estrategia de ARADUEY CAMPOS, se concentra en aquellos aspectos de la misma, que pueden ser competencia del GAL.</w:t>
      </w:r>
    </w:p>
    <w:p w:rsidR="003B7863" w:rsidRDefault="003B7863" w:rsidP="003B7863">
      <w:pPr>
        <w:spacing w:before="0" w:after="0" w:line="240" w:lineRule="auto"/>
        <w:jc w:val="both"/>
        <w:rPr>
          <w:rFonts w:cs="Arial"/>
          <w:sz w:val="22"/>
          <w:szCs w:val="22"/>
          <w:lang w:val="es-ES"/>
        </w:rPr>
      </w:pPr>
    </w:p>
    <w:p w:rsidR="003B7863" w:rsidRDefault="003B7863" w:rsidP="003B7863">
      <w:pPr>
        <w:spacing w:before="0" w:after="0" w:line="240" w:lineRule="auto"/>
        <w:jc w:val="both"/>
        <w:rPr>
          <w:rFonts w:cs="Arial"/>
          <w:sz w:val="22"/>
          <w:szCs w:val="22"/>
          <w:lang w:val="es-ES"/>
        </w:rPr>
      </w:pPr>
      <w:r>
        <w:rPr>
          <w:rFonts w:cs="Arial"/>
          <w:sz w:val="22"/>
          <w:szCs w:val="22"/>
          <w:lang w:val="es-ES"/>
        </w:rPr>
        <w:t>Por todo lo expuesto, podemos afirmar, que la incidencia de la estrategia de desarrollo de ARADUEY CAMPOS, sólo puede incidir positivamente, a través de las contribuciones que a continuación se describen.</w:t>
      </w:r>
    </w:p>
    <w:p w:rsidR="000328A2" w:rsidRPr="00C223F8" w:rsidRDefault="000328A2" w:rsidP="003B7863">
      <w:pPr>
        <w:spacing w:before="0" w:after="0" w:line="240" w:lineRule="auto"/>
        <w:jc w:val="both"/>
        <w:rPr>
          <w:rFonts w:cs="Arial"/>
          <w:sz w:val="22"/>
          <w:szCs w:val="22"/>
          <w:lang w:val="es-ES"/>
        </w:rPr>
      </w:pPr>
    </w:p>
    <w:p w:rsidR="00862C91" w:rsidRPr="00862C91" w:rsidRDefault="003B7863" w:rsidP="00862C91">
      <w:pPr>
        <w:pStyle w:val="Ttulo5"/>
        <w:rPr>
          <w:caps w:val="0"/>
          <w:sz w:val="22"/>
          <w:szCs w:val="22"/>
          <w:lang w:val="es-ES"/>
        </w:rPr>
      </w:pPr>
      <w:r w:rsidRPr="000328A2">
        <w:rPr>
          <w:caps w:val="0"/>
          <w:sz w:val="22"/>
          <w:szCs w:val="22"/>
          <w:lang w:val="es-ES"/>
        </w:rPr>
        <w:t xml:space="preserve">CONSERVACIÓN, MEJORA Y PRESERVACIÓN DEL MEDIOAMBIENTE: </w:t>
      </w:r>
    </w:p>
    <w:tbl>
      <w:tblPr>
        <w:tblW w:w="0" w:type="auto"/>
        <w:tblBorders>
          <w:top w:val="single" w:sz="8" w:space="0" w:color="C0504D"/>
          <w:bottom w:val="single" w:sz="8" w:space="0" w:color="C0504D"/>
        </w:tblBorders>
        <w:tblLook w:val="00A0"/>
      </w:tblPr>
      <w:tblGrid>
        <w:gridCol w:w="1875"/>
        <w:gridCol w:w="7749"/>
      </w:tblGrid>
      <w:tr w:rsidR="003B7863" w:rsidRPr="008D1B0B" w:rsidTr="003B7863">
        <w:tc>
          <w:tcPr>
            <w:tcW w:w="9624" w:type="dxa"/>
            <w:gridSpan w:val="2"/>
            <w:tcBorders>
              <w:top w:val="single" w:sz="8" w:space="0" w:color="C0504D"/>
              <w:left w:val="nil"/>
              <w:bottom w:val="single" w:sz="8" w:space="0" w:color="C0504D"/>
              <w:right w:val="nil"/>
            </w:tcBorders>
          </w:tcPr>
          <w:p w:rsidR="003B7863" w:rsidRPr="00AC0960" w:rsidRDefault="003B7863" w:rsidP="003B7863">
            <w:pPr>
              <w:autoSpaceDE w:val="0"/>
              <w:autoSpaceDN w:val="0"/>
              <w:adjustRightInd w:val="0"/>
              <w:spacing w:before="0" w:after="0" w:line="240" w:lineRule="auto"/>
              <w:jc w:val="both"/>
              <w:rPr>
                <w:rFonts w:cs="Arial"/>
                <w:b/>
                <w:bCs/>
                <w:sz w:val="22"/>
                <w:szCs w:val="22"/>
                <w:lang w:val="es-ES"/>
              </w:rPr>
            </w:pPr>
            <w:r w:rsidRPr="00AC0960">
              <w:rPr>
                <w:rFonts w:cs="Arial"/>
                <w:b/>
                <w:bCs/>
                <w:sz w:val="22"/>
                <w:szCs w:val="22"/>
                <w:lang w:val="es-ES"/>
              </w:rPr>
              <w:t>1.- Contribución de la estrategia al objetivo medioambiental</w:t>
            </w:r>
          </w:p>
        </w:tc>
      </w:tr>
      <w:tr w:rsidR="003B7863" w:rsidRPr="008D1B0B" w:rsidTr="003B7863">
        <w:tc>
          <w:tcPr>
            <w:tcW w:w="1875" w:type="dxa"/>
            <w:tcBorders>
              <w:left w:val="nil"/>
              <w:right w:val="nil"/>
            </w:tcBorders>
            <w:shd w:val="clear" w:color="auto" w:fill="EFD3D2"/>
          </w:tcPr>
          <w:p w:rsidR="003B7863" w:rsidRPr="00AC0960" w:rsidRDefault="003B7863" w:rsidP="003B7863">
            <w:pPr>
              <w:autoSpaceDE w:val="0"/>
              <w:autoSpaceDN w:val="0"/>
              <w:adjustRightInd w:val="0"/>
              <w:spacing w:before="0" w:after="0" w:line="240" w:lineRule="auto"/>
              <w:jc w:val="both"/>
              <w:rPr>
                <w:rFonts w:cs="Arial"/>
                <w:b/>
                <w:bCs/>
                <w:sz w:val="22"/>
                <w:szCs w:val="22"/>
                <w:lang w:val="es-ES"/>
              </w:rPr>
            </w:pPr>
            <w:r w:rsidRPr="00AC0960">
              <w:rPr>
                <w:rFonts w:cs="Arial"/>
                <w:b/>
                <w:bCs/>
                <w:sz w:val="22"/>
                <w:szCs w:val="22"/>
              </w:rPr>
              <w:t xml:space="preserve">Contexto </w:t>
            </w:r>
          </w:p>
        </w:tc>
        <w:tc>
          <w:tcPr>
            <w:tcW w:w="7749" w:type="dxa"/>
            <w:tcBorders>
              <w:left w:val="nil"/>
              <w:right w:val="nil"/>
            </w:tcBorders>
            <w:shd w:val="clear" w:color="auto" w:fill="EFD3D2"/>
          </w:tcPr>
          <w:p w:rsidR="003B7863" w:rsidRPr="00AC0960" w:rsidRDefault="003B7863" w:rsidP="003B7863">
            <w:pPr>
              <w:autoSpaceDE w:val="0"/>
              <w:autoSpaceDN w:val="0"/>
              <w:adjustRightInd w:val="0"/>
              <w:spacing w:before="0" w:after="0" w:line="240" w:lineRule="auto"/>
              <w:jc w:val="both"/>
              <w:rPr>
                <w:rFonts w:cs="Arial"/>
                <w:sz w:val="22"/>
                <w:szCs w:val="22"/>
                <w:lang w:val="es-ES"/>
              </w:rPr>
            </w:pPr>
            <w:r w:rsidRPr="00AC0960">
              <w:rPr>
                <w:rFonts w:cs="Arial"/>
                <w:sz w:val="22"/>
                <w:szCs w:val="22"/>
                <w:lang w:val="es-ES"/>
              </w:rPr>
              <w:t xml:space="preserve">La importancia medioambiental del territorio está confirmada con la inclusión de una parte importante del mismo en la red NATURA 2000, 74.288,46 ha en 54 e los 78 municipios que componen la comarca. Además de la existencia de 35 zonas húmedas catalogadas y de un paisaje  característico que, además de valores estéticos y ambientales, tiene una dimensión económica, cultural, social, patrimonial y de identidad, </w:t>
            </w:r>
          </w:p>
          <w:p w:rsidR="003B7863" w:rsidRPr="00AC0960" w:rsidRDefault="003B7863" w:rsidP="003B7863">
            <w:pPr>
              <w:autoSpaceDE w:val="0"/>
              <w:autoSpaceDN w:val="0"/>
              <w:adjustRightInd w:val="0"/>
              <w:spacing w:before="0" w:after="0" w:line="240" w:lineRule="auto"/>
              <w:jc w:val="both"/>
              <w:rPr>
                <w:rFonts w:cs="Arial"/>
                <w:sz w:val="22"/>
                <w:szCs w:val="22"/>
                <w:lang w:val="es-ES"/>
              </w:rPr>
            </w:pPr>
            <w:r w:rsidRPr="00AC0960">
              <w:rPr>
                <w:rFonts w:cs="Arial"/>
                <w:sz w:val="22"/>
                <w:szCs w:val="22"/>
                <w:lang w:val="es-ES"/>
              </w:rPr>
              <w:t>Este potencial medioambiental está condicionado por sus características geográficas, climáticas y poblacionales y está sometido a procesos que pueden alterarlo negativamente, por lo que su mejora, mantenimiento y conservación, en su sentido más amplio, forma parte de la estrategia de desarrollo de ARADUEY CAMPOS</w:t>
            </w:r>
          </w:p>
        </w:tc>
      </w:tr>
      <w:tr w:rsidR="003B7863" w:rsidRPr="008D1B0B" w:rsidTr="003B7863">
        <w:tc>
          <w:tcPr>
            <w:tcW w:w="1875" w:type="dxa"/>
          </w:tcPr>
          <w:p w:rsidR="003B7863" w:rsidRPr="00AC0960" w:rsidRDefault="003B7863" w:rsidP="003B7863">
            <w:pPr>
              <w:autoSpaceDE w:val="0"/>
              <w:autoSpaceDN w:val="0"/>
              <w:adjustRightInd w:val="0"/>
              <w:spacing w:before="0" w:after="0" w:line="240" w:lineRule="auto"/>
              <w:jc w:val="both"/>
              <w:rPr>
                <w:rFonts w:cs="Arial"/>
                <w:b/>
                <w:bCs/>
                <w:sz w:val="22"/>
                <w:szCs w:val="22"/>
              </w:rPr>
            </w:pPr>
            <w:r w:rsidRPr="00AC0960">
              <w:rPr>
                <w:rFonts w:cs="Arial"/>
                <w:b/>
                <w:bCs/>
                <w:sz w:val="22"/>
                <w:szCs w:val="22"/>
              </w:rPr>
              <w:lastRenderedPageBreak/>
              <w:t>Contribución de la estrategia</w:t>
            </w:r>
          </w:p>
        </w:tc>
        <w:tc>
          <w:tcPr>
            <w:tcW w:w="7749" w:type="dxa"/>
          </w:tcPr>
          <w:p w:rsidR="003B7863" w:rsidRPr="00AC0960" w:rsidRDefault="003B7863" w:rsidP="003F03B7">
            <w:pPr>
              <w:pStyle w:val="Prrafodelista"/>
              <w:numPr>
                <w:ilvl w:val="0"/>
                <w:numId w:val="35"/>
              </w:numPr>
              <w:autoSpaceDE w:val="0"/>
              <w:autoSpaceDN w:val="0"/>
              <w:adjustRightInd w:val="0"/>
              <w:spacing w:before="0" w:after="0" w:line="240" w:lineRule="auto"/>
              <w:jc w:val="both"/>
              <w:rPr>
                <w:rFonts w:cs="Arial"/>
                <w:sz w:val="22"/>
                <w:szCs w:val="22"/>
                <w:lang w:val="es-ES"/>
              </w:rPr>
            </w:pPr>
            <w:r w:rsidRPr="00AC0960">
              <w:rPr>
                <w:rFonts w:cs="Arial"/>
                <w:sz w:val="22"/>
                <w:szCs w:val="22"/>
                <w:lang w:val="es-ES"/>
              </w:rPr>
              <w:t xml:space="preserve">La contribución al objetivo ambiental dependerá de la naturaleza de los proyectos que se desarrollen, sin embargo será prioritario restaurar, preservar y mejorar los ecosistemas relacionados con la agricultura y la silvicultura. </w:t>
            </w:r>
          </w:p>
          <w:p w:rsidR="003B7863" w:rsidRPr="00AC0960" w:rsidRDefault="003B7863" w:rsidP="003F03B7">
            <w:pPr>
              <w:pStyle w:val="Prrafodelista"/>
              <w:numPr>
                <w:ilvl w:val="0"/>
                <w:numId w:val="35"/>
              </w:numPr>
              <w:autoSpaceDE w:val="0"/>
              <w:autoSpaceDN w:val="0"/>
              <w:adjustRightInd w:val="0"/>
              <w:spacing w:before="0" w:after="0" w:line="240" w:lineRule="auto"/>
              <w:jc w:val="both"/>
              <w:rPr>
                <w:rFonts w:cs="Arial"/>
                <w:sz w:val="22"/>
                <w:szCs w:val="22"/>
                <w:lang w:val="es-ES"/>
              </w:rPr>
            </w:pPr>
            <w:r w:rsidRPr="00AC0960">
              <w:rPr>
                <w:rFonts w:cs="Arial"/>
                <w:sz w:val="22"/>
                <w:szCs w:val="22"/>
                <w:lang w:val="es-ES"/>
              </w:rPr>
              <w:t>ARADUEY CAMPOS, además, comprobará que se respeta y cumple toda la normativa, tanto nacional como comunitaria que pueda afectar a las distintas operaciones incluidas a través de su estrategia</w:t>
            </w:r>
          </w:p>
          <w:p w:rsidR="00862C91" w:rsidRPr="00862C91" w:rsidRDefault="003B7863" w:rsidP="00862C91">
            <w:pPr>
              <w:pStyle w:val="Prrafodelista"/>
              <w:numPr>
                <w:ilvl w:val="0"/>
                <w:numId w:val="35"/>
              </w:numPr>
              <w:autoSpaceDE w:val="0"/>
              <w:autoSpaceDN w:val="0"/>
              <w:adjustRightInd w:val="0"/>
              <w:spacing w:before="0" w:after="0" w:line="240" w:lineRule="auto"/>
              <w:jc w:val="both"/>
              <w:rPr>
                <w:rFonts w:cs="Arial"/>
                <w:sz w:val="22"/>
                <w:szCs w:val="22"/>
                <w:lang w:val="es-ES"/>
              </w:rPr>
            </w:pPr>
            <w:r w:rsidRPr="00AC0960">
              <w:rPr>
                <w:rFonts w:cs="Arial"/>
                <w:sz w:val="22"/>
                <w:szCs w:val="22"/>
                <w:lang w:val="es-ES"/>
              </w:rPr>
              <w:t xml:space="preserve">Además se propone la financiación de actuaciones directamente relacionadas con la recuperación y puesta en valor de los recursos naturales de especial interés para sus territorios, a través de los objetivos: </w:t>
            </w:r>
          </w:p>
          <w:p w:rsidR="003B7863" w:rsidRPr="00AC0960" w:rsidRDefault="003B7863" w:rsidP="003B7863">
            <w:pPr>
              <w:autoSpaceDE w:val="0"/>
              <w:autoSpaceDN w:val="0"/>
              <w:adjustRightInd w:val="0"/>
              <w:spacing w:before="0" w:after="0" w:line="240" w:lineRule="auto"/>
              <w:ind w:left="360"/>
              <w:jc w:val="both"/>
              <w:rPr>
                <w:rFonts w:cs="Arial"/>
                <w:sz w:val="22"/>
                <w:szCs w:val="22"/>
                <w:lang w:val="es-ES"/>
              </w:rPr>
            </w:pPr>
            <w:r w:rsidRPr="00AC0960">
              <w:rPr>
                <w:rFonts w:cs="Arial"/>
                <w:sz w:val="22"/>
                <w:szCs w:val="22"/>
                <w:lang w:val="es-ES"/>
              </w:rPr>
              <w:t>2.1.- TERRITORIO – DESTINO CULTURAL Y TURÍSTICO</w:t>
            </w:r>
          </w:p>
          <w:p w:rsidR="003B7863" w:rsidRPr="00AC0960" w:rsidRDefault="003B7863" w:rsidP="003B7863">
            <w:pPr>
              <w:autoSpaceDE w:val="0"/>
              <w:autoSpaceDN w:val="0"/>
              <w:adjustRightInd w:val="0"/>
              <w:spacing w:before="0" w:after="0" w:line="240" w:lineRule="auto"/>
              <w:ind w:left="708"/>
              <w:jc w:val="both"/>
              <w:rPr>
                <w:rFonts w:cs="Arial"/>
                <w:sz w:val="22"/>
                <w:szCs w:val="22"/>
                <w:lang w:val="es-ES"/>
              </w:rPr>
            </w:pPr>
            <w:r w:rsidRPr="00AC0960">
              <w:rPr>
                <w:rFonts w:cs="Arial"/>
                <w:sz w:val="22"/>
                <w:szCs w:val="22"/>
                <w:lang w:val="es-ES"/>
              </w:rPr>
              <w:t>2.1.1.- Concienciación de la población local y de los proveedores de servicios culturales, sobre las posibilidades de la comarca como DESTINO CULTURAL Y TURÍSTICO, a través de actividades formativas formación para empresarios, entidades locales y gestores culturales y ambientales</w:t>
            </w:r>
          </w:p>
          <w:p w:rsidR="003B7863" w:rsidRPr="00AC0960" w:rsidRDefault="003B7863" w:rsidP="003B7863">
            <w:pPr>
              <w:autoSpaceDE w:val="0"/>
              <w:autoSpaceDN w:val="0"/>
              <w:adjustRightInd w:val="0"/>
              <w:spacing w:before="0" w:after="0" w:line="240" w:lineRule="auto"/>
              <w:ind w:left="708"/>
              <w:jc w:val="both"/>
              <w:rPr>
                <w:rFonts w:cs="Arial"/>
                <w:sz w:val="22"/>
                <w:szCs w:val="22"/>
                <w:lang w:val="es-ES"/>
              </w:rPr>
            </w:pPr>
            <w:r w:rsidRPr="00AC0960">
              <w:rPr>
                <w:rFonts w:cs="Arial"/>
                <w:sz w:val="22"/>
                <w:szCs w:val="22"/>
                <w:lang w:val="es-ES"/>
              </w:rPr>
              <w:t>2.1.2.-Promoción de formas de gestión patrimonial innovadoras y del voluntariado ambiental y cultural.</w:t>
            </w:r>
          </w:p>
          <w:p w:rsidR="003B7863" w:rsidRPr="00AC0960" w:rsidRDefault="003B7863" w:rsidP="003B7863">
            <w:pPr>
              <w:autoSpaceDE w:val="0"/>
              <w:autoSpaceDN w:val="0"/>
              <w:adjustRightInd w:val="0"/>
              <w:spacing w:before="0" w:after="0" w:line="240" w:lineRule="auto"/>
              <w:ind w:left="708"/>
              <w:jc w:val="both"/>
              <w:rPr>
                <w:rFonts w:cs="Arial"/>
                <w:sz w:val="22"/>
                <w:szCs w:val="22"/>
                <w:lang w:val="es-ES"/>
              </w:rPr>
            </w:pPr>
            <w:r w:rsidRPr="00AC0960">
              <w:rPr>
                <w:rFonts w:cs="Arial"/>
                <w:sz w:val="22"/>
                <w:szCs w:val="22"/>
                <w:lang w:val="es-ES"/>
              </w:rPr>
              <w:t>2.1.3.- Apoyo a la conservación y mantenimiento medioambiental y patrimonial: actuaciones de “producción de paisaje”: acondicionamiento de lugares y estructuras rurales.</w:t>
            </w:r>
          </w:p>
          <w:p w:rsidR="00862C91" w:rsidRPr="00AC0960" w:rsidRDefault="003B7863" w:rsidP="00862C91">
            <w:pPr>
              <w:autoSpaceDE w:val="0"/>
              <w:autoSpaceDN w:val="0"/>
              <w:adjustRightInd w:val="0"/>
              <w:spacing w:before="0" w:after="0" w:line="240" w:lineRule="auto"/>
              <w:ind w:left="708"/>
              <w:jc w:val="both"/>
              <w:rPr>
                <w:rFonts w:cs="Arial"/>
                <w:sz w:val="22"/>
                <w:szCs w:val="22"/>
                <w:lang w:val="es-ES"/>
              </w:rPr>
            </w:pPr>
            <w:r w:rsidRPr="00AC0960">
              <w:rPr>
                <w:rFonts w:cs="Arial"/>
                <w:sz w:val="22"/>
                <w:szCs w:val="22"/>
                <w:lang w:val="es-ES"/>
              </w:rPr>
              <w:t>2.1.4.- Apoyo a las iniciativas innovadoras de valorización patrimonial visible e invisible.</w:t>
            </w:r>
          </w:p>
          <w:p w:rsidR="003B7863" w:rsidRPr="00AC0960" w:rsidRDefault="003B7863" w:rsidP="003B7863">
            <w:pPr>
              <w:autoSpaceDE w:val="0"/>
              <w:autoSpaceDN w:val="0"/>
              <w:adjustRightInd w:val="0"/>
              <w:spacing w:before="0" w:after="0" w:line="240" w:lineRule="auto"/>
              <w:ind w:left="360"/>
              <w:jc w:val="both"/>
              <w:rPr>
                <w:rFonts w:cs="Arial"/>
                <w:sz w:val="22"/>
                <w:szCs w:val="22"/>
                <w:lang w:val="es-ES"/>
              </w:rPr>
            </w:pPr>
            <w:r w:rsidRPr="00AC0960">
              <w:rPr>
                <w:rFonts w:cs="Arial"/>
                <w:sz w:val="22"/>
                <w:szCs w:val="22"/>
                <w:lang w:val="es-ES"/>
              </w:rPr>
              <w:t>3.6.- POTENCIACIÓN DE LAS REFORESTACIONES</w:t>
            </w:r>
          </w:p>
          <w:p w:rsidR="003B7863" w:rsidRPr="00AC0960" w:rsidRDefault="003B7863" w:rsidP="003B7863">
            <w:pPr>
              <w:autoSpaceDE w:val="0"/>
              <w:autoSpaceDN w:val="0"/>
              <w:adjustRightInd w:val="0"/>
              <w:spacing w:before="0" w:after="0" w:line="240" w:lineRule="auto"/>
              <w:ind w:left="708"/>
              <w:jc w:val="both"/>
              <w:rPr>
                <w:rFonts w:cs="Arial"/>
                <w:sz w:val="22"/>
                <w:szCs w:val="22"/>
                <w:lang w:val="es-ES"/>
              </w:rPr>
            </w:pPr>
            <w:r w:rsidRPr="00AC0960">
              <w:rPr>
                <w:rFonts w:cs="Arial"/>
                <w:sz w:val="22"/>
                <w:szCs w:val="22"/>
                <w:lang w:val="es-ES"/>
              </w:rPr>
              <w:t>3.6.1.- Recuperación de retazos semi forestales, creación de “bosquetes isla” y setos arbustivos.</w:t>
            </w:r>
          </w:p>
          <w:p w:rsidR="00862C91" w:rsidRPr="00AC0960" w:rsidRDefault="003B7863" w:rsidP="00862C91">
            <w:pPr>
              <w:autoSpaceDE w:val="0"/>
              <w:autoSpaceDN w:val="0"/>
              <w:adjustRightInd w:val="0"/>
              <w:spacing w:before="0" w:after="0" w:line="240" w:lineRule="auto"/>
              <w:ind w:left="708"/>
              <w:jc w:val="both"/>
              <w:rPr>
                <w:rFonts w:cs="Arial"/>
                <w:sz w:val="22"/>
                <w:szCs w:val="22"/>
                <w:lang w:val="es-ES"/>
              </w:rPr>
            </w:pPr>
            <w:r w:rsidRPr="00AC0960">
              <w:rPr>
                <w:rFonts w:cs="Arial"/>
                <w:sz w:val="22"/>
                <w:szCs w:val="22"/>
                <w:lang w:val="es-ES"/>
              </w:rPr>
              <w:t>3.6.2.- Recuperación de zonas que en el pasado han contado con masas arbóreas.</w:t>
            </w:r>
          </w:p>
        </w:tc>
      </w:tr>
      <w:tr w:rsidR="003B7863" w:rsidRPr="008D1B0B" w:rsidTr="003B7863">
        <w:tc>
          <w:tcPr>
            <w:tcW w:w="1875" w:type="dxa"/>
            <w:tcBorders>
              <w:left w:val="nil"/>
              <w:bottom w:val="single" w:sz="8" w:space="0" w:color="C0504D"/>
              <w:right w:val="nil"/>
            </w:tcBorders>
            <w:shd w:val="clear" w:color="auto" w:fill="EFD3D2"/>
          </w:tcPr>
          <w:p w:rsidR="003B7863" w:rsidRPr="00AC0960" w:rsidRDefault="003B7863" w:rsidP="003B7863">
            <w:pPr>
              <w:autoSpaceDE w:val="0"/>
              <w:autoSpaceDN w:val="0"/>
              <w:adjustRightInd w:val="0"/>
              <w:spacing w:before="0" w:after="0" w:line="240" w:lineRule="auto"/>
              <w:jc w:val="both"/>
              <w:rPr>
                <w:rFonts w:cs="Arial"/>
                <w:b/>
                <w:bCs/>
                <w:sz w:val="22"/>
                <w:szCs w:val="22"/>
              </w:rPr>
            </w:pPr>
            <w:r w:rsidRPr="00AC0960">
              <w:rPr>
                <w:rFonts w:cs="Arial"/>
                <w:b/>
                <w:bCs/>
                <w:sz w:val="22"/>
                <w:szCs w:val="22"/>
              </w:rPr>
              <w:t>Indicadores</w:t>
            </w:r>
          </w:p>
        </w:tc>
        <w:tc>
          <w:tcPr>
            <w:tcW w:w="7749" w:type="dxa"/>
            <w:tcBorders>
              <w:left w:val="nil"/>
              <w:bottom w:val="single" w:sz="8" w:space="0" w:color="C0504D"/>
              <w:right w:val="nil"/>
            </w:tcBorders>
            <w:shd w:val="clear" w:color="auto" w:fill="EFD3D2"/>
          </w:tcPr>
          <w:p w:rsidR="003B7863" w:rsidRPr="00AC0960" w:rsidRDefault="003B7863" w:rsidP="003F03B7">
            <w:pPr>
              <w:pStyle w:val="Prrafodelista"/>
              <w:numPr>
                <w:ilvl w:val="0"/>
                <w:numId w:val="36"/>
              </w:numPr>
              <w:autoSpaceDE w:val="0"/>
              <w:autoSpaceDN w:val="0"/>
              <w:adjustRightInd w:val="0"/>
              <w:spacing w:before="0" w:after="0" w:line="240" w:lineRule="auto"/>
              <w:jc w:val="both"/>
              <w:rPr>
                <w:rFonts w:cs="Arial"/>
                <w:sz w:val="22"/>
                <w:szCs w:val="22"/>
                <w:lang w:val="es-ES"/>
              </w:rPr>
            </w:pPr>
            <w:r w:rsidRPr="00AC0960">
              <w:rPr>
                <w:rFonts w:cs="Arial"/>
                <w:sz w:val="22"/>
                <w:szCs w:val="22"/>
                <w:lang w:val="es-ES"/>
              </w:rPr>
              <w:t>Nº de actividades formativas realizadas para gestores culturales y medioambientales</w:t>
            </w:r>
          </w:p>
          <w:p w:rsidR="003B7863" w:rsidRPr="00AC0960" w:rsidRDefault="003B7863" w:rsidP="003F03B7">
            <w:pPr>
              <w:pStyle w:val="Prrafodelista"/>
              <w:numPr>
                <w:ilvl w:val="0"/>
                <w:numId w:val="36"/>
              </w:numPr>
              <w:autoSpaceDE w:val="0"/>
              <w:autoSpaceDN w:val="0"/>
              <w:adjustRightInd w:val="0"/>
              <w:spacing w:before="0" w:after="0" w:line="240" w:lineRule="auto"/>
              <w:jc w:val="both"/>
              <w:rPr>
                <w:rFonts w:cs="Arial"/>
                <w:sz w:val="22"/>
                <w:szCs w:val="22"/>
                <w:lang w:val="es-ES"/>
              </w:rPr>
            </w:pPr>
            <w:r w:rsidRPr="00AC0960">
              <w:rPr>
                <w:rFonts w:cs="Arial"/>
                <w:sz w:val="22"/>
                <w:szCs w:val="22"/>
                <w:lang w:val="es-ES"/>
              </w:rPr>
              <w:t>Nº de actividades de promoción del voluntariado ambiental y cultural</w:t>
            </w:r>
          </w:p>
          <w:p w:rsidR="003B7863" w:rsidRPr="00AC0960" w:rsidRDefault="003B7863" w:rsidP="003F03B7">
            <w:pPr>
              <w:pStyle w:val="Prrafodelista"/>
              <w:numPr>
                <w:ilvl w:val="0"/>
                <w:numId w:val="36"/>
              </w:numPr>
              <w:autoSpaceDE w:val="0"/>
              <w:autoSpaceDN w:val="0"/>
              <w:adjustRightInd w:val="0"/>
              <w:spacing w:before="0" w:after="0" w:line="240" w:lineRule="auto"/>
              <w:jc w:val="both"/>
              <w:rPr>
                <w:rFonts w:cs="Arial"/>
                <w:sz w:val="22"/>
                <w:szCs w:val="22"/>
                <w:lang w:val="es-ES"/>
              </w:rPr>
            </w:pPr>
            <w:r w:rsidRPr="00AC0960">
              <w:rPr>
                <w:rFonts w:cs="Arial"/>
                <w:sz w:val="22"/>
                <w:szCs w:val="22"/>
                <w:lang w:val="es-ES"/>
              </w:rPr>
              <w:t>Nº de actuaciones de “producción de paisaje”: acondicionamiento de lugares y estructuras rurales.</w:t>
            </w:r>
          </w:p>
          <w:p w:rsidR="003B7863" w:rsidRPr="00AC0960" w:rsidRDefault="003B7863" w:rsidP="003F03B7">
            <w:pPr>
              <w:pStyle w:val="Prrafodelista"/>
              <w:numPr>
                <w:ilvl w:val="0"/>
                <w:numId w:val="36"/>
              </w:numPr>
              <w:autoSpaceDE w:val="0"/>
              <w:autoSpaceDN w:val="0"/>
              <w:adjustRightInd w:val="0"/>
              <w:spacing w:before="0" w:after="0" w:line="240" w:lineRule="auto"/>
              <w:jc w:val="both"/>
              <w:rPr>
                <w:rFonts w:cs="Arial"/>
                <w:sz w:val="22"/>
                <w:szCs w:val="22"/>
                <w:lang w:val="es-ES"/>
              </w:rPr>
            </w:pPr>
            <w:r w:rsidRPr="00AC0960">
              <w:rPr>
                <w:rFonts w:cs="Arial"/>
                <w:sz w:val="22"/>
                <w:szCs w:val="22"/>
                <w:lang w:val="es-ES"/>
              </w:rPr>
              <w:t>Nº de proyectos de recuperación de retazos semi forestales, creación de “bosquetes isla” y setos arbustivos.</w:t>
            </w:r>
          </w:p>
          <w:p w:rsidR="003B7863" w:rsidRPr="000328A2" w:rsidRDefault="003B7863" w:rsidP="003F03B7">
            <w:pPr>
              <w:pStyle w:val="Prrafodelista"/>
              <w:numPr>
                <w:ilvl w:val="0"/>
                <w:numId w:val="36"/>
              </w:numPr>
              <w:autoSpaceDE w:val="0"/>
              <w:autoSpaceDN w:val="0"/>
              <w:adjustRightInd w:val="0"/>
              <w:spacing w:before="0" w:after="0" w:line="240" w:lineRule="auto"/>
              <w:jc w:val="both"/>
              <w:rPr>
                <w:rFonts w:cs="Arial"/>
                <w:sz w:val="22"/>
                <w:szCs w:val="22"/>
                <w:lang w:val="es-ES"/>
              </w:rPr>
            </w:pPr>
            <w:r w:rsidRPr="00AC0960">
              <w:rPr>
                <w:rFonts w:cs="Arial"/>
                <w:sz w:val="22"/>
                <w:szCs w:val="22"/>
                <w:lang w:val="es-ES"/>
              </w:rPr>
              <w:t>Nº de proyectos de recuperación de zonas que en el pasado han contado con masas arbóreas.</w:t>
            </w:r>
          </w:p>
        </w:tc>
      </w:tr>
    </w:tbl>
    <w:p w:rsidR="00862C91" w:rsidRDefault="00862C91" w:rsidP="003B7863">
      <w:pPr>
        <w:pStyle w:val="Ttulo5"/>
        <w:rPr>
          <w:caps w:val="0"/>
          <w:sz w:val="22"/>
          <w:szCs w:val="22"/>
          <w:lang w:val="es-ES"/>
        </w:rPr>
      </w:pPr>
    </w:p>
    <w:p w:rsidR="003B7863" w:rsidRPr="000328A2" w:rsidRDefault="003B7863" w:rsidP="003B7863">
      <w:pPr>
        <w:pStyle w:val="Ttulo5"/>
        <w:rPr>
          <w:sz w:val="22"/>
          <w:szCs w:val="22"/>
          <w:lang w:val="es-ES"/>
        </w:rPr>
      </w:pPr>
      <w:r w:rsidRPr="000328A2">
        <w:rPr>
          <w:caps w:val="0"/>
          <w:sz w:val="22"/>
          <w:szCs w:val="22"/>
          <w:lang w:val="es-ES"/>
        </w:rPr>
        <w:t>MITIGACIÓN Y ADAPTACIÓN AL CAMBIO CLIMÁTICO</w:t>
      </w:r>
    </w:p>
    <w:tbl>
      <w:tblPr>
        <w:tblW w:w="0" w:type="auto"/>
        <w:tblBorders>
          <w:top w:val="single" w:sz="8" w:space="0" w:color="C0504D"/>
          <w:bottom w:val="single" w:sz="8" w:space="0" w:color="C0504D"/>
        </w:tblBorders>
        <w:tblLook w:val="00A0"/>
      </w:tblPr>
      <w:tblGrid>
        <w:gridCol w:w="1875"/>
        <w:gridCol w:w="7749"/>
      </w:tblGrid>
      <w:tr w:rsidR="003B7863" w:rsidRPr="008D1B0B" w:rsidTr="003B7863">
        <w:tc>
          <w:tcPr>
            <w:tcW w:w="9624" w:type="dxa"/>
            <w:gridSpan w:val="2"/>
            <w:tcBorders>
              <w:top w:val="single" w:sz="8" w:space="0" w:color="C0504D"/>
              <w:left w:val="nil"/>
              <w:bottom w:val="single" w:sz="8" w:space="0" w:color="C0504D"/>
              <w:right w:val="nil"/>
            </w:tcBorders>
          </w:tcPr>
          <w:p w:rsidR="003B7863" w:rsidRPr="00AC0960" w:rsidRDefault="003B7863" w:rsidP="003B7863">
            <w:pPr>
              <w:autoSpaceDE w:val="0"/>
              <w:autoSpaceDN w:val="0"/>
              <w:adjustRightInd w:val="0"/>
              <w:spacing w:before="0" w:after="0" w:line="240" w:lineRule="auto"/>
              <w:jc w:val="both"/>
              <w:rPr>
                <w:rFonts w:cs="Arial"/>
                <w:b/>
                <w:bCs/>
                <w:sz w:val="22"/>
                <w:szCs w:val="22"/>
                <w:lang w:val="es-ES"/>
              </w:rPr>
            </w:pPr>
            <w:r w:rsidRPr="00AC0960">
              <w:rPr>
                <w:rFonts w:cs="Arial"/>
                <w:b/>
                <w:bCs/>
                <w:sz w:val="22"/>
                <w:szCs w:val="22"/>
                <w:lang w:val="es-ES"/>
              </w:rPr>
              <w:t>2.-</w:t>
            </w:r>
            <w:r w:rsidRPr="00AC0960">
              <w:rPr>
                <w:rFonts w:cs="Arial"/>
                <w:bCs/>
                <w:sz w:val="22"/>
                <w:szCs w:val="22"/>
                <w:lang w:val="es-ES"/>
              </w:rPr>
              <w:t xml:space="preserve"> </w:t>
            </w:r>
            <w:r w:rsidRPr="00AC0960">
              <w:rPr>
                <w:rFonts w:cs="Arial"/>
                <w:b/>
                <w:bCs/>
                <w:sz w:val="22"/>
                <w:szCs w:val="22"/>
                <w:lang w:val="es-ES"/>
              </w:rPr>
              <w:t>Contribución de la estrategia a la mitigación y adaptación al cambio climático:</w:t>
            </w:r>
          </w:p>
        </w:tc>
      </w:tr>
      <w:tr w:rsidR="003B7863" w:rsidRPr="008D1B0B" w:rsidTr="003B7863">
        <w:tc>
          <w:tcPr>
            <w:tcW w:w="1875" w:type="dxa"/>
            <w:tcBorders>
              <w:left w:val="nil"/>
              <w:right w:val="nil"/>
            </w:tcBorders>
            <w:shd w:val="clear" w:color="auto" w:fill="EFD3D2"/>
          </w:tcPr>
          <w:p w:rsidR="003B7863" w:rsidRPr="00AC0960" w:rsidRDefault="003B7863" w:rsidP="003B7863">
            <w:pPr>
              <w:autoSpaceDE w:val="0"/>
              <w:autoSpaceDN w:val="0"/>
              <w:adjustRightInd w:val="0"/>
              <w:spacing w:before="0" w:after="0" w:line="240" w:lineRule="auto"/>
              <w:jc w:val="both"/>
              <w:rPr>
                <w:rFonts w:cs="Arial"/>
                <w:b/>
                <w:bCs/>
                <w:sz w:val="22"/>
                <w:szCs w:val="22"/>
              </w:rPr>
            </w:pPr>
            <w:r w:rsidRPr="00AC0960">
              <w:rPr>
                <w:rFonts w:cs="Arial"/>
                <w:b/>
                <w:bCs/>
                <w:sz w:val="22"/>
                <w:szCs w:val="22"/>
              </w:rPr>
              <w:t>Contexto</w:t>
            </w:r>
          </w:p>
        </w:tc>
        <w:tc>
          <w:tcPr>
            <w:tcW w:w="7749" w:type="dxa"/>
            <w:tcBorders>
              <w:left w:val="nil"/>
              <w:right w:val="nil"/>
            </w:tcBorders>
            <w:shd w:val="clear" w:color="auto" w:fill="EFD3D2"/>
          </w:tcPr>
          <w:p w:rsidR="003B7863" w:rsidRPr="00AC0960" w:rsidRDefault="003B7863" w:rsidP="003F03B7">
            <w:pPr>
              <w:pStyle w:val="Prrafodelista"/>
              <w:numPr>
                <w:ilvl w:val="0"/>
                <w:numId w:val="31"/>
              </w:numPr>
              <w:autoSpaceDE w:val="0"/>
              <w:autoSpaceDN w:val="0"/>
              <w:adjustRightInd w:val="0"/>
              <w:spacing w:before="0" w:after="0" w:line="240" w:lineRule="auto"/>
              <w:jc w:val="both"/>
              <w:rPr>
                <w:rFonts w:cs="Arial"/>
                <w:sz w:val="22"/>
                <w:szCs w:val="22"/>
                <w:lang w:val="es-ES"/>
              </w:rPr>
            </w:pPr>
            <w:r w:rsidRPr="00AC0960">
              <w:rPr>
                <w:rFonts w:cs="Arial"/>
                <w:sz w:val="22"/>
                <w:szCs w:val="22"/>
                <w:lang w:val="es-ES"/>
              </w:rPr>
              <w:t>Necesaria y urgente transición hacia un modelo energético renovable, eficiente, sostenible y justo que garantice el acceso universal a la energía</w:t>
            </w:r>
          </w:p>
          <w:p w:rsidR="003B7863" w:rsidRPr="00AC0960" w:rsidRDefault="003B7863" w:rsidP="003F03B7">
            <w:pPr>
              <w:pStyle w:val="Prrafodelista"/>
              <w:numPr>
                <w:ilvl w:val="0"/>
                <w:numId w:val="31"/>
              </w:numPr>
              <w:autoSpaceDE w:val="0"/>
              <w:autoSpaceDN w:val="0"/>
              <w:adjustRightInd w:val="0"/>
              <w:spacing w:before="0" w:after="0" w:line="240" w:lineRule="auto"/>
              <w:jc w:val="both"/>
              <w:rPr>
                <w:rFonts w:cs="Arial"/>
                <w:sz w:val="22"/>
                <w:szCs w:val="22"/>
                <w:lang w:val="es-ES"/>
              </w:rPr>
            </w:pPr>
            <w:r w:rsidRPr="00AC0960">
              <w:rPr>
                <w:rFonts w:cs="Arial"/>
                <w:sz w:val="22"/>
                <w:szCs w:val="22"/>
                <w:lang w:val="es-ES"/>
              </w:rPr>
              <w:t>Urgencia para poner en marcha, en todos los sectores (industria, generación de energía, transporte, agricultura, edificación, gestión de residuos) medidas para reducir las emisiones</w:t>
            </w:r>
          </w:p>
        </w:tc>
      </w:tr>
      <w:tr w:rsidR="003B7863" w:rsidRPr="00AC0960" w:rsidTr="003B7863">
        <w:tc>
          <w:tcPr>
            <w:tcW w:w="1875" w:type="dxa"/>
          </w:tcPr>
          <w:p w:rsidR="003B7863" w:rsidRPr="00AC0960" w:rsidRDefault="003B7863" w:rsidP="003B7863">
            <w:pPr>
              <w:autoSpaceDE w:val="0"/>
              <w:autoSpaceDN w:val="0"/>
              <w:adjustRightInd w:val="0"/>
              <w:spacing w:before="0" w:after="0" w:line="240" w:lineRule="auto"/>
              <w:jc w:val="both"/>
              <w:rPr>
                <w:rFonts w:cs="Arial"/>
                <w:b/>
                <w:bCs/>
                <w:sz w:val="22"/>
                <w:szCs w:val="22"/>
              </w:rPr>
            </w:pPr>
            <w:r w:rsidRPr="00AC0960">
              <w:rPr>
                <w:rFonts w:cs="Arial"/>
                <w:b/>
                <w:bCs/>
                <w:sz w:val="22"/>
                <w:szCs w:val="22"/>
              </w:rPr>
              <w:lastRenderedPageBreak/>
              <w:t>Contribución de la estrategia</w:t>
            </w:r>
          </w:p>
        </w:tc>
        <w:tc>
          <w:tcPr>
            <w:tcW w:w="7749" w:type="dxa"/>
          </w:tcPr>
          <w:p w:rsidR="003B7863" w:rsidRPr="00AC0960" w:rsidRDefault="003B7863" w:rsidP="003F03B7">
            <w:pPr>
              <w:pStyle w:val="Prrafodelista"/>
              <w:numPr>
                <w:ilvl w:val="0"/>
                <w:numId w:val="32"/>
              </w:numPr>
              <w:autoSpaceDE w:val="0"/>
              <w:autoSpaceDN w:val="0"/>
              <w:adjustRightInd w:val="0"/>
              <w:spacing w:before="0" w:after="0" w:line="240" w:lineRule="auto"/>
              <w:jc w:val="both"/>
              <w:rPr>
                <w:rFonts w:cs="Arial"/>
                <w:b/>
                <w:sz w:val="22"/>
                <w:szCs w:val="22"/>
                <w:lang w:val="es-ES"/>
              </w:rPr>
            </w:pPr>
            <w:r w:rsidRPr="00AC0960">
              <w:rPr>
                <w:rFonts w:cs="Arial"/>
                <w:sz w:val="22"/>
                <w:szCs w:val="22"/>
                <w:lang w:val="es-ES"/>
              </w:rPr>
              <w:t xml:space="preserve">Apoyo a la disminución de la dependencia de combustibles fósiles, y la utilización de las </w:t>
            </w:r>
            <w:r w:rsidRPr="00AC0960">
              <w:rPr>
                <w:rFonts w:cs="Arial"/>
                <w:b/>
                <w:sz w:val="22"/>
                <w:szCs w:val="22"/>
                <w:lang w:val="es-ES"/>
              </w:rPr>
              <w:t>energías renovables</w:t>
            </w:r>
          </w:p>
          <w:p w:rsidR="003B7863" w:rsidRPr="00AC0960" w:rsidRDefault="003B7863" w:rsidP="003F03B7">
            <w:pPr>
              <w:pStyle w:val="Prrafodelista"/>
              <w:numPr>
                <w:ilvl w:val="0"/>
                <w:numId w:val="32"/>
              </w:numPr>
              <w:autoSpaceDE w:val="0"/>
              <w:autoSpaceDN w:val="0"/>
              <w:adjustRightInd w:val="0"/>
              <w:spacing w:before="0" w:after="0" w:line="240" w:lineRule="auto"/>
              <w:jc w:val="both"/>
              <w:rPr>
                <w:rFonts w:cs="Arial"/>
                <w:sz w:val="22"/>
                <w:szCs w:val="22"/>
                <w:lang w:val="es-ES"/>
              </w:rPr>
            </w:pPr>
            <w:r w:rsidRPr="00AC0960">
              <w:rPr>
                <w:rFonts w:cs="Arial"/>
                <w:sz w:val="22"/>
                <w:szCs w:val="22"/>
                <w:lang w:val="es-ES"/>
              </w:rPr>
              <w:t>Priorización de  los proyectos que incluyan sistemas relacionados con el ahorro y la eficiencia energética y la explotación sostenible de los recursos naturales.</w:t>
            </w:r>
          </w:p>
          <w:p w:rsidR="003B7863" w:rsidRPr="00AC0960" w:rsidRDefault="003B7863" w:rsidP="003F03B7">
            <w:pPr>
              <w:pStyle w:val="Prrafodelista"/>
              <w:numPr>
                <w:ilvl w:val="0"/>
                <w:numId w:val="32"/>
              </w:numPr>
              <w:autoSpaceDE w:val="0"/>
              <w:autoSpaceDN w:val="0"/>
              <w:adjustRightInd w:val="0"/>
              <w:spacing w:before="0" w:after="0" w:line="240" w:lineRule="auto"/>
              <w:jc w:val="both"/>
              <w:rPr>
                <w:rFonts w:cs="Arial"/>
                <w:sz w:val="22"/>
                <w:szCs w:val="22"/>
                <w:lang w:val="es-ES"/>
              </w:rPr>
            </w:pPr>
            <w:r w:rsidRPr="00AC0960">
              <w:rPr>
                <w:rFonts w:cs="Arial"/>
                <w:sz w:val="22"/>
                <w:szCs w:val="22"/>
                <w:lang w:val="es-ES"/>
              </w:rPr>
              <w:t>Desarrollo del objetivo específico de promoción de las energías renovables y de la eficiencia energética.</w:t>
            </w:r>
          </w:p>
          <w:p w:rsidR="003B7863" w:rsidRPr="00AC0960" w:rsidRDefault="003B7863" w:rsidP="003F03B7">
            <w:pPr>
              <w:pStyle w:val="Prrafodelista"/>
              <w:numPr>
                <w:ilvl w:val="0"/>
                <w:numId w:val="10"/>
              </w:numPr>
              <w:autoSpaceDE w:val="0"/>
              <w:autoSpaceDN w:val="0"/>
              <w:adjustRightInd w:val="0"/>
              <w:spacing w:before="0" w:after="0" w:line="240" w:lineRule="auto"/>
              <w:jc w:val="both"/>
              <w:rPr>
                <w:rFonts w:cs="Arial"/>
                <w:sz w:val="22"/>
                <w:szCs w:val="22"/>
                <w:lang w:val="es-ES"/>
              </w:rPr>
            </w:pPr>
            <w:r w:rsidRPr="00AC0960">
              <w:rPr>
                <w:rFonts w:cs="Arial"/>
                <w:sz w:val="22"/>
                <w:szCs w:val="22"/>
                <w:lang w:val="es-ES"/>
              </w:rPr>
              <w:t>3.5.- PROMOCIÓN DE LAS ENERGIAS RENOVABLES Y DE LA EFICIENCIA ENERGÉTICA</w:t>
            </w:r>
          </w:p>
          <w:p w:rsidR="003B7863" w:rsidRPr="00AC0960" w:rsidRDefault="003B7863" w:rsidP="003F03B7">
            <w:pPr>
              <w:pStyle w:val="Prrafodelista"/>
              <w:numPr>
                <w:ilvl w:val="0"/>
                <w:numId w:val="32"/>
              </w:numPr>
              <w:spacing w:before="0" w:after="0" w:line="240" w:lineRule="auto"/>
              <w:jc w:val="both"/>
              <w:rPr>
                <w:rFonts w:cs="Arial"/>
                <w:sz w:val="22"/>
                <w:szCs w:val="22"/>
                <w:lang w:val="es-ES"/>
              </w:rPr>
            </w:pPr>
            <w:r w:rsidRPr="00AC0960">
              <w:rPr>
                <w:rFonts w:cs="Arial"/>
                <w:sz w:val="22"/>
                <w:szCs w:val="22"/>
                <w:lang w:val="es-ES"/>
              </w:rPr>
              <w:t>Desarrollo de un objetivo específico de potenciación de las reforestaciones, particularmente relevante en este contexto, ya que los recursos forestales actúan como mecanismos de captación de CO</w:t>
            </w:r>
            <w:r w:rsidRPr="00AC0960">
              <w:rPr>
                <w:rFonts w:cs="Arial"/>
                <w:sz w:val="22"/>
                <w:szCs w:val="22"/>
                <w:vertAlign w:val="superscript"/>
                <w:lang w:val="es-ES"/>
              </w:rPr>
              <w:t>2</w:t>
            </w:r>
          </w:p>
          <w:p w:rsidR="003B7863" w:rsidRPr="00AC0960" w:rsidRDefault="003B7863" w:rsidP="003F03B7">
            <w:pPr>
              <w:pStyle w:val="Prrafodelista"/>
              <w:numPr>
                <w:ilvl w:val="0"/>
                <w:numId w:val="10"/>
              </w:numPr>
              <w:spacing w:before="0" w:after="0" w:line="240" w:lineRule="auto"/>
              <w:jc w:val="both"/>
              <w:rPr>
                <w:rFonts w:cs="Arial"/>
                <w:sz w:val="22"/>
                <w:szCs w:val="22"/>
                <w:lang w:val="es-ES"/>
              </w:rPr>
            </w:pPr>
            <w:r w:rsidRPr="00AC0960">
              <w:rPr>
                <w:rFonts w:cs="Arial"/>
                <w:sz w:val="22"/>
                <w:szCs w:val="22"/>
                <w:lang w:val="es-ES"/>
              </w:rPr>
              <w:t>3.6.- POTENCIACIÓN DE LAS REFORESTACIONES</w:t>
            </w:r>
          </w:p>
        </w:tc>
      </w:tr>
      <w:tr w:rsidR="003B7863" w:rsidRPr="008D1B0B" w:rsidTr="003B7863">
        <w:tc>
          <w:tcPr>
            <w:tcW w:w="1875" w:type="dxa"/>
            <w:tcBorders>
              <w:left w:val="nil"/>
              <w:right w:val="nil"/>
            </w:tcBorders>
            <w:shd w:val="clear" w:color="auto" w:fill="EFD3D2"/>
          </w:tcPr>
          <w:p w:rsidR="003B7863" w:rsidRPr="00AC0960" w:rsidRDefault="003B7863" w:rsidP="003B7863">
            <w:pPr>
              <w:autoSpaceDE w:val="0"/>
              <w:autoSpaceDN w:val="0"/>
              <w:adjustRightInd w:val="0"/>
              <w:spacing w:before="0" w:after="0" w:line="240" w:lineRule="auto"/>
              <w:jc w:val="both"/>
              <w:rPr>
                <w:rFonts w:cs="Arial"/>
                <w:b/>
                <w:bCs/>
                <w:sz w:val="22"/>
                <w:szCs w:val="22"/>
              </w:rPr>
            </w:pPr>
            <w:r w:rsidRPr="00AC0960">
              <w:rPr>
                <w:rFonts w:cs="Arial"/>
                <w:b/>
                <w:bCs/>
                <w:sz w:val="22"/>
                <w:szCs w:val="22"/>
              </w:rPr>
              <w:t>Indicadores</w:t>
            </w:r>
          </w:p>
        </w:tc>
        <w:tc>
          <w:tcPr>
            <w:tcW w:w="7749" w:type="dxa"/>
            <w:tcBorders>
              <w:left w:val="nil"/>
              <w:right w:val="nil"/>
            </w:tcBorders>
            <w:shd w:val="clear" w:color="auto" w:fill="EFD3D2"/>
          </w:tcPr>
          <w:p w:rsidR="003B7863" w:rsidRPr="00AC0960" w:rsidRDefault="003B7863" w:rsidP="003F03B7">
            <w:pPr>
              <w:pStyle w:val="Prrafodelista"/>
              <w:numPr>
                <w:ilvl w:val="0"/>
                <w:numId w:val="33"/>
              </w:numPr>
              <w:autoSpaceDE w:val="0"/>
              <w:autoSpaceDN w:val="0"/>
              <w:adjustRightInd w:val="0"/>
              <w:spacing w:before="0" w:after="0" w:line="240" w:lineRule="auto"/>
              <w:jc w:val="both"/>
              <w:rPr>
                <w:rFonts w:cs="Arial"/>
                <w:sz w:val="22"/>
                <w:szCs w:val="22"/>
                <w:lang w:val="es-ES"/>
              </w:rPr>
            </w:pPr>
            <w:r w:rsidRPr="00AC0960">
              <w:rPr>
                <w:rFonts w:cs="Arial"/>
                <w:sz w:val="22"/>
                <w:szCs w:val="22"/>
                <w:lang w:val="es-ES"/>
              </w:rPr>
              <w:t>Nº de iniciativas / proyectos que utilizan energías renovables</w:t>
            </w:r>
          </w:p>
          <w:p w:rsidR="003B7863" w:rsidRPr="00AC0960" w:rsidRDefault="003B7863" w:rsidP="003F03B7">
            <w:pPr>
              <w:pStyle w:val="Prrafodelista"/>
              <w:numPr>
                <w:ilvl w:val="0"/>
                <w:numId w:val="33"/>
              </w:numPr>
              <w:autoSpaceDE w:val="0"/>
              <w:autoSpaceDN w:val="0"/>
              <w:adjustRightInd w:val="0"/>
              <w:spacing w:before="0" w:after="0" w:line="240" w:lineRule="auto"/>
              <w:jc w:val="both"/>
              <w:rPr>
                <w:rFonts w:cs="Arial"/>
                <w:sz w:val="22"/>
                <w:szCs w:val="22"/>
                <w:lang w:val="es-ES"/>
              </w:rPr>
            </w:pPr>
            <w:r w:rsidRPr="00AC0960">
              <w:rPr>
                <w:rFonts w:cs="Arial"/>
                <w:sz w:val="22"/>
                <w:szCs w:val="22"/>
                <w:lang w:val="es-ES"/>
              </w:rPr>
              <w:t>Nº de iniciativas / proyectos que incluyen sistemas relacionados con el ahorro y la eficiencia energética</w:t>
            </w:r>
          </w:p>
          <w:p w:rsidR="003B7863" w:rsidRPr="00AC0960" w:rsidRDefault="003B7863" w:rsidP="003F03B7">
            <w:pPr>
              <w:pStyle w:val="Prrafodelista"/>
              <w:numPr>
                <w:ilvl w:val="0"/>
                <w:numId w:val="33"/>
              </w:numPr>
              <w:autoSpaceDE w:val="0"/>
              <w:autoSpaceDN w:val="0"/>
              <w:adjustRightInd w:val="0"/>
              <w:spacing w:before="0" w:after="0" w:line="240" w:lineRule="auto"/>
              <w:jc w:val="both"/>
              <w:rPr>
                <w:rFonts w:cs="Arial"/>
                <w:sz w:val="22"/>
                <w:szCs w:val="22"/>
                <w:lang w:val="es-ES"/>
              </w:rPr>
            </w:pPr>
            <w:r w:rsidRPr="00AC0960">
              <w:rPr>
                <w:rFonts w:cs="Arial"/>
                <w:sz w:val="22"/>
                <w:szCs w:val="22"/>
                <w:lang w:val="es-ES"/>
              </w:rPr>
              <w:t>Nº de iniciativas / proyectos que proponen y demuestran la explotación sostenible de los recursos naturales</w:t>
            </w:r>
          </w:p>
          <w:p w:rsidR="003B7863" w:rsidRPr="00AC0960" w:rsidRDefault="003B7863" w:rsidP="003F03B7">
            <w:pPr>
              <w:pStyle w:val="Prrafodelista"/>
              <w:numPr>
                <w:ilvl w:val="0"/>
                <w:numId w:val="33"/>
              </w:numPr>
              <w:autoSpaceDE w:val="0"/>
              <w:autoSpaceDN w:val="0"/>
              <w:adjustRightInd w:val="0"/>
              <w:spacing w:before="0" w:after="0" w:line="240" w:lineRule="auto"/>
              <w:jc w:val="both"/>
              <w:rPr>
                <w:rFonts w:cs="Arial"/>
                <w:sz w:val="22"/>
                <w:szCs w:val="22"/>
                <w:lang w:val="es-ES"/>
              </w:rPr>
            </w:pPr>
            <w:r w:rsidRPr="00AC0960">
              <w:rPr>
                <w:rFonts w:cs="Arial"/>
                <w:sz w:val="22"/>
                <w:szCs w:val="22"/>
                <w:lang w:val="es-ES"/>
              </w:rPr>
              <w:t>Nº de iniciativas / proyectos sobre reforestación.</w:t>
            </w:r>
          </w:p>
        </w:tc>
      </w:tr>
      <w:tr w:rsidR="003B7863" w:rsidRPr="008D1B0B" w:rsidTr="003B7863">
        <w:tc>
          <w:tcPr>
            <w:tcW w:w="9624" w:type="dxa"/>
            <w:gridSpan w:val="2"/>
          </w:tcPr>
          <w:p w:rsidR="003B7863" w:rsidRPr="00AC0960" w:rsidRDefault="003B7863" w:rsidP="003B7863">
            <w:pPr>
              <w:autoSpaceDE w:val="0"/>
              <w:autoSpaceDN w:val="0"/>
              <w:adjustRightInd w:val="0"/>
              <w:spacing w:before="0" w:after="0" w:line="240" w:lineRule="auto"/>
              <w:jc w:val="both"/>
              <w:rPr>
                <w:rFonts w:cs="Arial"/>
                <w:b/>
                <w:bCs/>
                <w:sz w:val="22"/>
                <w:szCs w:val="22"/>
                <w:lang w:val="es-ES"/>
              </w:rPr>
            </w:pPr>
            <w:r w:rsidRPr="00AC0960">
              <w:rPr>
                <w:rFonts w:cs="Arial"/>
                <w:b/>
                <w:bCs/>
                <w:sz w:val="22"/>
                <w:szCs w:val="22"/>
                <w:lang w:val="es-ES"/>
              </w:rPr>
              <w:t>B.2.- Contribución de la estrategia a la dinamización de la población local, sobre el cambio climático</w:t>
            </w:r>
          </w:p>
        </w:tc>
      </w:tr>
      <w:tr w:rsidR="003B7863" w:rsidRPr="008D1B0B" w:rsidTr="003B7863">
        <w:tc>
          <w:tcPr>
            <w:tcW w:w="1875" w:type="dxa"/>
            <w:tcBorders>
              <w:left w:val="nil"/>
              <w:right w:val="nil"/>
            </w:tcBorders>
            <w:shd w:val="clear" w:color="auto" w:fill="EFD3D2"/>
          </w:tcPr>
          <w:p w:rsidR="003B7863" w:rsidRPr="00AC0960" w:rsidRDefault="003B7863" w:rsidP="003B7863">
            <w:pPr>
              <w:autoSpaceDE w:val="0"/>
              <w:autoSpaceDN w:val="0"/>
              <w:adjustRightInd w:val="0"/>
              <w:spacing w:before="0" w:after="0" w:line="240" w:lineRule="auto"/>
              <w:jc w:val="both"/>
              <w:rPr>
                <w:rFonts w:cs="Arial"/>
                <w:b/>
                <w:bCs/>
                <w:sz w:val="22"/>
                <w:szCs w:val="22"/>
              </w:rPr>
            </w:pPr>
            <w:r w:rsidRPr="00AC0960">
              <w:rPr>
                <w:rFonts w:cs="Arial"/>
                <w:b/>
                <w:bCs/>
                <w:sz w:val="22"/>
                <w:szCs w:val="22"/>
              </w:rPr>
              <w:t>Contexto</w:t>
            </w:r>
          </w:p>
        </w:tc>
        <w:tc>
          <w:tcPr>
            <w:tcW w:w="7749" w:type="dxa"/>
            <w:tcBorders>
              <w:left w:val="nil"/>
              <w:right w:val="nil"/>
            </w:tcBorders>
            <w:shd w:val="clear" w:color="auto" w:fill="EFD3D2"/>
          </w:tcPr>
          <w:p w:rsidR="003B7863" w:rsidRPr="00AC0960" w:rsidRDefault="003B7863" w:rsidP="003B7863">
            <w:pPr>
              <w:autoSpaceDE w:val="0"/>
              <w:autoSpaceDN w:val="0"/>
              <w:adjustRightInd w:val="0"/>
              <w:spacing w:before="0" w:after="0" w:line="240" w:lineRule="auto"/>
              <w:jc w:val="both"/>
              <w:rPr>
                <w:rFonts w:cs="Arial"/>
                <w:sz w:val="22"/>
                <w:szCs w:val="22"/>
                <w:lang w:val="es-ES"/>
              </w:rPr>
            </w:pPr>
            <w:r w:rsidRPr="00AC0960">
              <w:rPr>
                <w:rFonts w:cs="Arial"/>
                <w:sz w:val="22"/>
                <w:szCs w:val="22"/>
                <w:lang w:val="es-ES"/>
              </w:rPr>
              <w:t xml:space="preserve">El necesario cambio de modelo energético puede suponer también un mayor control social y ciudadano sobre los recursos y suministros, por lo que se debe </w:t>
            </w:r>
            <w:r w:rsidRPr="00AC0960">
              <w:rPr>
                <w:rFonts w:cs="Arial"/>
                <w:b/>
                <w:sz w:val="22"/>
                <w:szCs w:val="22"/>
                <w:lang w:val="es-ES"/>
              </w:rPr>
              <w:t>fomentar la información de los habitantes del medio rural, tanto en su calidad de consumidores, como de proveedores de servicios,</w:t>
            </w:r>
            <w:r w:rsidRPr="00AC0960">
              <w:rPr>
                <w:rFonts w:cs="Arial"/>
                <w:sz w:val="22"/>
                <w:szCs w:val="22"/>
                <w:lang w:val="es-ES"/>
              </w:rPr>
              <w:t xml:space="preserve"> al objeto de que intervengan, en la parte que les corresponda, hacia la sostenibilidad energética</w:t>
            </w:r>
          </w:p>
        </w:tc>
      </w:tr>
      <w:tr w:rsidR="003B7863" w:rsidRPr="008D1B0B" w:rsidTr="003B7863">
        <w:tc>
          <w:tcPr>
            <w:tcW w:w="1875" w:type="dxa"/>
          </w:tcPr>
          <w:p w:rsidR="003B7863" w:rsidRPr="00AC0960" w:rsidRDefault="003B7863" w:rsidP="003B7863">
            <w:pPr>
              <w:autoSpaceDE w:val="0"/>
              <w:autoSpaceDN w:val="0"/>
              <w:adjustRightInd w:val="0"/>
              <w:spacing w:before="0" w:after="0" w:line="240" w:lineRule="auto"/>
              <w:jc w:val="both"/>
              <w:rPr>
                <w:rFonts w:cs="Arial"/>
                <w:b/>
                <w:bCs/>
                <w:sz w:val="22"/>
                <w:szCs w:val="22"/>
              </w:rPr>
            </w:pPr>
            <w:r w:rsidRPr="00AC0960">
              <w:rPr>
                <w:rFonts w:cs="Arial"/>
                <w:b/>
                <w:bCs/>
                <w:sz w:val="22"/>
                <w:szCs w:val="22"/>
              </w:rPr>
              <w:t>Contribución de la estrategia</w:t>
            </w:r>
          </w:p>
        </w:tc>
        <w:tc>
          <w:tcPr>
            <w:tcW w:w="7749" w:type="dxa"/>
          </w:tcPr>
          <w:p w:rsidR="003B7863" w:rsidRPr="00AC0960" w:rsidRDefault="003B7863" w:rsidP="000328A2">
            <w:pPr>
              <w:autoSpaceDE w:val="0"/>
              <w:autoSpaceDN w:val="0"/>
              <w:adjustRightInd w:val="0"/>
              <w:spacing w:before="0" w:after="0" w:line="240" w:lineRule="auto"/>
              <w:jc w:val="both"/>
              <w:rPr>
                <w:rFonts w:cs="Arial"/>
                <w:sz w:val="22"/>
                <w:szCs w:val="22"/>
                <w:u w:val="single"/>
                <w:lang w:val="es-ES"/>
              </w:rPr>
            </w:pPr>
            <w:r w:rsidRPr="00AC0960">
              <w:rPr>
                <w:rFonts w:cs="Arial"/>
                <w:sz w:val="22"/>
                <w:szCs w:val="22"/>
                <w:lang w:val="es-ES"/>
              </w:rPr>
              <w:t xml:space="preserve">Con este objetivo, ARADUEY CAMPOS plantea </w:t>
            </w:r>
            <w:r w:rsidRPr="00AC0960">
              <w:rPr>
                <w:rFonts w:cs="Arial"/>
                <w:sz w:val="22"/>
                <w:szCs w:val="22"/>
                <w:u w:val="single"/>
                <w:lang w:val="es-ES"/>
              </w:rPr>
              <w:t>contenidos transversales de “adaptación al cambio climático”, en todas sus acciones informativas y formativas.</w:t>
            </w:r>
          </w:p>
          <w:p w:rsidR="003B7863" w:rsidRPr="00AC0960" w:rsidRDefault="003B7863" w:rsidP="003B7863">
            <w:pPr>
              <w:autoSpaceDE w:val="0"/>
              <w:autoSpaceDN w:val="0"/>
              <w:adjustRightInd w:val="0"/>
              <w:spacing w:before="0" w:after="0" w:line="240" w:lineRule="auto"/>
              <w:jc w:val="both"/>
              <w:rPr>
                <w:rFonts w:cs="Arial"/>
                <w:sz w:val="22"/>
                <w:szCs w:val="22"/>
                <w:lang w:val="es-ES"/>
              </w:rPr>
            </w:pPr>
            <w:r w:rsidRPr="00AC0960">
              <w:rPr>
                <w:rFonts w:cs="Arial"/>
                <w:sz w:val="22"/>
                <w:szCs w:val="22"/>
                <w:lang w:val="es-ES"/>
              </w:rPr>
              <w:t xml:space="preserve">Se trata de favorecer las acciones de comunicación para aumentar el conocimiento general y local de las causas y los efectos del  cambio climático. </w:t>
            </w:r>
          </w:p>
          <w:p w:rsidR="003B7863" w:rsidRPr="00AC0960" w:rsidRDefault="003B7863" w:rsidP="003B7863">
            <w:pPr>
              <w:autoSpaceDE w:val="0"/>
              <w:autoSpaceDN w:val="0"/>
              <w:adjustRightInd w:val="0"/>
              <w:spacing w:before="0" w:after="0" w:line="240" w:lineRule="auto"/>
              <w:jc w:val="both"/>
              <w:rPr>
                <w:rFonts w:cs="Arial"/>
                <w:sz w:val="22"/>
                <w:szCs w:val="22"/>
                <w:lang w:val="es-ES"/>
              </w:rPr>
            </w:pPr>
            <w:r w:rsidRPr="00AC0960">
              <w:rPr>
                <w:rFonts w:cs="Arial"/>
                <w:sz w:val="22"/>
                <w:szCs w:val="22"/>
                <w:lang w:val="es-ES"/>
              </w:rPr>
              <w:t xml:space="preserve">Son aspectos especialmente  relevantes los que corresponden a los siguientes ámbitos: </w:t>
            </w:r>
          </w:p>
          <w:p w:rsidR="003B7863" w:rsidRPr="00AC0960" w:rsidRDefault="003B7863" w:rsidP="003F03B7">
            <w:pPr>
              <w:pStyle w:val="Prrafodelista"/>
              <w:numPr>
                <w:ilvl w:val="0"/>
                <w:numId w:val="30"/>
              </w:numPr>
              <w:autoSpaceDE w:val="0"/>
              <w:autoSpaceDN w:val="0"/>
              <w:adjustRightInd w:val="0"/>
              <w:spacing w:before="0" w:after="0" w:line="240" w:lineRule="auto"/>
              <w:jc w:val="both"/>
              <w:rPr>
                <w:rFonts w:cs="Arial"/>
                <w:sz w:val="22"/>
                <w:szCs w:val="22"/>
                <w:lang w:val="es-ES"/>
              </w:rPr>
            </w:pPr>
            <w:r w:rsidRPr="00AC0960">
              <w:rPr>
                <w:rFonts w:cs="Arial"/>
                <w:sz w:val="22"/>
                <w:szCs w:val="22"/>
                <w:lang w:val="es-ES"/>
              </w:rPr>
              <w:t xml:space="preserve">Conocimiento de las emisiones de GEI generadas a escala comarcal </w:t>
            </w:r>
          </w:p>
          <w:p w:rsidR="003B7863" w:rsidRPr="00AC0960" w:rsidRDefault="003B7863" w:rsidP="003F03B7">
            <w:pPr>
              <w:pStyle w:val="Prrafodelista"/>
              <w:numPr>
                <w:ilvl w:val="0"/>
                <w:numId w:val="30"/>
              </w:numPr>
              <w:autoSpaceDE w:val="0"/>
              <w:autoSpaceDN w:val="0"/>
              <w:adjustRightInd w:val="0"/>
              <w:spacing w:before="0" w:after="0" w:line="240" w:lineRule="auto"/>
              <w:jc w:val="both"/>
              <w:rPr>
                <w:rFonts w:cs="Arial"/>
                <w:sz w:val="22"/>
                <w:szCs w:val="22"/>
                <w:lang w:val="es-ES"/>
              </w:rPr>
            </w:pPr>
            <w:r w:rsidRPr="00AC0960">
              <w:rPr>
                <w:rFonts w:cs="Arial"/>
                <w:sz w:val="22"/>
                <w:szCs w:val="22"/>
                <w:lang w:val="es-ES"/>
              </w:rPr>
              <w:t xml:space="preserve">Identificación de las fuentes y las causas de estas emisiones. </w:t>
            </w:r>
          </w:p>
          <w:p w:rsidR="003B7863" w:rsidRPr="00AC0960" w:rsidRDefault="003B7863" w:rsidP="003F03B7">
            <w:pPr>
              <w:pStyle w:val="Prrafodelista"/>
              <w:numPr>
                <w:ilvl w:val="0"/>
                <w:numId w:val="30"/>
              </w:numPr>
              <w:autoSpaceDE w:val="0"/>
              <w:autoSpaceDN w:val="0"/>
              <w:adjustRightInd w:val="0"/>
              <w:spacing w:before="0" w:after="0" w:line="240" w:lineRule="auto"/>
              <w:jc w:val="both"/>
              <w:rPr>
                <w:rFonts w:cs="Arial"/>
                <w:sz w:val="22"/>
                <w:szCs w:val="22"/>
                <w:lang w:val="es-ES"/>
              </w:rPr>
            </w:pPr>
            <w:r w:rsidRPr="00AC0960">
              <w:rPr>
                <w:rFonts w:cs="Arial"/>
                <w:sz w:val="22"/>
                <w:szCs w:val="22"/>
                <w:lang w:val="es-ES"/>
              </w:rPr>
              <w:t xml:space="preserve">Toma de conciencia de las acciones que pueden mitigar esas emisiones. </w:t>
            </w:r>
          </w:p>
          <w:p w:rsidR="003B7863" w:rsidRPr="00AC0960" w:rsidRDefault="003B7863" w:rsidP="003F03B7">
            <w:pPr>
              <w:pStyle w:val="Prrafodelista"/>
              <w:numPr>
                <w:ilvl w:val="0"/>
                <w:numId w:val="30"/>
              </w:numPr>
              <w:autoSpaceDE w:val="0"/>
              <w:autoSpaceDN w:val="0"/>
              <w:adjustRightInd w:val="0"/>
              <w:spacing w:before="0" w:after="0" w:line="240" w:lineRule="auto"/>
              <w:jc w:val="both"/>
              <w:rPr>
                <w:rFonts w:cs="Arial"/>
                <w:sz w:val="22"/>
                <w:szCs w:val="22"/>
                <w:lang w:val="es-ES"/>
              </w:rPr>
            </w:pPr>
            <w:r w:rsidRPr="00AC0960">
              <w:rPr>
                <w:rFonts w:cs="Arial"/>
                <w:sz w:val="22"/>
                <w:szCs w:val="22"/>
                <w:lang w:val="es-ES"/>
              </w:rPr>
              <w:t xml:space="preserve">Conocimiento de los efectos que puede tener el cambio climático sobre los recursos locales, especialmente el agua. </w:t>
            </w:r>
          </w:p>
          <w:p w:rsidR="003B7863" w:rsidRPr="00AC0960" w:rsidRDefault="003B7863" w:rsidP="003F03B7">
            <w:pPr>
              <w:pStyle w:val="Prrafodelista"/>
              <w:numPr>
                <w:ilvl w:val="0"/>
                <w:numId w:val="30"/>
              </w:numPr>
              <w:autoSpaceDE w:val="0"/>
              <w:autoSpaceDN w:val="0"/>
              <w:adjustRightInd w:val="0"/>
              <w:spacing w:before="0" w:after="0" w:line="240" w:lineRule="auto"/>
              <w:jc w:val="both"/>
              <w:rPr>
                <w:rFonts w:cs="Arial"/>
                <w:sz w:val="22"/>
                <w:szCs w:val="22"/>
                <w:lang w:val="es-ES"/>
              </w:rPr>
            </w:pPr>
            <w:r w:rsidRPr="00AC0960">
              <w:rPr>
                <w:rFonts w:cs="Arial"/>
                <w:sz w:val="22"/>
                <w:szCs w:val="22"/>
                <w:lang w:val="es-ES"/>
              </w:rPr>
              <w:t xml:space="preserve">Conocimiento de las vulnerabilidades del territorio municipal a los efectos del cambio climático, especialmente las restricciones a los desarrollos urbanos y la  protección de la biodiversidad. </w:t>
            </w:r>
          </w:p>
          <w:p w:rsidR="003B7863" w:rsidRPr="00AC0960" w:rsidRDefault="003B7863" w:rsidP="003B7863">
            <w:pPr>
              <w:autoSpaceDE w:val="0"/>
              <w:autoSpaceDN w:val="0"/>
              <w:adjustRightInd w:val="0"/>
              <w:spacing w:before="0" w:after="0" w:line="240" w:lineRule="auto"/>
              <w:jc w:val="both"/>
              <w:rPr>
                <w:rFonts w:cs="Arial"/>
                <w:sz w:val="22"/>
                <w:szCs w:val="22"/>
                <w:lang w:val="es-ES"/>
              </w:rPr>
            </w:pPr>
          </w:p>
        </w:tc>
      </w:tr>
      <w:tr w:rsidR="003B7863" w:rsidRPr="008D1B0B" w:rsidTr="003B7863">
        <w:tc>
          <w:tcPr>
            <w:tcW w:w="1875" w:type="dxa"/>
            <w:tcBorders>
              <w:left w:val="nil"/>
              <w:right w:val="nil"/>
            </w:tcBorders>
            <w:shd w:val="clear" w:color="auto" w:fill="EFD3D2"/>
          </w:tcPr>
          <w:p w:rsidR="003B7863" w:rsidRPr="00AC0960" w:rsidRDefault="003B7863" w:rsidP="003B7863">
            <w:pPr>
              <w:autoSpaceDE w:val="0"/>
              <w:autoSpaceDN w:val="0"/>
              <w:adjustRightInd w:val="0"/>
              <w:spacing w:before="0" w:after="0" w:line="240" w:lineRule="auto"/>
              <w:jc w:val="both"/>
              <w:rPr>
                <w:rFonts w:cs="Arial"/>
                <w:b/>
                <w:bCs/>
                <w:sz w:val="22"/>
                <w:szCs w:val="22"/>
              </w:rPr>
            </w:pPr>
            <w:r w:rsidRPr="00AC0960">
              <w:rPr>
                <w:rFonts w:cs="Arial"/>
                <w:b/>
                <w:bCs/>
                <w:sz w:val="22"/>
                <w:szCs w:val="22"/>
              </w:rPr>
              <w:t>Indicadores</w:t>
            </w:r>
          </w:p>
        </w:tc>
        <w:tc>
          <w:tcPr>
            <w:tcW w:w="7749" w:type="dxa"/>
            <w:tcBorders>
              <w:left w:val="nil"/>
              <w:right w:val="nil"/>
            </w:tcBorders>
            <w:shd w:val="clear" w:color="auto" w:fill="EFD3D2"/>
          </w:tcPr>
          <w:p w:rsidR="003B7863" w:rsidRPr="00AC0960" w:rsidRDefault="003B7863" w:rsidP="003F03B7">
            <w:pPr>
              <w:pStyle w:val="Prrafodelista"/>
              <w:numPr>
                <w:ilvl w:val="0"/>
                <w:numId w:val="34"/>
              </w:numPr>
              <w:autoSpaceDE w:val="0"/>
              <w:autoSpaceDN w:val="0"/>
              <w:adjustRightInd w:val="0"/>
              <w:spacing w:before="0" w:after="0" w:line="240" w:lineRule="auto"/>
              <w:jc w:val="both"/>
              <w:rPr>
                <w:rFonts w:cs="Arial"/>
                <w:sz w:val="22"/>
                <w:szCs w:val="22"/>
                <w:lang w:val="es-ES"/>
              </w:rPr>
            </w:pPr>
            <w:r w:rsidRPr="00AC0960">
              <w:rPr>
                <w:rFonts w:cs="Arial"/>
                <w:sz w:val="22"/>
                <w:szCs w:val="22"/>
                <w:lang w:val="es-ES"/>
              </w:rPr>
              <w:t>Nº de acciones informativas, de difusión, de formación, que incluyen contenidos transversales sobre la adaptación al cambio climático</w:t>
            </w:r>
          </w:p>
        </w:tc>
      </w:tr>
      <w:tr w:rsidR="003B7863" w:rsidRPr="008D1B0B" w:rsidTr="003B7863">
        <w:tc>
          <w:tcPr>
            <w:tcW w:w="9624" w:type="dxa"/>
            <w:gridSpan w:val="2"/>
            <w:tcBorders>
              <w:bottom w:val="single" w:sz="8" w:space="0" w:color="C0504D"/>
            </w:tcBorders>
          </w:tcPr>
          <w:p w:rsidR="003B7863" w:rsidRPr="00AC0960" w:rsidRDefault="003B7863" w:rsidP="003B7863">
            <w:pPr>
              <w:autoSpaceDE w:val="0"/>
              <w:autoSpaceDN w:val="0"/>
              <w:adjustRightInd w:val="0"/>
              <w:spacing w:before="0" w:after="0" w:line="240" w:lineRule="auto"/>
              <w:jc w:val="both"/>
              <w:rPr>
                <w:rFonts w:cs="Arial"/>
                <w:b/>
                <w:bCs/>
                <w:sz w:val="22"/>
                <w:szCs w:val="22"/>
                <w:lang w:val="es-ES"/>
              </w:rPr>
            </w:pPr>
          </w:p>
        </w:tc>
      </w:tr>
    </w:tbl>
    <w:p w:rsidR="006A22E2" w:rsidRDefault="006A22E2" w:rsidP="003B7863">
      <w:pPr>
        <w:spacing w:before="0" w:after="0" w:line="240" w:lineRule="auto"/>
        <w:rPr>
          <w:rFonts w:cs="Arial"/>
          <w:sz w:val="22"/>
          <w:szCs w:val="22"/>
          <w:lang w:val="es-ES"/>
        </w:rPr>
      </w:pPr>
    </w:p>
    <w:p w:rsidR="00862C91" w:rsidRDefault="00862C91" w:rsidP="003B7863">
      <w:pPr>
        <w:spacing w:before="0" w:after="0" w:line="240" w:lineRule="auto"/>
        <w:rPr>
          <w:rFonts w:cs="Arial"/>
          <w:sz w:val="22"/>
          <w:szCs w:val="22"/>
          <w:lang w:val="es-ES"/>
        </w:rPr>
      </w:pPr>
    </w:p>
    <w:p w:rsidR="00862C91" w:rsidRDefault="00862C91" w:rsidP="003B7863">
      <w:pPr>
        <w:spacing w:before="0" w:after="0" w:line="240" w:lineRule="auto"/>
        <w:rPr>
          <w:rFonts w:cs="Arial"/>
          <w:sz w:val="22"/>
          <w:szCs w:val="22"/>
          <w:lang w:val="es-ES"/>
        </w:rPr>
      </w:pPr>
    </w:p>
    <w:p w:rsidR="00862C91" w:rsidRDefault="00862C91" w:rsidP="003B7863">
      <w:pPr>
        <w:spacing w:before="0" w:after="0" w:line="240" w:lineRule="auto"/>
        <w:rPr>
          <w:rFonts w:cs="Arial"/>
          <w:sz w:val="22"/>
          <w:szCs w:val="22"/>
          <w:lang w:val="es-ES"/>
        </w:rPr>
      </w:pPr>
    </w:p>
    <w:p w:rsidR="00862C91" w:rsidRPr="00D94570" w:rsidRDefault="00862C91" w:rsidP="003B7863">
      <w:pPr>
        <w:spacing w:before="0" w:after="0" w:line="240" w:lineRule="auto"/>
        <w:rPr>
          <w:rFonts w:cs="Arial"/>
          <w:sz w:val="22"/>
          <w:szCs w:val="22"/>
          <w:lang w:val="es-ES"/>
        </w:rPr>
      </w:pPr>
    </w:p>
    <w:p w:rsidR="006A22E2" w:rsidRDefault="003B7863" w:rsidP="00BA152E">
      <w:pPr>
        <w:pStyle w:val="Ttulo2"/>
        <w:jc w:val="both"/>
        <w:rPr>
          <w:lang w:val="es-ES"/>
        </w:rPr>
      </w:pPr>
      <w:bookmarkStart w:id="124" w:name="_Toc419723307"/>
      <w:bookmarkStart w:id="125" w:name="_Toc421175770"/>
      <w:bookmarkStart w:id="126" w:name="_Toc421641068"/>
      <w:r>
        <w:rPr>
          <w:lang w:val="es-ES"/>
        </w:rPr>
        <w:lastRenderedPageBreak/>
        <w:t xml:space="preserve">3.11. </w:t>
      </w:r>
      <w:r w:rsidRPr="00D94570">
        <w:rPr>
          <w:lang w:val="es-ES"/>
        </w:rPr>
        <w:t>ACTUACIONES RELACIONADAS CON LOS COLECTIVOS DE JÓVENES, MUJERES, INMIGRANTES Y PERSONAS CON DISCAPACIDAD.</w:t>
      </w:r>
      <w:bookmarkEnd w:id="124"/>
      <w:bookmarkEnd w:id="125"/>
      <w:bookmarkEnd w:id="126"/>
    </w:p>
    <w:p w:rsidR="003B7863" w:rsidRPr="006A22E2" w:rsidRDefault="003B7863" w:rsidP="003B7863">
      <w:pPr>
        <w:pStyle w:val="Ttulo5"/>
        <w:rPr>
          <w:sz w:val="22"/>
          <w:szCs w:val="22"/>
          <w:lang w:val="es-ES"/>
        </w:rPr>
      </w:pPr>
      <w:r w:rsidRPr="006A22E2">
        <w:rPr>
          <w:caps w:val="0"/>
          <w:sz w:val="22"/>
          <w:szCs w:val="22"/>
          <w:lang w:val="es-ES"/>
        </w:rPr>
        <w:t>IDENTIFICACIÓN DE LOS COLECTIVOS VULNERABLES</w:t>
      </w:r>
    </w:p>
    <w:p w:rsidR="003B7863" w:rsidRPr="00A663F9" w:rsidRDefault="003B7863" w:rsidP="003B7863">
      <w:pPr>
        <w:spacing w:before="0" w:after="0" w:line="240" w:lineRule="auto"/>
        <w:rPr>
          <w:rFonts w:cs="Arial"/>
          <w:sz w:val="22"/>
          <w:szCs w:val="22"/>
          <w:lang w:val="es-ES"/>
        </w:rPr>
      </w:pPr>
    </w:p>
    <w:p w:rsidR="003B7863" w:rsidRPr="00CB20C4" w:rsidRDefault="003B7863" w:rsidP="003B7863">
      <w:pPr>
        <w:spacing w:before="0" w:after="0" w:line="240" w:lineRule="auto"/>
        <w:jc w:val="both"/>
        <w:rPr>
          <w:rFonts w:cs="Arial"/>
          <w:sz w:val="22"/>
          <w:szCs w:val="22"/>
          <w:lang w:val="es-ES"/>
        </w:rPr>
      </w:pPr>
      <w:r w:rsidRPr="00CB20C4">
        <w:rPr>
          <w:rFonts w:cs="Arial"/>
          <w:sz w:val="22"/>
          <w:szCs w:val="22"/>
          <w:lang w:val="es-ES"/>
        </w:rPr>
        <w:t>Como punto de arranque, nos parece necesario identificar a los colectivos vulnerables, en el territorio.</w:t>
      </w:r>
    </w:p>
    <w:p w:rsidR="003B7863" w:rsidRDefault="003B7863" w:rsidP="003B7863">
      <w:pPr>
        <w:spacing w:before="0" w:after="0" w:line="240" w:lineRule="auto"/>
        <w:jc w:val="both"/>
        <w:rPr>
          <w:rFonts w:cs="Arial"/>
          <w:sz w:val="22"/>
          <w:szCs w:val="22"/>
          <w:lang w:val="es-ES"/>
        </w:rPr>
      </w:pPr>
      <w:r w:rsidRPr="00CB20C4">
        <w:rPr>
          <w:rFonts w:cs="Arial"/>
          <w:sz w:val="22"/>
          <w:szCs w:val="22"/>
          <w:lang w:val="es-ES"/>
        </w:rPr>
        <w:t>Del análisis realizado se desprende que</w:t>
      </w:r>
      <w:r>
        <w:rPr>
          <w:rFonts w:cs="Arial"/>
          <w:sz w:val="22"/>
          <w:szCs w:val="22"/>
          <w:lang w:val="es-ES"/>
        </w:rPr>
        <w:t>:</w:t>
      </w:r>
    </w:p>
    <w:p w:rsidR="003B7863" w:rsidRPr="003B734E" w:rsidRDefault="003B7863" w:rsidP="003F03B7">
      <w:pPr>
        <w:pStyle w:val="Prrafodelista"/>
        <w:numPr>
          <w:ilvl w:val="0"/>
          <w:numId w:val="37"/>
        </w:numPr>
        <w:spacing w:before="0" w:after="0" w:line="240" w:lineRule="auto"/>
        <w:jc w:val="both"/>
        <w:rPr>
          <w:rFonts w:cs="Arial"/>
          <w:sz w:val="22"/>
          <w:szCs w:val="22"/>
          <w:lang w:val="es-ES"/>
        </w:rPr>
      </w:pPr>
      <w:r w:rsidRPr="003B734E">
        <w:rPr>
          <w:rFonts w:cs="Arial"/>
          <w:sz w:val="22"/>
          <w:szCs w:val="22"/>
          <w:lang w:val="es-ES"/>
        </w:rPr>
        <w:t>el colectivo de desempleados, jóvenes y mujeres es particularmente frágil, no sólo por su cantidad, sino por las especiales condiciones del mercado de trabajo, que no facilitan su inclusión.</w:t>
      </w:r>
    </w:p>
    <w:p w:rsidR="003B7863" w:rsidRPr="003B734E" w:rsidRDefault="003B7863" w:rsidP="003F03B7">
      <w:pPr>
        <w:pStyle w:val="Prrafodelista"/>
        <w:numPr>
          <w:ilvl w:val="0"/>
          <w:numId w:val="37"/>
        </w:numPr>
        <w:spacing w:before="0" w:after="0" w:line="240" w:lineRule="auto"/>
        <w:jc w:val="both"/>
        <w:rPr>
          <w:rFonts w:cs="Arial"/>
          <w:sz w:val="22"/>
          <w:szCs w:val="22"/>
          <w:lang w:val="es-ES"/>
        </w:rPr>
      </w:pPr>
      <w:r w:rsidRPr="003B734E">
        <w:rPr>
          <w:rFonts w:cs="Arial"/>
          <w:sz w:val="22"/>
          <w:szCs w:val="22"/>
          <w:lang w:val="es-ES"/>
        </w:rPr>
        <w:t>También existe, como se ha anotado un colectivo de emigrantes, que supone alrededor del 3,4% de la población, aunque no se han detectado, especiales dificultades de inserción socio económico, o en todo caso, las que se pueden derivar, en algunos casos de la falta de empleo o de la precariedad o estacionalidad del mismo.</w:t>
      </w:r>
      <w:r>
        <w:rPr>
          <w:rFonts w:cs="Arial"/>
          <w:sz w:val="22"/>
          <w:szCs w:val="22"/>
          <w:lang w:val="es-ES"/>
        </w:rPr>
        <w:t xml:space="preserve"> Tampoco se ha detectado la existencia de ninguna estructura asociativa, a nivel local o comarcal que represente sus intereses.</w:t>
      </w:r>
    </w:p>
    <w:p w:rsidR="003B7863" w:rsidRPr="003B734E" w:rsidRDefault="003B7863" w:rsidP="003F03B7">
      <w:pPr>
        <w:pStyle w:val="Prrafodelista"/>
        <w:numPr>
          <w:ilvl w:val="0"/>
          <w:numId w:val="37"/>
        </w:numPr>
        <w:spacing w:before="0" w:after="0" w:line="240" w:lineRule="auto"/>
        <w:rPr>
          <w:rFonts w:cs="Arial"/>
          <w:sz w:val="22"/>
          <w:szCs w:val="22"/>
          <w:lang w:val="es-ES"/>
        </w:rPr>
      </w:pPr>
      <w:r>
        <w:rPr>
          <w:rFonts w:cs="Arial"/>
          <w:sz w:val="22"/>
          <w:szCs w:val="22"/>
          <w:lang w:val="es-ES"/>
        </w:rPr>
        <w:t>En cuanto al colectivo de</w:t>
      </w:r>
      <w:r w:rsidRPr="003B734E">
        <w:rPr>
          <w:rFonts w:cs="Arial"/>
          <w:sz w:val="22"/>
          <w:szCs w:val="22"/>
          <w:lang w:val="es-ES"/>
        </w:rPr>
        <w:t xml:space="preserve"> discapacitados, sin existir estadísticas oficiales, que den cuenta de su número o de su situación en el territorio, sólo podemos puntualizar la colaboración de ARADUEY CAMPOS, con estos colectivos, a través de ADISMUR</w:t>
      </w:r>
      <w:r>
        <w:rPr>
          <w:rFonts w:cs="Arial"/>
          <w:sz w:val="22"/>
          <w:szCs w:val="22"/>
          <w:lang w:val="es-ES"/>
        </w:rPr>
        <w:t xml:space="preserve"> (</w:t>
      </w:r>
      <w:r w:rsidRPr="003B734E">
        <w:rPr>
          <w:rFonts w:cs="Arial"/>
          <w:sz w:val="22"/>
          <w:szCs w:val="22"/>
          <w:lang w:val="es-ES"/>
        </w:rPr>
        <w:t>Asociación de Discapacitados del Medio Rural</w:t>
      </w:r>
      <w:r>
        <w:rPr>
          <w:rFonts w:cs="Arial"/>
          <w:sz w:val="22"/>
          <w:szCs w:val="22"/>
          <w:lang w:val="es-ES"/>
        </w:rPr>
        <w:t>)</w:t>
      </w:r>
      <w:r w:rsidRPr="003B734E">
        <w:rPr>
          <w:rFonts w:cs="Arial"/>
          <w:sz w:val="22"/>
          <w:szCs w:val="22"/>
          <w:lang w:val="es-ES"/>
        </w:rPr>
        <w:t xml:space="preserve"> y de l</w:t>
      </w:r>
      <w:r>
        <w:rPr>
          <w:rFonts w:cs="Arial"/>
          <w:sz w:val="22"/>
          <w:szCs w:val="22"/>
          <w:lang w:val="es-ES"/>
        </w:rPr>
        <w:t>a</w:t>
      </w:r>
      <w:r w:rsidRPr="003B734E">
        <w:rPr>
          <w:rFonts w:cs="Arial"/>
          <w:sz w:val="22"/>
          <w:szCs w:val="22"/>
          <w:lang w:val="es-ES"/>
        </w:rPr>
        <w:t xml:space="preserve"> Fundación San Cebrián</w:t>
      </w:r>
      <w:r>
        <w:rPr>
          <w:rFonts w:cs="Arial"/>
          <w:sz w:val="22"/>
          <w:szCs w:val="22"/>
          <w:lang w:val="es-ES"/>
        </w:rPr>
        <w:t>, que</w:t>
      </w:r>
      <w:r w:rsidRPr="003B734E">
        <w:rPr>
          <w:rFonts w:cs="Arial"/>
          <w:sz w:val="22"/>
          <w:szCs w:val="22"/>
          <w:lang w:val="es-ES"/>
        </w:rPr>
        <w:t xml:space="preserve"> cuenta con un centro en la localidad de San Cebrián de Campos.</w:t>
      </w:r>
    </w:p>
    <w:p w:rsidR="003B7863" w:rsidRDefault="003B7863" w:rsidP="003B7863">
      <w:pPr>
        <w:spacing w:before="0" w:after="0" w:line="240" w:lineRule="auto"/>
        <w:rPr>
          <w:rFonts w:cs="Arial"/>
          <w:sz w:val="22"/>
          <w:szCs w:val="22"/>
          <w:highlight w:val="yellow"/>
          <w:lang w:val="es-ES"/>
        </w:rPr>
      </w:pPr>
    </w:p>
    <w:p w:rsidR="003B7863" w:rsidRDefault="003B7863" w:rsidP="003B7863">
      <w:pPr>
        <w:spacing w:before="0" w:after="0" w:line="240" w:lineRule="auto"/>
        <w:jc w:val="both"/>
        <w:rPr>
          <w:rFonts w:cs="Arial"/>
          <w:sz w:val="22"/>
          <w:szCs w:val="22"/>
          <w:lang w:val="es-ES"/>
        </w:rPr>
      </w:pPr>
      <w:r>
        <w:rPr>
          <w:rFonts w:cs="Arial"/>
          <w:sz w:val="22"/>
          <w:szCs w:val="22"/>
          <w:lang w:val="es-ES"/>
        </w:rPr>
        <w:t xml:space="preserve">Por tanto, ARADUEY CAMPOS plantea como </w:t>
      </w:r>
      <w:r w:rsidRPr="00276D50">
        <w:rPr>
          <w:rFonts w:cs="Arial"/>
          <w:b/>
          <w:sz w:val="22"/>
          <w:szCs w:val="22"/>
          <w:lang w:val="es-ES"/>
        </w:rPr>
        <w:t>objetivo principal</w:t>
      </w:r>
      <w:r>
        <w:rPr>
          <w:rFonts w:cs="Arial"/>
          <w:sz w:val="22"/>
          <w:szCs w:val="22"/>
          <w:lang w:val="es-ES"/>
        </w:rPr>
        <w:t xml:space="preserve"> (que define su estrategia) de cara a los colectivos vulnerables, en particular, </w:t>
      </w:r>
      <w:r w:rsidRPr="003B734E">
        <w:rPr>
          <w:rFonts w:cs="Arial"/>
          <w:sz w:val="22"/>
          <w:szCs w:val="22"/>
          <w:u w:val="single"/>
          <w:lang w:val="es-ES"/>
        </w:rPr>
        <w:t>jóvenes en situación de desempleo y mujeres</w:t>
      </w:r>
      <w:r>
        <w:rPr>
          <w:rFonts w:cs="Arial"/>
          <w:sz w:val="22"/>
          <w:szCs w:val="22"/>
          <w:lang w:val="es-ES"/>
        </w:rPr>
        <w:t xml:space="preserve">, </w:t>
      </w:r>
      <w:r w:rsidRPr="00276D50">
        <w:rPr>
          <w:rFonts w:cs="Arial"/>
          <w:b/>
          <w:sz w:val="22"/>
          <w:szCs w:val="22"/>
          <w:lang w:val="es-ES"/>
        </w:rPr>
        <w:t>la creación de empleo</w:t>
      </w:r>
      <w:r>
        <w:rPr>
          <w:rFonts w:cs="Arial"/>
          <w:sz w:val="22"/>
          <w:szCs w:val="22"/>
          <w:lang w:val="es-ES"/>
        </w:rPr>
        <w:t>.</w:t>
      </w:r>
    </w:p>
    <w:p w:rsidR="003B7863" w:rsidRDefault="003B7863" w:rsidP="003B7863">
      <w:pPr>
        <w:spacing w:before="0" w:after="0" w:line="240" w:lineRule="auto"/>
        <w:jc w:val="both"/>
        <w:rPr>
          <w:rFonts w:cs="Arial"/>
          <w:sz w:val="22"/>
          <w:szCs w:val="22"/>
          <w:lang w:val="es-ES"/>
        </w:rPr>
      </w:pPr>
      <w:r>
        <w:rPr>
          <w:rFonts w:cs="Arial"/>
          <w:sz w:val="22"/>
          <w:szCs w:val="22"/>
          <w:lang w:val="es-ES"/>
        </w:rPr>
        <w:t xml:space="preserve">Ésta, se revela como el mejor </w:t>
      </w:r>
      <w:r w:rsidRPr="00276D50">
        <w:rPr>
          <w:rFonts w:cs="Arial"/>
          <w:sz w:val="22"/>
          <w:szCs w:val="22"/>
          <w:lang w:val="es-ES"/>
        </w:rPr>
        <w:t xml:space="preserve">factor de integración, </w:t>
      </w:r>
      <w:r>
        <w:rPr>
          <w:rFonts w:cs="Arial"/>
          <w:sz w:val="22"/>
          <w:szCs w:val="22"/>
          <w:lang w:val="es-ES"/>
        </w:rPr>
        <w:t xml:space="preserve">ya que ofrece a estos colectivos </w:t>
      </w:r>
      <w:r w:rsidRPr="00276D50">
        <w:rPr>
          <w:rFonts w:cs="Arial"/>
          <w:sz w:val="22"/>
          <w:szCs w:val="22"/>
          <w:lang w:val="es-ES"/>
        </w:rPr>
        <w:t>la oportunidad de formar parte de la</w:t>
      </w:r>
      <w:r>
        <w:rPr>
          <w:rFonts w:cs="Arial"/>
          <w:sz w:val="22"/>
          <w:szCs w:val="22"/>
          <w:lang w:val="es-ES"/>
        </w:rPr>
        <w:t xml:space="preserve"> </w:t>
      </w:r>
      <w:r w:rsidRPr="00276D50">
        <w:rPr>
          <w:rFonts w:cs="Arial"/>
          <w:sz w:val="22"/>
          <w:szCs w:val="22"/>
          <w:lang w:val="es-ES"/>
        </w:rPr>
        <w:t>sociedad en la que viven y participar en los procesos económicos, sociales, políticos, y culturales,</w:t>
      </w:r>
      <w:r>
        <w:rPr>
          <w:rFonts w:cs="Arial"/>
          <w:sz w:val="22"/>
          <w:szCs w:val="22"/>
          <w:lang w:val="es-ES"/>
        </w:rPr>
        <w:t xml:space="preserve"> </w:t>
      </w:r>
      <w:r w:rsidRPr="00276D50">
        <w:rPr>
          <w:rFonts w:cs="Arial"/>
          <w:sz w:val="22"/>
          <w:szCs w:val="22"/>
          <w:lang w:val="es-ES"/>
        </w:rPr>
        <w:t xml:space="preserve">contribuyendo, con su trabajo, al desarrollo </w:t>
      </w:r>
      <w:r>
        <w:rPr>
          <w:rFonts w:cs="Arial"/>
          <w:sz w:val="22"/>
          <w:szCs w:val="22"/>
          <w:lang w:val="es-ES"/>
        </w:rPr>
        <w:t>comarcal</w:t>
      </w:r>
      <w:r w:rsidR="007A21F3">
        <w:rPr>
          <w:rFonts w:cs="Arial"/>
          <w:sz w:val="22"/>
          <w:szCs w:val="22"/>
          <w:lang w:val="es-ES"/>
        </w:rPr>
        <w:t>.</w:t>
      </w:r>
    </w:p>
    <w:p w:rsidR="007A21F3" w:rsidRDefault="007A21F3" w:rsidP="003B7863">
      <w:pPr>
        <w:spacing w:before="0" w:after="0" w:line="240" w:lineRule="auto"/>
        <w:jc w:val="both"/>
        <w:rPr>
          <w:rFonts w:cs="Arial"/>
          <w:sz w:val="22"/>
          <w:szCs w:val="22"/>
          <w:lang w:val="es-ES"/>
        </w:rPr>
      </w:pPr>
    </w:p>
    <w:p w:rsidR="003B7863" w:rsidRDefault="003B7863" w:rsidP="003B7863">
      <w:pPr>
        <w:spacing w:before="0" w:after="0" w:line="240" w:lineRule="auto"/>
        <w:jc w:val="both"/>
        <w:rPr>
          <w:rFonts w:cs="Arial"/>
          <w:sz w:val="22"/>
          <w:szCs w:val="22"/>
          <w:lang w:val="es-ES"/>
        </w:rPr>
      </w:pPr>
    </w:p>
    <w:p w:rsidR="003B7863" w:rsidRDefault="003B7863" w:rsidP="003B7863">
      <w:pPr>
        <w:spacing w:before="0" w:after="0" w:line="240" w:lineRule="auto"/>
        <w:jc w:val="both"/>
        <w:rPr>
          <w:rFonts w:cs="Arial"/>
          <w:sz w:val="22"/>
          <w:szCs w:val="22"/>
          <w:lang w:val="es-ES"/>
        </w:rPr>
      </w:pPr>
      <w:r>
        <w:rPr>
          <w:rFonts w:cs="Arial"/>
          <w:sz w:val="22"/>
          <w:szCs w:val="22"/>
          <w:lang w:val="es-ES"/>
        </w:rPr>
        <w:t xml:space="preserve">En este sentido, el acceso al mercado de trabajo, es la forma de asegurar la </w:t>
      </w:r>
      <w:r w:rsidRPr="00276D50">
        <w:rPr>
          <w:rFonts w:cs="Arial"/>
          <w:sz w:val="22"/>
          <w:szCs w:val="22"/>
          <w:lang w:val="es-ES"/>
        </w:rPr>
        <w:t>autonomía personal</w:t>
      </w:r>
      <w:r>
        <w:rPr>
          <w:rFonts w:cs="Arial"/>
          <w:sz w:val="22"/>
          <w:szCs w:val="22"/>
          <w:lang w:val="es-ES"/>
        </w:rPr>
        <w:t xml:space="preserve"> de estos colectivos</w:t>
      </w:r>
      <w:r w:rsidRPr="00276D50">
        <w:rPr>
          <w:rFonts w:cs="Arial"/>
          <w:sz w:val="22"/>
          <w:szCs w:val="22"/>
          <w:lang w:val="es-ES"/>
        </w:rPr>
        <w:t xml:space="preserve">, </w:t>
      </w:r>
      <w:r>
        <w:rPr>
          <w:rFonts w:cs="Arial"/>
          <w:sz w:val="22"/>
          <w:szCs w:val="22"/>
          <w:lang w:val="es-ES"/>
        </w:rPr>
        <w:t xml:space="preserve">de mejorar sus </w:t>
      </w:r>
      <w:r w:rsidRPr="00276D50">
        <w:rPr>
          <w:rFonts w:cs="Arial"/>
          <w:sz w:val="22"/>
          <w:szCs w:val="22"/>
          <w:lang w:val="es-ES"/>
        </w:rPr>
        <w:t xml:space="preserve">condiciones de vida y </w:t>
      </w:r>
      <w:r>
        <w:rPr>
          <w:rFonts w:cs="Arial"/>
          <w:sz w:val="22"/>
          <w:szCs w:val="22"/>
          <w:lang w:val="es-ES"/>
        </w:rPr>
        <w:t>de asegurar su</w:t>
      </w:r>
      <w:r w:rsidRPr="00276D50">
        <w:rPr>
          <w:rFonts w:cs="Arial"/>
          <w:sz w:val="22"/>
          <w:szCs w:val="22"/>
          <w:lang w:val="es-ES"/>
        </w:rPr>
        <w:t xml:space="preserve"> integración social</w:t>
      </w:r>
      <w:r>
        <w:rPr>
          <w:rFonts w:cs="Arial"/>
          <w:sz w:val="22"/>
          <w:szCs w:val="22"/>
          <w:lang w:val="es-ES"/>
        </w:rPr>
        <w:t xml:space="preserve"> y </w:t>
      </w:r>
      <w:r w:rsidRPr="00276D50">
        <w:rPr>
          <w:rFonts w:cs="Arial"/>
          <w:sz w:val="22"/>
          <w:szCs w:val="22"/>
          <w:lang w:val="es-ES"/>
        </w:rPr>
        <w:t>la igualdad</w:t>
      </w:r>
      <w:r>
        <w:rPr>
          <w:rFonts w:cs="Arial"/>
          <w:sz w:val="22"/>
          <w:szCs w:val="22"/>
          <w:lang w:val="es-ES"/>
        </w:rPr>
        <w:t xml:space="preserve"> </w:t>
      </w:r>
      <w:r w:rsidRPr="00276D50">
        <w:rPr>
          <w:rFonts w:cs="Arial"/>
          <w:sz w:val="22"/>
          <w:szCs w:val="22"/>
          <w:lang w:val="es-ES"/>
        </w:rPr>
        <w:t>de oportunidades</w:t>
      </w:r>
      <w:r>
        <w:rPr>
          <w:rFonts w:cs="Arial"/>
          <w:sz w:val="22"/>
          <w:szCs w:val="22"/>
          <w:lang w:val="es-ES"/>
        </w:rPr>
        <w:t>.</w:t>
      </w:r>
    </w:p>
    <w:p w:rsidR="003B7863" w:rsidRDefault="003B7863" w:rsidP="003B7863">
      <w:pPr>
        <w:spacing w:before="0" w:after="0" w:line="240" w:lineRule="auto"/>
        <w:jc w:val="both"/>
        <w:rPr>
          <w:rFonts w:cs="Arial"/>
          <w:sz w:val="22"/>
          <w:szCs w:val="22"/>
          <w:lang w:val="es-ES"/>
        </w:rPr>
      </w:pPr>
    </w:p>
    <w:p w:rsidR="006A22E2" w:rsidRPr="006A22E2" w:rsidRDefault="003B7863" w:rsidP="006A22E2">
      <w:pPr>
        <w:pStyle w:val="Ttulo5"/>
        <w:rPr>
          <w:sz w:val="22"/>
          <w:szCs w:val="22"/>
          <w:lang w:val="es-ES"/>
        </w:rPr>
      </w:pPr>
      <w:r w:rsidRPr="006A22E2">
        <w:rPr>
          <w:sz w:val="22"/>
          <w:szCs w:val="22"/>
          <w:lang w:val="es-ES"/>
        </w:rPr>
        <w:t>PARTICIPACIÓN DE LOS COLECTIVOS VULNERABLES EN LA ESTRATEGIA DE ARADUEY CAMPOS</w:t>
      </w:r>
      <w:r w:rsidR="006A22E2">
        <w:rPr>
          <w:sz w:val="22"/>
          <w:szCs w:val="22"/>
          <w:lang w:val="es-ES"/>
        </w:rPr>
        <w:t>.</w:t>
      </w:r>
    </w:p>
    <w:p w:rsidR="003B7863" w:rsidRDefault="003B7863" w:rsidP="003B7863">
      <w:pPr>
        <w:spacing w:before="0" w:after="0" w:line="240" w:lineRule="auto"/>
        <w:jc w:val="both"/>
        <w:rPr>
          <w:sz w:val="22"/>
          <w:szCs w:val="22"/>
          <w:lang w:val="es-ES"/>
        </w:rPr>
      </w:pPr>
      <w:r w:rsidRPr="003C2936">
        <w:rPr>
          <w:sz w:val="22"/>
          <w:szCs w:val="22"/>
          <w:lang w:val="es-ES"/>
        </w:rPr>
        <w:t>Como se ha anotado, en el apartado 1.3.- los colectivos de mujeres, jóvenes y discapacitados forman parte de la Asociación, siendo particularmente relevante la participación del colectivo de mujeres, a través de la presidenta de ARADUEY, que ostenta su cargo en representación de FEMUR, la Federación Nacional de Mujeres Rurales, que es un colectivo que lucha espacialmente por la inclusión de las mujeres en el mercado de trabajo y por la igualdad de oportunidades.</w:t>
      </w:r>
    </w:p>
    <w:p w:rsidR="003B7863" w:rsidRDefault="003B7863" w:rsidP="003B7863">
      <w:pPr>
        <w:spacing w:before="0" w:after="0" w:line="240" w:lineRule="auto"/>
        <w:jc w:val="both"/>
        <w:rPr>
          <w:sz w:val="22"/>
          <w:szCs w:val="22"/>
          <w:lang w:val="es-ES"/>
        </w:rPr>
      </w:pPr>
      <w:r>
        <w:rPr>
          <w:sz w:val="22"/>
          <w:szCs w:val="22"/>
          <w:lang w:val="es-ES"/>
        </w:rPr>
        <w:t>También, el colectivo de discapacitados, a través de ADISMUR y la Fundación San Cebrián y los jóvenes, que tienen su representación en la Asociación juvenil La Tejera.</w:t>
      </w:r>
    </w:p>
    <w:p w:rsidR="006A22E2" w:rsidRDefault="006A22E2" w:rsidP="003B7863">
      <w:pPr>
        <w:spacing w:before="0" w:after="0" w:line="240" w:lineRule="auto"/>
        <w:jc w:val="both"/>
        <w:rPr>
          <w:sz w:val="22"/>
          <w:szCs w:val="22"/>
          <w:lang w:val="es-ES"/>
        </w:rPr>
      </w:pPr>
    </w:p>
    <w:p w:rsidR="003B7863" w:rsidRPr="007535CC" w:rsidRDefault="003B7863" w:rsidP="003B7863">
      <w:pPr>
        <w:pStyle w:val="Ttulo2"/>
        <w:rPr>
          <w:lang w:val="es-ES"/>
        </w:rPr>
      </w:pPr>
      <w:bookmarkStart w:id="127" w:name="_Toc419723308"/>
      <w:bookmarkStart w:id="128" w:name="_Toc421175771"/>
      <w:bookmarkStart w:id="129" w:name="_Toc421641069"/>
      <w:r w:rsidRPr="007535CC">
        <w:rPr>
          <w:lang w:val="es-ES"/>
        </w:rPr>
        <w:t>3.1</w:t>
      </w:r>
      <w:r w:rsidR="006A22E2">
        <w:rPr>
          <w:lang w:val="es-ES"/>
        </w:rPr>
        <w:t>2.-</w:t>
      </w:r>
      <w:r w:rsidRPr="007535CC">
        <w:rPr>
          <w:lang w:val="es-ES"/>
        </w:rPr>
        <w:t xml:space="preserve"> PLAN FINANCIERO</w:t>
      </w:r>
      <w:bookmarkEnd w:id="127"/>
      <w:bookmarkEnd w:id="128"/>
      <w:bookmarkEnd w:id="129"/>
      <w:r w:rsidRPr="007535CC">
        <w:rPr>
          <w:lang w:val="es-ES"/>
        </w:rPr>
        <w:t xml:space="preserve"> </w:t>
      </w:r>
    </w:p>
    <w:p w:rsidR="003B7863" w:rsidRDefault="003B7863" w:rsidP="003B7863">
      <w:pPr>
        <w:spacing w:before="0" w:after="0" w:line="240" w:lineRule="auto"/>
        <w:rPr>
          <w:rFonts w:cs="Arial"/>
          <w:sz w:val="22"/>
          <w:szCs w:val="22"/>
          <w:lang w:val="es-ES"/>
        </w:rPr>
      </w:pPr>
    </w:p>
    <w:p w:rsidR="003B7863" w:rsidRPr="00D94570" w:rsidRDefault="003B7863" w:rsidP="003B7863">
      <w:pPr>
        <w:spacing w:before="0" w:after="0" w:line="240" w:lineRule="auto"/>
        <w:rPr>
          <w:rFonts w:cs="Arial"/>
          <w:sz w:val="22"/>
          <w:szCs w:val="22"/>
          <w:lang w:val="es-ES"/>
        </w:rPr>
      </w:pPr>
      <w:r>
        <w:rPr>
          <w:rFonts w:cs="Arial"/>
          <w:sz w:val="22"/>
          <w:szCs w:val="22"/>
          <w:lang w:val="es-ES"/>
        </w:rPr>
        <w:t>Las p</w:t>
      </w:r>
      <w:r w:rsidRPr="007535CC">
        <w:rPr>
          <w:rFonts w:cs="Arial"/>
          <w:sz w:val="22"/>
          <w:szCs w:val="22"/>
          <w:lang w:val="es-ES"/>
        </w:rPr>
        <w:t xml:space="preserve">revisiones financieras </w:t>
      </w:r>
      <w:r>
        <w:rPr>
          <w:rFonts w:cs="Arial"/>
          <w:sz w:val="22"/>
          <w:szCs w:val="22"/>
          <w:lang w:val="es-ES"/>
        </w:rPr>
        <w:t xml:space="preserve">han sido </w:t>
      </w:r>
      <w:r w:rsidRPr="007535CC">
        <w:rPr>
          <w:rFonts w:cs="Arial"/>
          <w:sz w:val="22"/>
          <w:szCs w:val="22"/>
          <w:lang w:val="es-ES"/>
        </w:rPr>
        <w:t xml:space="preserve">elaboradas siguiendo el modelo establecido </w:t>
      </w:r>
      <w:r>
        <w:rPr>
          <w:rFonts w:cs="Arial"/>
          <w:sz w:val="22"/>
          <w:szCs w:val="22"/>
          <w:lang w:val="es-ES"/>
        </w:rPr>
        <w:t>y se adjuntan como</w:t>
      </w:r>
      <w:r w:rsidRPr="007535CC">
        <w:rPr>
          <w:rFonts w:cs="Arial"/>
          <w:sz w:val="22"/>
          <w:szCs w:val="22"/>
          <w:lang w:val="es-ES"/>
        </w:rPr>
        <w:t xml:space="preserve"> Anexo nº 9</w:t>
      </w:r>
    </w:p>
    <w:p w:rsidR="003B7863" w:rsidRDefault="003B7863" w:rsidP="003B7863">
      <w:pPr>
        <w:spacing w:before="0" w:after="0" w:line="240" w:lineRule="auto"/>
        <w:rPr>
          <w:rFonts w:cs="Arial"/>
          <w:sz w:val="22"/>
          <w:szCs w:val="22"/>
          <w:lang w:val="es-ES"/>
        </w:rPr>
      </w:pPr>
    </w:p>
    <w:p w:rsidR="007A21F3" w:rsidRDefault="007A21F3" w:rsidP="003B7863">
      <w:pPr>
        <w:spacing w:before="0" w:after="0" w:line="240" w:lineRule="auto"/>
        <w:rPr>
          <w:rFonts w:cs="Arial"/>
          <w:sz w:val="22"/>
          <w:szCs w:val="22"/>
          <w:lang w:val="es-ES"/>
        </w:rPr>
      </w:pPr>
    </w:p>
    <w:p w:rsidR="007A21F3" w:rsidRDefault="007A21F3" w:rsidP="003B7863">
      <w:pPr>
        <w:spacing w:before="0" w:after="0" w:line="240" w:lineRule="auto"/>
        <w:rPr>
          <w:rFonts w:cs="Arial"/>
          <w:sz w:val="22"/>
          <w:szCs w:val="22"/>
          <w:lang w:val="es-ES"/>
        </w:rPr>
      </w:pPr>
    </w:p>
    <w:p w:rsidR="006A22E2" w:rsidRDefault="006A22E2" w:rsidP="006A22E2">
      <w:pPr>
        <w:pStyle w:val="Ttulo2"/>
        <w:rPr>
          <w:lang w:val="es-ES"/>
        </w:rPr>
      </w:pPr>
      <w:bookmarkStart w:id="130" w:name="_Toc419723309"/>
      <w:bookmarkStart w:id="131" w:name="_Toc421175772"/>
      <w:bookmarkStart w:id="132" w:name="_Toc421641070"/>
      <w:r>
        <w:rPr>
          <w:lang w:val="es-ES"/>
        </w:rPr>
        <w:lastRenderedPageBreak/>
        <w:t>3.13</w:t>
      </w:r>
      <w:r w:rsidRPr="00D94570">
        <w:rPr>
          <w:lang w:val="es-ES"/>
        </w:rPr>
        <w:t>.- EFECTOS ESPERADOS EN RELACIÓN CON LA SITUACIÓN DE PARTIDA</w:t>
      </w:r>
      <w:bookmarkEnd w:id="130"/>
      <w:bookmarkEnd w:id="131"/>
      <w:bookmarkEnd w:id="132"/>
    </w:p>
    <w:p w:rsidR="006A22E2" w:rsidRDefault="006A22E2" w:rsidP="003B7863">
      <w:pPr>
        <w:spacing w:before="0" w:after="0" w:line="240" w:lineRule="auto"/>
        <w:rPr>
          <w:rFonts w:cs="Arial"/>
          <w:sz w:val="22"/>
          <w:szCs w:val="22"/>
          <w:lang w:val="es-ES"/>
        </w:rPr>
      </w:pPr>
    </w:p>
    <w:p w:rsidR="006A22E2" w:rsidRDefault="006A22E2" w:rsidP="003B7863">
      <w:pPr>
        <w:spacing w:before="0" w:after="0" w:line="240" w:lineRule="auto"/>
        <w:rPr>
          <w:rFonts w:cs="Arial"/>
          <w:sz w:val="22"/>
          <w:szCs w:val="22"/>
          <w:lang w:val="es-ES"/>
        </w:rPr>
      </w:pPr>
      <w:r>
        <w:rPr>
          <w:rFonts w:cs="Arial"/>
          <w:sz w:val="22"/>
          <w:szCs w:val="22"/>
          <w:lang w:val="es-ES"/>
        </w:rPr>
        <w:t>En las siguientes tablas se describen sucintamente los indicadores de resultado y de impacto que servirán al seguimiento de la estrategia de ARADUEY CAMPOS.</w:t>
      </w:r>
    </w:p>
    <w:p w:rsidR="006A22E2" w:rsidRDefault="006A22E2" w:rsidP="003B7863">
      <w:pPr>
        <w:spacing w:before="0" w:after="0" w:line="240" w:lineRule="auto"/>
        <w:rPr>
          <w:rFonts w:cs="Arial"/>
          <w:sz w:val="22"/>
          <w:szCs w:val="22"/>
          <w:lang w:val="es-ES"/>
        </w:rPr>
      </w:pPr>
    </w:p>
    <w:p w:rsidR="006A22E2" w:rsidRDefault="006A22E2" w:rsidP="003B7863">
      <w:pPr>
        <w:spacing w:before="0" w:after="0" w:line="240" w:lineRule="auto"/>
        <w:rPr>
          <w:rFonts w:cs="Arial"/>
          <w:sz w:val="22"/>
          <w:szCs w:val="22"/>
          <w:lang w:val="es-ES"/>
        </w:rPr>
      </w:pPr>
      <w:r>
        <w:rPr>
          <w:rFonts w:cs="Arial"/>
          <w:sz w:val="22"/>
          <w:szCs w:val="22"/>
          <w:lang w:val="es-ES"/>
        </w:rPr>
        <w:t>Se presentan en relación a los objetivos de especialización inteligente propuestos y para las diferentes categorías de acciones.</w:t>
      </w:r>
    </w:p>
    <w:p w:rsidR="006A22E2" w:rsidRDefault="006A22E2" w:rsidP="003B7863">
      <w:pPr>
        <w:spacing w:before="0" w:after="0" w:line="240" w:lineRule="auto"/>
        <w:rPr>
          <w:rFonts w:cs="Arial"/>
          <w:sz w:val="22"/>
          <w:szCs w:val="22"/>
          <w:lang w:val="es-ES"/>
        </w:rPr>
      </w:pPr>
    </w:p>
    <w:p w:rsidR="006A22E2" w:rsidRPr="00D94570" w:rsidRDefault="006A22E2" w:rsidP="003B7863">
      <w:pPr>
        <w:spacing w:before="0" w:after="0" w:line="240" w:lineRule="auto"/>
        <w:rPr>
          <w:rFonts w:cs="Arial"/>
          <w:sz w:val="22"/>
          <w:szCs w:val="22"/>
          <w:lang w:val="es-ES"/>
        </w:rPr>
        <w:sectPr w:rsidR="006A22E2" w:rsidRPr="00D94570" w:rsidSect="007A21F3">
          <w:pgSz w:w="11906" w:h="16838"/>
          <w:pgMar w:top="1418" w:right="720" w:bottom="720" w:left="1418" w:header="709" w:footer="454" w:gutter="0"/>
          <w:cols w:space="708"/>
          <w:titlePg/>
          <w:rtlGutter/>
          <w:docGrid w:linePitch="360"/>
        </w:sectPr>
      </w:pPr>
    </w:p>
    <w:p w:rsidR="002F4BEF" w:rsidRPr="002F4BEF" w:rsidRDefault="006A22E2" w:rsidP="00F420E9">
      <w:pPr>
        <w:pStyle w:val="Ttulo3"/>
        <w:rPr>
          <w:lang w:val="es-ES"/>
        </w:rPr>
      </w:pPr>
      <w:bookmarkStart w:id="133" w:name="_Toc421641071"/>
      <w:r>
        <w:rPr>
          <w:lang w:val="es-ES"/>
        </w:rPr>
        <w:lastRenderedPageBreak/>
        <w:t xml:space="preserve">3.13.1.- </w:t>
      </w:r>
      <w:r w:rsidR="003B7863" w:rsidRPr="000C3A30">
        <w:rPr>
          <w:lang w:val="es-ES"/>
        </w:rPr>
        <w:t>INDICADORES DE RESULTADO Y DE IMPACTO</w:t>
      </w:r>
      <w:r>
        <w:rPr>
          <w:lang w:val="es-ES"/>
        </w:rPr>
        <w:t xml:space="preserve"> DEL OBJETIVO 1.- </w:t>
      </w:r>
      <w:r w:rsidRPr="006A22E2">
        <w:rPr>
          <w:lang w:val="es-ES"/>
        </w:rPr>
        <w:t>PROPICIAR UN DESARROLLO TERRITORIAL EQUILIBRADO</w:t>
      </w:r>
      <w:bookmarkEnd w:id="133"/>
    </w:p>
    <w:tbl>
      <w:tblPr>
        <w:tblStyle w:val="Cuadrculaclara-nfasis11"/>
        <w:tblW w:w="5000" w:type="pct"/>
        <w:tblLook w:val="00A0"/>
      </w:tblPr>
      <w:tblGrid>
        <w:gridCol w:w="2746"/>
        <w:gridCol w:w="7832"/>
        <w:gridCol w:w="5037"/>
      </w:tblGrid>
      <w:tr w:rsidR="00D06765" w:rsidRPr="008D1B0B" w:rsidTr="00D06765">
        <w:trPr>
          <w:trHeight w:val="961"/>
        </w:trPr>
        <w:tc>
          <w:tcPr>
            <w:tcW w:w="5000" w:type="pct"/>
            <w:gridSpan w:val="3"/>
          </w:tcPr>
          <w:p w:rsidR="00D06765" w:rsidRPr="005063CC" w:rsidRDefault="00D06765" w:rsidP="00D06765">
            <w:pPr>
              <w:spacing w:before="0" w:after="0"/>
              <w:rPr>
                <w:rFonts w:cs="Arial"/>
                <w:color w:val="000000"/>
                <w:sz w:val="22"/>
                <w:szCs w:val="22"/>
              </w:rPr>
            </w:pPr>
            <w:r w:rsidRPr="005063CC">
              <w:rPr>
                <w:rFonts w:cs="Arial"/>
                <w:color w:val="000000"/>
                <w:sz w:val="22"/>
                <w:szCs w:val="22"/>
              </w:rPr>
              <w:t>DESCRIPCIÓN:</w:t>
            </w:r>
          </w:p>
          <w:p w:rsidR="00D06765" w:rsidRPr="005063CC" w:rsidRDefault="00D06765" w:rsidP="00D06765">
            <w:pPr>
              <w:spacing w:before="0" w:after="0"/>
              <w:rPr>
                <w:rFonts w:cs="Arial"/>
                <w:color w:val="000000"/>
                <w:sz w:val="22"/>
                <w:szCs w:val="22"/>
              </w:rPr>
            </w:pPr>
            <w:r w:rsidRPr="005063CC">
              <w:rPr>
                <w:rFonts w:cs="Arial"/>
                <w:color w:val="000000"/>
                <w:sz w:val="22"/>
                <w:szCs w:val="22"/>
              </w:rPr>
              <w:t>A través de este objetivo se pretende</w:t>
            </w:r>
          </w:p>
          <w:p w:rsidR="00D06765" w:rsidRPr="005063CC" w:rsidRDefault="00D06765" w:rsidP="00D06765">
            <w:pPr>
              <w:spacing w:before="0" w:after="0"/>
              <w:rPr>
                <w:rFonts w:cs="Arial"/>
                <w:color w:val="000000"/>
                <w:sz w:val="22"/>
                <w:szCs w:val="22"/>
              </w:rPr>
            </w:pPr>
            <w:r w:rsidRPr="005063CC">
              <w:rPr>
                <w:rFonts w:cs="Arial"/>
                <w:color w:val="000000"/>
                <w:sz w:val="22"/>
                <w:szCs w:val="22"/>
              </w:rPr>
              <w:t>a)</w:t>
            </w:r>
            <w:r w:rsidRPr="005063CC">
              <w:rPr>
                <w:rFonts w:cs="Arial"/>
                <w:color w:val="000000"/>
                <w:sz w:val="22"/>
                <w:szCs w:val="22"/>
              </w:rPr>
              <w:tab/>
              <w:t>Favorecer la cohesión territorial, social y económica del territorio, evitando el despoblamiento y consiguiendo una ocupación racional del territorio, que frene los desequilibrios territoriales.</w:t>
            </w:r>
          </w:p>
          <w:p w:rsidR="00D06765" w:rsidRPr="005063CC" w:rsidRDefault="00D06765" w:rsidP="00D06765">
            <w:pPr>
              <w:spacing w:before="0" w:after="0"/>
              <w:rPr>
                <w:rFonts w:cs="Arial"/>
                <w:color w:val="000000"/>
                <w:sz w:val="22"/>
                <w:szCs w:val="22"/>
              </w:rPr>
            </w:pPr>
            <w:r w:rsidRPr="005063CC">
              <w:rPr>
                <w:rFonts w:cs="Arial"/>
                <w:color w:val="000000"/>
                <w:sz w:val="22"/>
                <w:szCs w:val="22"/>
              </w:rPr>
              <w:t>b)</w:t>
            </w:r>
            <w:r w:rsidRPr="005063CC">
              <w:rPr>
                <w:rFonts w:cs="Arial"/>
                <w:color w:val="000000"/>
                <w:sz w:val="22"/>
                <w:szCs w:val="22"/>
              </w:rPr>
              <w:tab/>
              <w:t>Intensificar la especialización territorial, intensificando las relaciones entre las zonas rurales y las urbanas, para la mejora del acceso a las infraestructuras y servicios de calidad, con especial atención a la población más desfavorecida o en riesgo de exclusión.</w:t>
            </w:r>
          </w:p>
          <w:p w:rsidR="00D06765" w:rsidRPr="005063CC" w:rsidRDefault="00D06765" w:rsidP="00D06765">
            <w:pPr>
              <w:spacing w:before="0" w:after="0"/>
              <w:rPr>
                <w:rFonts w:cs="Arial"/>
                <w:color w:val="000000"/>
                <w:sz w:val="22"/>
                <w:szCs w:val="22"/>
              </w:rPr>
            </w:pPr>
            <w:r w:rsidRPr="005063CC">
              <w:rPr>
                <w:rFonts w:cs="Arial"/>
                <w:color w:val="000000"/>
                <w:sz w:val="22"/>
                <w:szCs w:val="22"/>
              </w:rPr>
              <w:t>c)</w:t>
            </w:r>
            <w:r w:rsidRPr="005063CC">
              <w:rPr>
                <w:rFonts w:cs="Arial"/>
                <w:color w:val="000000"/>
                <w:sz w:val="22"/>
                <w:szCs w:val="22"/>
              </w:rPr>
              <w:tab/>
              <w:t>Desarrollar un plan especial para municipios de menos de 500 habitantes</w:t>
            </w:r>
          </w:p>
        </w:tc>
      </w:tr>
      <w:tr w:rsidR="00D06765" w:rsidRPr="005063CC" w:rsidTr="00D06765">
        <w:trPr>
          <w:trHeight w:val="300"/>
        </w:trPr>
        <w:tc>
          <w:tcPr>
            <w:tcW w:w="5000" w:type="pct"/>
            <w:gridSpan w:val="3"/>
            <w:shd w:val="clear" w:color="auto" w:fill="C7E2FA" w:themeFill="accent1" w:themeFillTint="33"/>
          </w:tcPr>
          <w:p w:rsidR="00D06765" w:rsidRPr="005063CC" w:rsidRDefault="00D06765" w:rsidP="00D06765">
            <w:pPr>
              <w:spacing w:before="0" w:after="0"/>
              <w:jc w:val="center"/>
              <w:rPr>
                <w:rFonts w:cs="Arial"/>
                <w:sz w:val="22"/>
                <w:szCs w:val="22"/>
              </w:rPr>
            </w:pPr>
            <w:r w:rsidRPr="005063CC">
              <w:rPr>
                <w:rFonts w:cs="Arial"/>
                <w:sz w:val="22"/>
                <w:szCs w:val="22"/>
              </w:rPr>
              <w:t>RESULTADO</w:t>
            </w:r>
          </w:p>
        </w:tc>
      </w:tr>
      <w:tr w:rsidR="00D06765" w:rsidRPr="005063CC" w:rsidTr="00D06765">
        <w:trPr>
          <w:trHeight w:val="300"/>
        </w:trPr>
        <w:tc>
          <w:tcPr>
            <w:tcW w:w="879" w:type="pct"/>
            <w:shd w:val="clear" w:color="auto" w:fill="C7E2FA" w:themeFill="accent1" w:themeFillTint="33"/>
          </w:tcPr>
          <w:p w:rsidR="00D06765" w:rsidRPr="005063CC" w:rsidRDefault="00D06765" w:rsidP="00D06765">
            <w:pPr>
              <w:spacing w:before="0" w:after="0"/>
              <w:jc w:val="center"/>
              <w:rPr>
                <w:rFonts w:cs="Arial"/>
                <w:sz w:val="22"/>
                <w:szCs w:val="22"/>
              </w:rPr>
            </w:pPr>
            <w:r w:rsidRPr="005063CC">
              <w:rPr>
                <w:rFonts w:cs="Arial"/>
                <w:sz w:val="22"/>
                <w:szCs w:val="22"/>
              </w:rPr>
              <w:t>CATEGORÍAS</w:t>
            </w:r>
          </w:p>
        </w:tc>
        <w:tc>
          <w:tcPr>
            <w:tcW w:w="4121" w:type="pct"/>
            <w:gridSpan w:val="2"/>
            <w:shd w:val="clear" w:color="auto" w:fill="C7E2FA" w:themeFill="accent1" w:themeFillTint="33"/>
          </w:tcPr>
          <w:p w:rsidR="00D06765" w:rsidRPr="005063CC" w:rsidRDefault="00D06765" w:rsidP="00D06765">
            <w:pPr>
              <w:spacing w:before="0" w:after="0"/>
              <w:jc w:val="center"/>
              <w:rPr>
                <w:rFonts w:cs="Arial"/>
                <w:sz w:val="22"/>
                <w:szCs w:val="22"/>
              </w:rPr>
            </w:pPr>
            <w:r w:rsidRPr="005063CC">
              <w:rPr>
                <w:rFonts w:cs="Arial"/>
                <w:sz w:val="22"/>
                <w:szCs w:val="22"/>
              </w:rPr>
              <w:t>INDICADORES</w:t>
            </w:r>
          </w:p>
        </w:tc>
      </w:tr>
      <w:tr w:rsidR="00D06765" w:rsidRPr="005063CC" w:rsidTr="00D06765">
        <w:trPr>
          <w:trHeight w:val="300"/>
        </w:trPr>
        <w:tc>
          <w:tcPr>
            <w:tcW w:w="879" w:type="pct"/>
            <w:vMerge w:val="restart"/>
          </w:tcPr>
          <w:p w:rsidR="00D06765" w:rsidRPr="005063CC" w:rsidRDefault="00D06765" w:rsidP="00D06765">
            <w:pPr>
              <w:spacing w:before="0" w:after="0"/>
              <w:jc w:val="center"/>
              <w:rPr>
                <w:rFonts w:cs="Arial"/>
                <w:sz w:val="22"/>
                <w:szCs w:val="22"/>
              </w:rPr>
            </w:pPr>
            <w:r w:rsidRPr="005063CC">
              <w:rPr>
                <w:rFonts w:cs="Arial"/>
                <w:sz w:val="22"/>
                <w:szCs w:val="22"/>
              </w:rPr>
              <w:t>ANIMACIÓN</w:t>
            </w:r>
          </w:p>
        </w:tc>
        <w:tc>
          <w:tcPr>
            <w:tcW w:w="4121" w:type="pct"/>
            <w:gridSpan w:val="2"/>
          </w:tcPr>
          <w:p w:rsidR="00D06765" w:rsidRPr="005063CC" w:rsidRDefault="00D06765" w:rsidP="00D06765">
            <w:pPr>
              <w:spacing w:before="0" w:after="0"/>
              <w:rPr>
                <w:rFonts w:cs="Arial"/>
                <w:sz w:val="22"/>
                <w:szCs w:val="22"/>
              </w:rPr>
            </w:pPr>
            <w:r w:rsidRPr="005063CC">
              <w:rPr>
                <w:rFonts w:cs="Arial"/>
                <w:sz w:val="22"/>
                <w:szCs w:val="22"/>
              </w:rPr>
              <w:t>Nº de actividades</w:t>
            </w:r>
          </w:p>
        </w:tc>
      </w:tr>
      <w:tr w:rsidR="00D06765" w:rsidRPr="008D1B0B" w:rsidTr="00D06765">
        <w:trPr>
          <w:trHeight w:val="300"/>
        </w:trPr>
        <w:tc>
          <w:tcPr>
            <w:tcW w:w="879" w:type="pct"/>
            <w:vMerge/>
          </w:tcPr>
          <w:p w:rsidR="00D06765" w:rsidRPr="005063CC" w:rsidRDefault="00D06765" w:rsidP="00D06765">
            <w:pPr>
              <w:spacing w:before="0" w:after="0"/>
              <w:rPr>
                <w:rFonts w:cs="Arial"/>
                <w:sz w:val="22"/>
                <w:szCs w:val="22"/>
              </w:rPr>
            </w:pPr>
          </w:p>
        </w:tc>
        <w:tc>
          <w:tcPr>
            <w:tcW w:w="4121" w:type="pct"/>
            <w:gridSpan w:val="2"/>
          </w:tcPr>
          <w:p w:rsidR="00D06765" w:rsidRPr="005063CC" w:rsidRDefault="00D06765" w:rsidP="00D06765">
            <w:pPr>
              <w:spacing w:before="0" w:after="0"/>
              <w:rPr>
                <w:rFonts w:cs="Arial"/>
                <w:sz w:val="22"/>
                <w:szCs w:val="22"/>
              </w:rPr>
            </w:pPr>
            <w:r w:rsidRPr="005063CC">
              <w:rPr>
                <w:rFonts w:cs="Arial"/>
                <w:sz w:val="22"/>
                <w:szCs w:val="22"/>
              </w:rPr>
              <w:t>Cobertura territorial (Nº de municipios involucrados y situación)</w:t>
            </w:r>
          </w:p>
        </w:tc>
      </w:tr>
      <w:tr w:rsidR="00D06765" w:rsidRPr="005063CC" w:rsidTr="00D06765">
        <w:trPr>
          <w:trHeight w:val="300"/>
        </w:trPr>
        <w:tc>
          <w:tcPr>
            <w:tcW w:w="879" w:type="pct"/>
            <w:vMerge/>
          </w:tcPr>
          <w:p w:rsidR="00D06765" w:rsidRPr="005063CC" w:rsidRDefault="00D06765" w:rsidP="00D06765">
            <w:pPr>
              <w:spacing w:before="0" w:after="0"/>
              <w:rPr>
                <w:rFonts w:cs="Arial"/>
                <w:sz w:val="22"/>
                <w:szCs w:val="22"/>
              </w:rPr>
            </w:pPr>
          </w:p>
        </w:tc>
        <w:tc>
          <w:tcPr>
            <w:tcW w:w="4121" w:type="pct"/>
            <w:gridSpan w:val="2"/>
          </w:tcPr>
          <w:p w:rsidR="00D06765" w:rsidRPr="005063CC" w:rsidRDefault="00D06765" w:rsidP="00D06765">
            <w:pPr>
              <w:spacing w:before="0" w:after="0"/>
              <w:rPr>
                <w:rFonts w:cs="Arial"/>
                <w:sz w:val="22"/>
                <w:szCs w:val="22"/>
              </w:rPr>
            </w:pPr>
            <w:r w:rsidRPr="005063CC">
              <w:rPr>
                <w:rFonts w:cs="Arial"/>
                <w:sz w:val="22"/>
                <w:szCs w:val="22"/>
              </w:rPr>
              <w:t>Nº de sesiones /horas</w:t>
            </w:r>
          </w:p>
        </w:tc>
      </w:tr>
      <w:tr w:rsidR="00D06765" w:rsidRPr="008D1B0B" w:rsidTr="00D06765">
        <w:trPr>
          <w:trHeight w:val="300"/>
        </w:trPr>
        <w:tc>
          <w:tcPr>
            <w:tcW w:w="879" w:type="pct"/>
            <w:vMerge/>
          </w:tcPr>
          <w:p w:rsidR="00D06765" w:rsidRPr="005063CC" w:rsidRDefault="00D06765" w:rsidP="00D06765">
            <w:pPr>
              <w:spacing w:before="0" w:after="0"/>
              <w:rPr>
                <w:rFonts w:cs="Arial"/>
                <w:sz w:val="22"/>
                <w:szCs w:val="22"/>
              </w:rPr>
            </w:pPr>
          </w:p>
        </w:tc>
        <w:tc>
          <w:tcPr>
            <w:tcW w:w="4121" w:type="pct"/>
            <w:gridSpan w:val="2"/>
          </w:tcPr>
          <w:p w:rsidR="00D06765" w:rsidRPr="005063CC" w:rsidRDefault="00D06765" w:rsidP="00D06765">
            <w:pPr>
              <w:spacing w:before="0" w:after="0"/>
              <w:rPr>
                <w:rFonts w:cs="Arial"/>
                <w:sz w:val="22"/>
                <w:szCs w:val="22"/>
              </w:rPr>
            </w:pPr>
            <w:r w:rsidRPr="005063CC">
              <w:rPr>
                <w:rFonts w:cs="Arial"/>
                <w:sz w:val="22"/>
                <w:szCs w:val="22"/>
              </w:rPr>
              <w:t>Tipología de las sesiones (charlas, debates, jornadas, mesas…)</w:t>
            </w:r>
          </w:p>
        </w:tc>
      </w:tr>
      <w:tr w:rsidR="00D06765" w:rsidRPr="008D1B0B" w:rsidTr="00D06765">
        <w:trPr>
          <w:trHeight w:val="300"/>
        </w:trPr>
        <w:tc>
          <w:tcPr>
            <w:tcW w:w="879" w:type="pct"/>
            <w:vMerge/>
          </w:tcPr>
          <w:p w:rsidR="00D06765" w:rsidRPr="005063CC" w:rsidRDefault="00D06765" w:rsidP="00D06765">
            <w:pPr>
              <w:spacing w:before="0" w:after="0"/>
              <w:rPr>
                <w:rFonts w:cs="Arial"/>
                <w:sz w:val="22"/>
                <w:szCs w:val="22"/>
              </w:rPr>
            </w:pPr>
          </w:p>
        </w:tc>
        <w:tc>
          <w:tcPr>
            <w:tcW w:w="4121" w:type="pct"/>
            <w:gridSpan w:val="2"/>
          </w:tcPr>
          <w:p w:rsidR="00D06765" w:rsidRPr="005063CC" w:rsidRDefault="00D06765" w:rsidP="00D06765">
            <w:pPr>
              <w:spacing w:before="0" w:after="0"/>
              <w:rPr>
                <w:rFonts w:cs="Arial"/>
                <w:sz w:val="22"/>
                <w:szCs w:val="22"/>
              </w:rPr>
            </w:pPr>
            <w:r w:rsidRPr="005063CC">
              <w:rPr>
                <w:rFonts w:cs="Arial"/>
                <w:sz w:val="22"/>
                <w:szCs w:val="22"/>
              </w:rPr>
              <w:t>Herramientas de comunicación utilizadas (web, redes sociales, cartelería, folletos, documentación…)</w:t>
            </w:r>
          </w:p>
        </w:tc>
      </w:tr>
      <w:tr w:rsidR="00D06765" w:rsidRPr="008D1B0B" w:rsidTr="00D06765">
        <w:trPr>
          <w:trHeight w:val="300"/>
        </w:trPr>
        <w:tc>
          <w:tcPr>
            <w:tcW w:w="879" w:type="pct"/>
            <w:vMerge w:val="restart"/>
          </w:tcPr>
          <w:p w:rsidR="00D06765" w:rsidRPr="005063CC" w:rsidRDefault="00D06765" w:rsidP="00D06765">
            <w:pPr>
              <w:spacing w:before="0" w:after="0"/>
              <w:jc w:val="center"/>
              <w:rPr>
                <w:rFonts w:cs="Arial"/>
                <w:sz w:val="22"/>
                <w:szCs w:val="22"/>
              </w:rPr>
            </w:pPr>
            <w:r w:rsidRPr="005063CC">
              <w:rPr>
                <w:rFonts w:cs="Arial"/>
                <w:sz w:val="22"/>
                <w:szCs w:val="22"/>
              </w:rPr>
              <w:t>DIFUSIÓN</w:t>
            </w:r>
          </w:p>
        </w:tc>
        <w:tc>
          <w:tcPr>
            <w:tcW w:w="4121" w:type="pct"/>
            <w:gridSpan w:val="2"/>
          </w:tcPr>
          <w:p w:rsidR="00D06765" w:rsidRPr="005063CC" w:rsidRDefault="00D06765" w:rsidP="00D06765">
            <w:pPr>
              <w:spacing w:before="0" w:after="0"/>
              <w:rPr>
                <w:rFonts w:cs="Arial"/>
                <w:sz w:val="22"/>
                <w:szCs w:val="22"/>
              </w:rPr>
            </w:pPr>
            <w:r w:rsidRPr="005063CC">
              <w:rPr>
                <w:rFonts w:cs="Arial"/>
                <w:sz w:val="22"/>
                <w:szCs w:val="22"/>
              </w:rPr>
              <w:t>Relación de los conceptos difundidos con la implementación de la estrategia de especialización inteligente</w:t>
            </w:r>
          </w:p>
        </w:tc>
      </w:tr>
      <w:tr w:rsidR="00D06765" w:rsidRPr="008D1B0B" w:rsidTr="00D06765">
        <w:trPr>
          <w:trHeight w:val="300"/>
        </w:trPr>
        <w:tc>
          <w:tcPr>
            <w:tcW w:w="879" w:type="pct"/>
            <w:vMerge/>
          </w:tcPr>
          <w:p w:rsidR="00D06765" w:rsidRPr="005063CC" w:rsidRDefault="00D06765" w:rsidP="00D06765">
            <w:pPr>
              <w:spacing w:before="0" w:after="0"/>
              <w:rPr>
                <w:rFonts w:cs="Arial"/>
                <w:sz w:val="22"/>
                <w:szCs w:val="22"/>
              </w:rPr>
            </w:pPr>
          </w:p>
        </w:tc>
        <w:tc>
          <w:tcPr>
            <w:tcW w:w="4121" w:type="pct"/>
            <w:gridSpan w:val="2"/>
          </w:tcPr>
          <w:p w:rsidR="00D06765" w:rsidRPr="005063CC" w:rsidRDefault="00D06765" w:rsidP="00D06765">
            <w:pPr>
              <w:spacing w:before="0" w:after="0"/>
              <w:rPr>
                <w:rFonts w:cs="Arial"/>
                <w:sz w:val="22"/>
                <w:szCs w:val="22"/>
              </w:rPr>
            </w:pPr>
            <w:r w:rsidRPr="005063CC">
              <w:rPr>
                <w:rFonts w:cs="Arial"/>
                <w:sz w:val="22"/>
                <w:szCs w:val="22"/>
              </w:rPr>
              <w:t>Formas de difusión (charlas, foros internet, visitas de estudio…)</w:t>
            </w:r>
          </w:p>
        </w:tc>
      </w:tr>
      <w:tr w:rsidR="00D06765" w:rsidRPr="008D1B0B" w:rsidTr="00D06765">
        <w:trPr>
          <w:trHeight w:val="300"/>
        </w:trPr>
        <w:tc>
          <w:tcPr>
            <w:tcW w:w="879" w:type="pct"/>
            <w:vMerge/>
          </w:tcPr>
          <w:p w:rsidR="00D06765" w:rsidRPr="005063CC" w:rsidRDefault="00D06765" w:rsidP="00D06765">
            <w:pPr>
              <w:spacing w:before="0" w:after="0"/>
              <w:rPr>
                <w:rFonts w:cs="Arial"/>
                <w:sz w:val="22"/>
                <w:szCs w:val="22"/>
              </w:rPr>
            </w:pPr>
          </w:p>
        </w:tc>
        <w:tc>
          <w:tcPr>
            <w:tcW w:w="4121" w:type="pct"/>
            <w:gridSpan w:val="2"/>
          </w:tcPr>
          <w:p w:rsidR="00D06765" w:rsidRPr="005063CC" w:rsidRDefault="00D06765" w:rsidP="00D06765">
            <w:pPr>
              <w:spacing w:before="0" w:after="0"/>
              <w:rPr>
                <w:rFonts w:cs="Arial"/>
                <w:sz w:val="22"/>
                <w:szCs w:val="22"/>
              </w:rPr>
            </w:pPr>
            <w:r w:rsidRPr="005063CC">
              <w:rPr>
                <w:rFonts w:cs="Arial"/>
                <w:sz w:val="22"/>
                <w:szCs w:val="22"/>
              </w:rPr>
              <w:t>Nº de acciones para cada sistema de difusión empleado</w:t>
            </w:r>
          </w:p>
        </w:tc>
      </w:tr>
      <w:tr w:rsidR="00D06765" w:rsidRPr="008D1B0B" w:rsidTr="00D06765">
        <w:trPr>
          <w:trHeight w:val="345"/>
        </w:trPr>
        <w:tc>
          <w:tcPr>
            <w:tcW w:w="879" w:type="pct"/>
            <w:vMerge w:val="restart"/>
          </w:tcPr>
          <w:p w:rsidR="00D06765" w:rsidRPr="005063CC" w:rsidRDefault="00D06765" w:rsidP="00D06765">
            <w:pPr>
              <w:spacing w:before="0" w:after="0"/>
              <w:jc w:val="center"/>
              <w:rPr>
                <w:rFonts w:cs="Arial"/>
                <w:sz w:val="22"/>
                <w:szCs w:val="22"/>
              </w:rPr>
            </w:pPr>
            <w:r w:rsidRPr="005063CC">
              <w:rPr>
                <w:rFonts w:cs="Arial"/>
                <w:sz w:val="22"/>
                <w:szCs w:val="22"/>
              </w:rPr>
              <w:t>ESTRATEGIA</w:t>
            </w:r>
          </w:p>
        </w:tc>
        <w:tc>
          <w:tcPr>
            <w:tcW w:w="4121" w:type="pct"/>
            <w:gridSpan w:val="2"/>
            <w:noWrap/>
          </w:tcPr>
          <w:p w:rsidR="00D06765" w:rsidRPr="005063CC" w:rsidRDefault="00D06765" w:rsidP="00D06765">
            <w:pPr>
              <w:spacing w:before="0" w:after="0"/>
              <w:rPr>
                <w:rFonts w:cs="Arial"/>
                <w:sz w:val="22"/>
                <w:szCs w:val="22"/>
              </w:rPr>
            </w:pPr>
            <w:r w:rsidRPr="005063CC">
              <w:rPr>
                <w:rFonts w:cs="Arial"/>
                <w:sz w:val="22"/>
                <w:szCs w:val="22"/>
              </w:rPr>
              <w:t>Realización de un estudio de las ventajas competitivas de los municipios de menos de 500 habitantes</w:t>
            </w:r>
          </w:p>
        </w:tc>
      </w:tr>
      <w:tr w:rsidR="00D06765" w:rsidRPr="008D1B0B" w:rsidTr="00D06765">
        <w:trPr>
          <w:trHeight w:val="300"/>
        </w:trPr>
        <w:tc>
          <w:tcPr>
            <w:tcW w:w="879" w:type="pct"/>
            <w:vMerge/>
          </w:tcPr>
          <w:p w:rsidR="00D06765" w:rsidRPr="005063CC" w:rsidRDefault="00D06765" w:rsidP="00D06765">
            <w:pPr>
              <w:spacing w:before="0" w:after="0"/>
              <w:rPr>
                <w:rFonts w:cs="Arial"/>
                <w:sz w:val="22"/>
                <w:szCs w:val="22"/>
              </w:rPr>
            </w:pPr>
          </w:p>
        </w:tc>
        <w:tc>
          <w:tcPr>
            <w:tcW w:w="4121" w:type="pct"/>
            <w:gridSpan w:val="2"/>
            <w:noWrap/>
          </w:tcPr>
          <w:p w:rsidR="00D06765" w:rsidRPr="005063CC" w:rsidRDefault="00D06765" w:rsidP="00D06765">
            <w:pPr>
              <w:spacing w:before="0" w:after="0"/>
              <w:rPr>
                <w:rFonts w:cs="Arial"/>
                <w:sz w:val="22"/>
                <w:szCs w:val="22"/>
              </w:rPr>
            </w:pPr>
            <w:r w:rsidRPr="005063CC">
              <w:rPr>
                <w:rFonts w:cs="Arial"/>
                <w:sz w:val="22"/>
                <w:szCs w:val="22"/>
              </w:rPr>
              <w:t>Puesta en marcha de un Plan especial para municipios de 500 y menos habitantes:</w:t>
            </w:r>
          </w:p>
        </w:tc>
      </w:tr>
      <w:tr w:rsidR="00D06765" w:rsidRPr="008D1B0B" w:rsidTr="00D06765">
        <w:trPr>
          <w:trHeight w:val="300"/>
        </w:trPr>
        <w:tc>
          <w:tcPr>
            <w:tcW w:w="879" w:type="pct"/>
            <w:vMerge w:val="restart"/>
          </w:tcPr>
          <w:p w:rsidR="00D06765" w:rsidRPr="005063CC" w:rsidRDefault="00D06765" w:rsidP="00D06765">
            <w:pPr>
              <w:spacing w:before="0" w:after="0"/>
              <w:jc w:val="center"/>
              <w:rPr>
                <w:rFonts w:cs="Arial"/>
                <w:sz w:val="22"/>
                <w:szCs w:val="22"/>
              </w:rPr>
            </w:pPr>
            <w:r w:rsidRPr="005063CC">
              <w:rPr>
                <w:rFonts w:cs="Arial"/>
                <w:sz w:val="22"/>
                <w:szCs w:val="22"/>
              </w:rPr>
              <w:t>REDES</w:t>
            </w:r>
          </w:p>
        </w:tc>
        <w:tc>
          <w:tcPr>
            <w:tcW w:w="4121" w:type="pct"/>
            <w:gridSpan w:val="2"/>
          </w:tcPr>
          <w:p w:rsidR="00D06765" w:rsidRPr="005063CC" w:rsidRDefault="00D06765" w:rsidP="00D06765">
            <w:pPr>
              <w:spacing w:before="0" w:after="0"/>
              <w:rPr>
                <w:rFonts w:cs="Arial"/>
                <w:sz w:val="22"/>
                <w:szCs w:val="22"/>
              </w:rPr>
            </w:pPr>
            <w:r w:rsidRPr="005063CC">
              <w:rPr>
                <w:rFonts w:cs="Arial"/>
                <w:sz w:val="22"/>
                <w:szCs w:val="22"/>
              </w:rPr>
              <w:t>Nº y tipo de estructuras creadas (plataformas, redes..)</w:t>
            </w:r>
          </w:p>
        </w:tc>
      </w:tr>
      <w:tr w:rsidR="00D06765" w:rsidRPr="008D1B0B" w:rsidTr="00D06765">
        <w:trPr>
          <w:trHeight w:val="300"/>
        </w:trPr>
        <w:tc>
          <w:tcPr>
            <w:tcW w:w="879" w:type="pct"/>
            <w:vMerge/>
          </w:tcPr>
          <w:p w:rsidR="00D06765" w:rsidRPr="005063CC" w:rsidRDefault="00D06765" w:rsidP="00D06765">
            <w:pPr>
              <w:spacing w:before="0" w:after="0"/>
              <w:rPr>
                <w:rFonts w:cs="Arial"/>
                <w:sz w:val="22"/>
                <w:szCs w:val="22"/>
              </w:rPr>
            </w:pPr>
          </w:p>
        </w:tc>
        <w:tc>
          <w:tcPr>
            <w:tcW w:w="4121" w:type="pct"/>
            <w:gridSpan w:val="2"/>
          </w:tcPr>
          <w:p w:rsidR="00D06765" w:rsidRPr="005063CC" w:rsidRDefault="00D06765" w:rsidP="00D06765">
            <w:pPr>
              <w:spacing w:before="0" w:after="0"/>
              <w:rPr>
                <w:rFonts w:cs="Arial"/>
                <w:sz w:val="22"/>
                <w:szCs w:val="22"/>
              </w:rPr>
            </w:pPr>
            <w:r w:rsidRPr="005063CC">
              <w:rPr>
                <w:rFonts w:cs="Arial"/>
                <w:sz w:val="22"/>
                <w:szCs w:val="22"/>
              </w:rPr>
              <w:t>Cobertura territorial (Nº de municipios involucrados y situación)</w:t>
            </w:r>
          </w:p>
        </w:tc>
      </w:tr>
      <w:tr w:rsidR="00D06765" w:rsidRPr="008D1B0B" w:rsidTr="00D06765">
        <w:trPr>
          <w:trHeight w:val="300"/>
        </w:trPr>
        <w:tc>
          <w:tcPr>
            <w:tcW w:w="879" w:type="pct"/>
            <w:vMerge/>
          </w:tcPr>
          <w:p w:rsidR="00D06765" w:rsidRPr="005063CC" w:rsidRDefault="00D06765" w:rsidP="00D06765">
            <w:pPr>
              <w:spacing w:before="0" w:after="0"/>
              <w:rPr>
                <w:rFonts w:cs="Arial"/>
                <w:sz w:val="22"/>
                <w:szCs w:val="22"/>
              </w:rPr>
            </w:pPr>
          </w:p>
        </w:tc>
        <w:tc>
          <w:tcPr>
            <w:tcW w:w="4121" w:type="pct"/>
            <w:gridSpan w:val="2"/>
          </w:tcPr>
          <w:p w:rsidR="00D06765" w:rsidRPr="005063CC" w:rsidRDefault="00D06765" w:rsidP="00D06765">
            <w:pPr>
              <w:spacing w:before="0" w:after="0"/>
              <w:rPr>
                <w:rFonts w:cs="Arial"/>
                <w:sz w:val="22"/>
                <w:szCs w:val="22"/>
              </w:rPr>
            </w:pPr>
            <w:r w:rsidRPr="005063CC">
              <w:rPr>
                <w:rFonts w:cs="Arial"/>
                <w:sz w:val="22"/>
                <w:szCs w:val="22"/>
              </w:rPr>
              <w:t>Herramientas de comunicación utilizadas (web, redes sociales, cartelería, folletos, documentación…)</w:t>
            </w:r>
          </w:p>
        </w:tc>
      </w:tr>
      <w:tr w:rsidR="00D06765" w:rsidRPr="008D1B0B" w:rsidTr="00D06765">
        <w:trPr>
          <w:trHeight w:val="300"/>
        </w:trPr>
        <w:tc>
          <w:tcPr>
            <w:tcW w:w="879" w:type="pct"/>
            <w:vMerge w:val="restart"/>
            <w:noWrap/>
          </w:tcPr>
          <w:p w:rsidR="00D06765" w:rsidRPr="005063CC" w:rsidRDefault="00D06765" w:rsidP="00D06765">
            <w:pPr>
              <w:spacing w:before="0" w:after="0"/>
              <w:jc w:val="center"/>
              <w:rPr>
                <w:rFonts w:cs="Arial"/>
                <w:sz w:val="22"/>
                <w:szCs w:val="22"/>
              </w:rPr>
            </w:pPr>
            <w:r w:rsidRPr="005063CC">
              <w:rPr>
                <w:rFonts w:cs="Arial"/>
                <w:sz w:val="22"/>
                <w:szCs w:val="22"/>
              </w:rPr>
              <w:t>FORMACIÓN</w:t>
            </w:r>
          </w:p>
        </w:tc>
        <w:tc>
          <w:tcPr>
            <w:tcW w:w="4121" w:type="pct"/>
            <w:gridSpan w:val="2"/>
          </w:tcPr>
          <w:p w:rsidR="00D06765" w:rsidRPr="005063CC" w:rsidRDefault="00D06765" w:rsidP="00D06765">
            <w:pPr>
              <w:spacing w:before="0" w:after="0"/>
              <w:rPr>
                <w:rFonts w:cs="Arial"/>
                <w:sz w:val="22"/>
                <w:szCs w:val="22"/>
              </w:rPr>
            </w:pPr>
            <w:r w:rsidRPr="005063CC">
              <w:rPr>
                <w:rFonts w:cs="Arial"/>
                <w:sz w:val="22"/>
                <w:szCs w:val="22"/>
              </w:rPr>
              <w:t>Nº y tipología de herramientas formación puestas en marcha</w:t>
            </w:r>
          </w:p>
        </w:tc>
      </w:tr>
      <w:tr w:rsidR="00D06765" w:rsidRPr="008D1B0B" w:rsidTr="00D06765">
        <w:trPr>
          <w:trHeight w:val="300"/>
        </w:trPr>
        <w:tc>
          <w:tcPr>
            <w:tcW w:w="879" w:type="pct"/>
            <w:vMerge/>
          </w:tcPr>
          <w:p w:rsidR="00D06765" w:rsidRPr="005063CC" w:rsidRDefault="00D06765" w:rsidP="00D06765">
            <w:pPr>
              <w:spacing w:before="0" w:after="0"/>
              <w:rPr>
                <w:rFonts w:cs="Arial"/>
                <w:sz w:val="22"/>
                <w:szCs w:val="22"/>
              </w:rPr>
            </w:pPr>
          </w:p>
        </w:tc>
        <w:tc>
          <w:tcPr>
            <w:tcW w:w="4121" w:type="pct"/>
            <w:gridSpan w:val="2"/>
          </w:tcPr>
          <w:p w:rsidR="00D06765" w:rsidRPr="005063CC" w:rsidRDefault="00D06765" w:rsidP="00D06765">
            <w:pPr>
              <w:spacing w:before="0" w:after="0"/>
              <w:rPr>
                <w:rFonts w:cs="Arial"/>
                <w:sz w:val="22"/>
                <w:szCs w:val="22"/>
              </w:rPr>
            </w:pPr>
            <w:r w:rsidRPr="005063CC">
              <w:rPr>
                <w:rFonts w:cs="Arial"/>
                <w:sz w:val="22"/>
                <w:szCs w:val="22"/>
              </w:rPr>
              <w:t>Cobertura territorial (Nº de municipios involucrados y situación)</w:t>
            </w:r>
          </w:p>
        </w:tc>
      </w:tr>
      <w:tr w:rsidR="00D06765" w:rsidRPr="008D1B0B" w:rsidTr="00D06765">
        <w:trPr>
          <w:trHeight w:val="295"/>
        </w:trPr>
        <w:tc>
          <w:tcPr>
            <w:tcW w:w="879" w:type="pct"/>
            <w:vMerge/>
          </w:tcPr>
          <w:p w:rsidR="00D06765" w:rsidRPr="005063CC" w:rsidRDefault="00D06765" w:rsidP="00D06765">
            <w:pPr>
              <w:spacing w:before="0" w:after="0"/>
              <w:rPr>
                <w:rFonts w:cs="Arial"/>
                <w:sz w:val="22"/>
                <w:szCs w:val="22"/>
              </w:rPr>
            </w:pPr>
          </w:p>
        </w:tc>
        <w:tc>
          <w:tcPr>
            <w:tcW w:w="4121" w:type="pct"/>
            <w:gridSpan w:val="2"/>
          </w:tcPr>
          <w:p w:rsidR="00D06765" w:rsidRPr="005063CC" w:rsidRDefault="00D06765" w:rsidP="00D06765">
            <w:pPr>
              <w:spacing w:before="0" w:after="0"/>
              <w:rPr>
                <w:rFonts w:cs="Arial"/>
                <w:sz w:val="22"/>
                <w:szCs w:val="22"/>
              </w:rPr>
            </w:pPr>
            <w:r w:rsidRPr="005063CC">
              <w:rPr>
                <w:rFonts w:cs="Arial"/>
                <w:sz w:val="22"/>
                <w:szCs w:val="22"/>
              </w:rPr>
              <w:t>Herramientas de comunicación utilizadas (web, redes sociales, cartelería, folletos, documentación…)</w:t>
            </w:r>
          </w:p>
        </w:tc>
      </w:tr>
      <w:tr w:rsidR="00D06765" w:rsidRPr="008D1B0B" w:rsidTr="00D06765">
        <w:trPr>
          <w:trHeight w:val="300"/>
        </w:trPr>
        <w:tc>
          <w:tcPr>
            <w:tcW w:w="879" w:type="pct"/>
            <w:vMerge w:val="restart"/>
          </w:tcPr>
          <w:p w:rsidR="00D06765" w:rsidRPr="005063CC" w:rsidRDefault="00D06765" w:rsidP="00D06765">
            <w:pPr>
              <w:spacing w:before="0" w:after="0"/>
              <w:jc w:val="center"/>
              <w:rPr>
                <w:rFonts w:cs="Arial"/>
                <w:color w:val="000000"/>
                <w:sz w:val="22"/>
                <w:szCs w:val="22"/>
              </w:rPr>
            </w:pPr>
            <w:r w:rsidRPr="005063CC">
              <w:rPr>
                <w:rFonts w:cs="Arial"/>
                <w:color w:val="000000"/>
                <w:sz w:val="22"/>
                <w:szCs w:val="22"/>
              </w:rPr>
              <w:t>APOYO A LA INNOVACIÓN EN SERVICIOS</w:t>
            </w:r>
          </w:p>
        </w:tc>
        <w:tc>
          <w:tcPr>
            <w:tcW w:w="2508" w:type="pct"/>
            <w:vMerge w:val="restart"/>
            <w:noWrap/>
          </w:tcPr>
          <w:p w:rsidR="00D06765" w:rsidRPr="005063CC" w:rsidRDefault="00D06765" w:rsidP="00D06765">
            <w:pPr>
              <w:spacing w:before="0" w:after="0"/>
              <w:rPr>
                <w:rFonts w:cs="Arial"/>
                <w:color w:val="000000"/>
                <w:sz w:val="22"/>
                <w:szCs w:val="22"/>
              </w:rPr>
            </w:pPr>
            <w:r w:rsidRPr="005063CC">
              <w:rPr>
                <w:rFonts w:cs="Arial"/>
                <w:color w:val="000000"/>
                <w:sz w:val="22"/>
                <w:szCs w:val="22"/>
              </w:rPr>
              <w:t>Nº de servicios públicos apoyados.</w:t>
            </w:r>
          </w:p>
        </w:tc>
        <w:tc>
          <w:tcPr>
            <w:tcW w:w="1613" w:type="pct"/>
            <w:noWrap/>
          </w:tcPr>
          <w:p w:rsidR="00D06765" w:rsidRPr="005063CC" w:rsidRDefault="00D06765" w:rsidP="00D06765">
            <w:pPr>
              <w:spacing w:before="0" w:after="0"/>
              <w:jc w:val="both"/>
              <w:rPr>
                <w:rFonts w:cs="Arial"/>
                <w:color w:val="000000"/>
                <w:sz w:val="22"/>
                <w:szCs w:val="22"/>
              </w:rPr>
            </w:pPr>
            <w:r w:rsidRPr="005063CC">
              <w:rPr>
                <w:rFonts w:cs="Arial"/>
                <w:color w:val="000000"/>
                <w:sz w:val="22"/>
                <w:szCs w:val="22"/>
              </w:rPr>
              <w:t>De acceso / acercamiento a las TIC</w:t>
            </w:r>
          </w:p>
        </w:tc>
      </w:tr>
      <w:tr w:rsidR="00D06765" w:rsidRPr="005063CC" w:rsidTr="00D06765">
        <w:trPr>
          <w:trHeight w:val="90"/>
        </w:trPr>
        <w:tc>
          <w:tcPr>
            <w:tcW w:w="879" w:type="pct"/>
            <w:vMerge/>
          </w:tcPr>
          <w:p w:rsidR="00D06765" w:rsidRPr="005063CC" w:rsidRDefault="00D06765" w:rsidP="00D06765">
            <w:pPr>
              <w:spacing w:before="0" w:after="0"/>
              <w:rPr>
                <w:rFonts w:cs="Arial"/>
                <w:color w:val="000000"/>
                <w:sz w:val="22"/>
                <w:szCs w:val="22"/>
              </w:rPr>
            </w:pPr>
          </w:p>
        </w:tc>
        <w:tc>
          <w:tcPr>
            <w:tcW w:w="2508" w:type="pct"/>
            <w:vMerge/>
          </w:tcPr>
          <w:p w:rsidR="00D06765" w:rsidRPr="005063CC" w:rsidRDefault="00D06765" w:rsidP="00D06765">
            <w:pPr>
              <w:spacing w:before="0" w:after="0"/>
              <w:rPr>
                <w:rFonts w:cs="Arial"/>
                <w:color w:val="000000"/>
                <w:sz w:val="22"/>
                <w:szCs w:val="22"/>
              </w:rPr>
            </w:pPr>
          </w:p>
        </w:tc>
        <w:tc>
          <w:tcPr>
            <w:tcW w:w="1613" w:type="pct"/>
            <w:noWrap/>
          </w:tcPr>
          <w:p w:rsidR="00D06765" w:rsidRPr="005063CC" w:rsidRDefault="00D06765" w:rsidP="00D06765">
            <w:pPr>
              <w:spacing w:before="0" w:after="0"/>
              <w:rPr>
                <w:rFonts w:cs="Arial"/>
                <w:color w:val="000000"/>
                <w:sz w:val="22"/>
                <w:szCs w:val="22"/>
              </w:rPr>
            </w:pPr>
            <w:r w:rsidRPr="005063CC">
              <w:rPr>
                <w:rFonts w:cs="Arial"/>
                <w:color w:val="000000"/>
                <w:sz w:val="22"/>
                <w:szCs w:val="22"/>
              </w:rPr>
              <w:t>De rediseño</w:t>
            </w:r>
          </w:p>
        </w:tc>
      </w:tr>
      <w:tr w:rsidR="00D06765" w:rsidRPr="005063CC" w:rsidTr="00D06765">
        <w:trPr>
          <w:trHeight w:val="90"/>
        </w:trPr>
        <w:tc>
          <w:tcPr>
            <w:tcW w:w="879" w:type="pct"/>
            <w:vMerge/>
          </w:tcPr>
          <w:p w:rsidR="00D06765" w:rsidRPr="005063CC" w:rsidRDefault="00D06765" w:rsidP="00D06765">
            <w:pPr>
              <w:spacing w:before="0" w:after="0"/>
              <w:rPr>
                <w:rFonts w:cs="Arial"/>
                <w:color w:val="000000"/>
                <w:sz w:val="22"/>
                <w:szCs w:val="22"/>
              </w:rPr>
            </w:pPr>
          </w:p>
        </w:tc>
        <w:tc>
          <w:tcPr>
            <w:tcW w:w="2508" w:type="pct"/>
            <w:vMerge/>
          </w:tcPr>
          <w:p w:rsidR="00D06765" w:rsidRPr="005063CC" w:rsidRDefault="00D06765" w:rsidP="00D06765">
            <w:pPr>
              <w:spacing w:before="0" w:after="0"/>
              <w:rPr>
                <w:rFonts w:cs="Arial"/>
                <w:color w:val="000000"/>
                <w:sz w:val="22"/>
                <w:szCs w:val="22"/>
              </w:rPr>
            </w:pPr>
          </w:p>
        </w:tc>
        <w:tc>
          <w:tcPr>
            <w:tcW w:w="1613" w:type="pct"/>
            <w:noWrap/>
          </w:tcPr>
          <w:p w:rsidR="00D06765" w:rsidRPr="005063CC" w:rsidRDefault="00D06765" w:rsidP="00D06765">
            <w:pPr>
              <w:spacing w:before="0" w:after="0"/>
              <w:rPr>
                <w:rFonts w:cs="Arial"/>
                <w:color w:val="000000"/>
                <w:sz w:val="22"/>
                <w:szCs w:val="22"/>
              </w:rPr>
            </w:pPr>
            <w:r w:rsidRPr="005063CC">
              <w:rPr>
                <w:rFonts w:cs="Arial"/>
                <w:color w:val="000000"/>
                <w:sz w:val="22"/>
                <w:szCs w:val="22"/>
              </w:rPr>
              <w:t>De nueva generación</w:t>
            </w:r>
          </w:p>
        </w:tc>
      </w:tr>
      <w:tr w:rsidR="00D06765" w:rsidRPr="008D1B0B" w:rsidTr="00D06765">
        <w:trPr>
          <w:trHeight w:val="300"/>
        </w:trPr>
        <w:tc>
          <w:tcPr>
            <w:tcW w:w="879" w:type="pct"/>
            <w:vMerge w:val="restart"/>
          </w:tcPr>
          <w:p w:rsidR="00D06765" w:rsidRPr="005063CC" w:rsidRDefault="00D06765" w:rsidP="00D06765">
            <w:pPr>
              <w:spacing w:before="0" w:after="0"/>
              <w:jc w:val="center"/>
              <w:rPr>
                <w:rFonts w:cs="Arial"/>
                <w:sz w:val="22"/>
                <w:szCs w:val="22"/>
              </w:rPr>
            </w:pPr>
            <w:r w:rsidRPr="005063CC">
              <w:rPr>
                <w:rFonts w:cs="Arial"/>
                <w:sz w:val="22"/>
                <w:szCs w:val="22"/>
              </w:rPr>
              <w:t>NUEVOS POBLADORES</w:t>
            </w:r>
          </w:p>
        </w:tc>
        <w:tc>
          <w:tcPr>
            <w:tcW w:w="4121" w:type="pct"/>
            <w:gridSpan w:val="2"/>
            <w:noWrap/>
          </w:tcPr>
          <w:p w:rsidR="00D06765" w:rsidRPr="005063CC" w:rsidRDefault="00D06765" w:rsidP="00D06765">
            <w:pPr>
              <w:spacing w:before="0" w:after="0"/>
              <w:rPr>
                <w:rFonts w:cs="Arial"/>
                <w:sz w:val="22"/>
                <w:szCs w:val="22"/>
              </w:rPr>
            </w:pPr>
            <w:r w:rsidRPr="005063CC">
              <w:rPr>
                <w:rFonts w:cs="Arial"/>
                <w:sz w:val="22"/>
                <w:szCs w:val="22"/>
              </w:rPr>
              <w:t>Nº de ayudas concedidas para la instalación de nuevos pobladores</w:t>
            </w:r>
          </w:p>
        </w:tc>
      </w:tr>
      <w:tr w:rsidR="00D06765" w:rsidRPr="008D1B0B" w:rsidTr="00D06765">
        <w:trPr>
          <w:trHeight w:val="300"/>
        </w:trPr>
        <w:tc>
          <w:tcPr>
            <w:tcW w:w="879" w:type="pct"/>
            <w:vMerge/>
          </w:tcPr>
          <w:p w:rsidR="00D06765" w:rsidRPr="005063CC" w:rsidRDefault="00D06765" w:rsidP="00D06765">
            <w:pPr>
              <w:spacing w:before="0" w:after="0"/>
              <w:rPr>
                <w:rFonts w:cs="Arial"/>
                <w:sz w:val="22"/>
                <w:szCs w:val="22"/>
              </w:rPr>
            </w:pPr>
          </w:p>
        </w:tc>
        <w:tc>
          <w:tcPr>
            <w:tcW w:w="4121" w:type="pct"/>
            <w:gridSpan w:val="2"/>
            <w:noWrap/>
          </w:tcPr>
          <w:p w:rsidR="00D06765" w:rsidRPr="005063CC" w:rsidRDefault="00D06765" w:rsidP="00D06765">
            <w:pPr>
              <w:spacing w:before="0" w:after="0"/>
              <w:rPr>
                <w:rFonts w:cs="Arial"/>
                <w:color w:val="000000"/>
                <w:sz w:val="22"/>
                <w:szCs w:val="22"/>
              </w:rPr>
            </w:pPr>
            <w:r w:rsidRPr="005063CC">
              <w:rPr>
                <w:rFonts w:cs="Arial"/>
                <w:color w:val="000000"/>
                <w:sz w:val="22"/>
                <w:szCs w:val="22"/>
              </w:rPr>
              <w:t>Nº de ayudas concedidas para el mantenimiento de la población joven</w:t>
            </w:r>
          </w:p>
        </w:tc>
      </w:tr>
      <w:tr w:rsidR="00D06765" w:rsidRPr="008D1B0B" w:rsidTr="00D06765">
        <w:trPr>
          <w:trHeight w:val="300"/>
        </w:trPr>
        <w:tc>
          <w:tcPr>
            <w:tcW w:w="879" w:type="pct"/>
            <w:vMerge w:val="restart"/>
          </w:tcPr>
          <w:p w:rsidR="00D06765" w:rsidRPr="005063CC" w:rsidRDefault="00D06765" w:rsidP="00D06765">
            <w:pPr>
              <w:spacing w:before="0" w:after="0"/>
              <w:jc w:val="center"/>
              <w:rPr>
                <w:rFonts w:cs="Arial"/>
                <w:sz w:val="22"/>
                <w:szCs w:val="22"/>
              </w:rPr>
            </w:pPr>
            <w:r w:rsidRPr="005063CC">
              <w:rPr>
                <w:rFonts w:cs="Arial"/>
                <w:sz w:val="22"/>
                <w:szCs w:val="22"/>
              </w:rPr>
              <w:t>MEDIO AMBIENTE Y CAMBIO CLIMÁTICO</w:t>
            </w:r>
          </w:p>
        </w:tc>
        <w:tc>
          <w:tcPr>
            <w:tcW w:w="4121" w:type="pct"/>
            <w:gridSpan w:val="2"/>
            <w:vMerge w:val="restart"/>
          </w:tcPr>
          <w:p w:rsidR="00D06765" w:rsidRPr="005063CC" w:rsidRDefault="00D06765" w:rsidP="00D06765">
            <w:pPr>
              <w:spacing w:before="0" w:after="0"/>
              <w:rPr>
                <w:rFonts w:cs="Arial"/>
                <w:color w:val="000000"/>
                <w:sz w:val="22"/>
                <w:szCs w:val="22"/>
              </w:rPr>
            </w:pPr>
            <w:r w:rsidRPr="005063CC">
              <w:rPr>
                <w:rFonts w:cs="Arial"/>
                <w:color w:val="000000"/>
                <w:sz w:val="22"/>
                <w:szCs w:val="22"/>
              </w:rPr>
              <w:t>Nº de acciones de información, animación, formación, etc.. En las que se desarrollan los  contenidos transversales de “adaptación al cambio climático”</w:t>
            </w:r>
          </w:p>
        </w:tc>
      </w:tr>
      <w:tr w:rsidR="00D06765" w:rsidRPr="008D1B0B" w:rsidTr="00D06765">
        <w:trPr>
          <w:trHeight w:val="300"/>
        </w:trPr>
        <w:tc>
          <w:tcPr>
            <w:tcW w:w="879" w:type="pct"/>
            <w:vMerge/>
          </w:tcPr>
          <w:p w:rsidR="00D06765" w:rsidRPr="005063CC" w:rsidRDefault="00D06765" w:rsidP="00D06765">
            <w:pPr>
              <w:spacing w:before="0" w:after="0"/>
              <w:rPr>
                <w:rFonts w:cs="Arial"/>
                <w:sz w:val="22"/>
                <w:szCs w:val="22"/>
              </w:rPr>
            </w:pPr>
          </w:p>
        </w:tc>
        <w:tc>
          <w:tcPr>
            <w:tcW w:w="4121" w:type="pct"/>
            <w:gridSpan w:val="2"/>
            <w:vMerge/>
          </w:tcPr>
          <w:p w:rsidR="00D06765" w:rsidRPr="005063CC" w:rsidRDefault="00D06765" w:rsidP="00D06765">
            <w:pPr>
              <w:spacing w:before="0" w:after="0"/>
              <w:rPr>
                <w:rFonts w:cs="Arial"/>
                <w:color w:val="000000"/>
                <w:sz w:val="22"/>
                <w:szCs w:val="22"/>
              </w:rPr>
            </w:pPr>
          </w:p>
        </w:tc>
      </w:tr>
      <w:tr w:rsidR="00D06765" w:rsidRPr="005063CC" w:rsidTr="00D06765">
        <w:trPr>
          <w:trHeight w:val="300"/>
        </w:trPr>
        <w:tc>
          <w:tcPr>
            <w:tcW w:w="5000" w:type="pct"/>
            <w:gridSpan w:val="3"/>
            <w:shd w:val="clear" w:color="auto" w:fill="C7E2FA" w:themeFill="accent1" w:themeFillTint="33"/>
            <w:noWrap/>
          </w:tcPr>
          <w:p w:rsidR="00D06765" w:rsidRPr="005063CC" w:rsidRDefault="00D06765" w:rsidP="00D06765">
            <w:pPr>
              <w:spacing w:before="0" w:after="0"/>
              <w:jc w:val="center"/>
              <w:rPr>
                <w:rFonts w:cs="Arial"/>
                <w:sz w:val="22"/>
                <w:szCs w:val="22"/>
              </w:rPr>
            </w:pPr>
            <w:r>
              <w:rPr>
                <w:rFonts w:cs="Arial"/>
                <w:sz w:val="22"/>
                <w:szCs w:val="22"/>
              </w:rPr>
              <w:t>IMPACTO</w:t>
            </w:r>
          </w:p>
        </w:tc>
      </w:tr>
      <w:tr w:rsidR="00D06765" w:rsidRPr="005063CC" w:rsidTr="00D06765">
        <w:trPr>
          <w:trHeight w:val="300"/>
        </w:trPr>
        <w:tc>
          <w:tcPr>
            <w:tcW w:w="879" w:type="pct"/>
            <w:shd w:val="clear" w:color="auto" w:fill="C7E2FA" w:themeFill="accent1" w:themeFillTint="33"/>
            <w:noWrap/>
          </w:tcPr>
          <w:p w:rsidR="00D06765" w:rsidRPr="005063CC" w:rsidRDefault="00D06765" w:rsidP="00D06765">
            <w:pPr>
              <w:spacing w:before="0" w:after="0"/>
              <w:jc w:val="center"/>
              <w:rPr>
                <w:rFonts w:cs="Arial"/>
                <w:sz w:val="22"/>
                <w:szCs w:val="22"/>
              </w:rPr>
            </w:pPr>
            <w:r w:rsidRPr="005063CC">
              <w:rPr>
                <w:rFonts w:cs="Arial"/>
                <w:sz w:val="22"/>
                <w:szCs w:val="22"/>
              </w:rPr>
              <w:t>CATEGORÍAS</w:t>
            </w:r>
          </w:p>
        </w:tc>
        <w:tc>
          <w:tcPr>
            <w:tcW w:w="4121" w:type="pct"/>
            <w:gridSpan w:val="2"/>
            <w:shd w:val="clear" w:color="auto" w:fill="C7E2FA" w:themeFill="accent1" w:themeFillTint="33"/>
          </w:tcPr>
          <w:p w:rsidR="00D06765" w:rsidRPr="005063CC" w:rsidRDefault="00D06765" w:rsidP="00D06765">
            <w:pPr>
              <w:spacing w:before="0" w:after="0"/>
              <w:jc w:val="center"/>
              <w:rPr>
                <w:rFonts w:cs="Arial"/>
                <w:sz w:val="22"/>
                <w:szCs w:val="22"/>
              </w:rPr>
            </w:pPr>
            <w:r w:rsidRPr="005063CC">
              <w:rPr>
                <w:rFonts w:cs="Arial"/>
                <w:sz w:val="22"/>
                <w:szCs w:val="22"/>
              </w:rPr>
              <w:t>INDICADORES</w:t>
            </w:r>
          </w:p>
        </w:tc>
      </w:tr>
      <w:tr w:rsidR="00D06765" w:rsidRPr="008D1B0B" w:rsidTr="00D06765">
        <w:trPr>
          <w:trHeight w:val="300"/>
        </w:trPr>
        <w:tc>
          <w:tcPr>
            <w:tcW w:w="879" w:type="pct"/>
            <w:vMerge w:val="restart"/>
          </w:tcPr>
          <w:p w:rsidR="00D06765" w:rsidRPr="005063CC" w:rsidRDefault="00D06765" w:rsidP="00D06765">
            <w:pPr>
              <w:spacing w:before="0" w:after="0"/>
              <w:jc w:val="center"/>
              <w:rPr>
                <w:rFonts w:cs="Arial"/>
                <w:sz w:val="22"/>
                <w:szCs w:val="22"/>
              </w:rPr>
            </w:pPr>
            <w:r w:rsidRPr="005063CC">
              <w:rPr>
                <w:rFonts w:cs="Arial"/>
                <w:sz w:val="22"/>
                <w:szCs w:val="22"/>
              </w:rPr>
              <w:t>ANIMACIÓN REDES DIFUSIÓN FORMACIÓN</w:t>
            </w:r>
          </w:p>
        </w:tc>
        <w:tc>
          <w:tcPr>
            <w:tcW w:w="4121" w:type="pct"/>
            <w:gridSpan w:val="2"/>
          </w:tcPr>
          <w:p w:rsidR="00D06765" w:rsidRPr="005063CC" w:rsidRDefault="00D06765" w:rsidP="00D06765">
            <w:pPr>
              <w:spacing w:before="0" w:after="0"/>
              <w:rPr>
                <w:rFonts w:cs="Arial"/>
                <w:sz w:val="22"/>
                <w:szCs w:val="22"/>
              </w:rPr>
            </w:pPr>
            <w:r w:rsidRPr="005063CC">
              <w:rPr>
                <w:rFonts w:cs="Arial"/>
                <w:sz w:val="22"/>
                <w:szCs w:val="22"/>
              </w:rPr>
              <w:t>Nº de participantes en las actividades</w:t>
            </w:r>
          </w:p>
        </w:tc>
      </w:tr>
      <w:tr w:rsidR="00D06765" w:rsidRPr="005063CC" w:rsidTr="00D06765">
        <w:trPr>
          <w:trHeight w:val="300"/>
        </w:trPr>
        <w:tc>
          <w:tcPr>
            <w:tcW w:w="879" w:type="pct"/>
            <w:vMerge/>
          </w:tcPr>
          <w:p w:rsidR="00D06765" w:rsidRPr="005063CC" w:rsidRDefault="00D06765" w:rsidP="00D06765">
            <w:pPr>
              <w:spacing w:before="0" w:after="0"/>
              <w:rPr>
                <w:rFonts w:cs="Arial"/>
                <w:sz w:val="22"/>
                <w:szCs w:val="22"/>
              </w:rPr>
            </w:pPr>
          </w:p>
        </w:tc>
        <w:tc>
          <w:tcPr>
            <w:tcW w:w="2508" w:type="pct"/>
            <w:vMerge w:val="restart"/>
          </w:tcPr>
          <w:p w:rsidR="00D06765" w:rsidRPr="005063CC" w:rsidRDefault="00D06765" w:rsidP="00D06765">
            <w:pPr>
              <w:spacing w:before="0" w:after="0"/>
              <w:rPr>
                <w:rFonts w:cs="Arial"/>
                <w:sz w:val="22"/>
                <w:szCs w:val="22"/>
              </w:rPr>
            </w:pPr>
            <w:r w:rsidRPr="005063CC">
              <w:rPr>
                <w:rFonts w:cs="Arial"/>
                <w:sz w:val="22"/>
                <w:szCs w:val="22"/>
              </w:rPr>
              <w:t xml:space="preserve">Calidad de la participación </w:t>
            </w:r>
          </w:p>
        </w:tc>
        <w:tc>
          <w:tcPr>
            <w:tcW w:w="1613" w:type="pct"/>
          </w:tcPr>
          <w:p w:rsidR="00D06765" w:rsidRPr="005063CC" w:rsidRDefault="00D06765" w:rsidP="00D06765">
            <w:pPr>
              <w:spacing w:before="0" w:after="0"/>
              <w:rPr>
                <w:rFonts w:cs="Arial"/>
                <w:sz w:val="22"/>
                <w:szCs w:val="22"/>
              </w:rPr>
            </w:pPr>
            <w:r w:rsidRPr="005063CC">
              <w:rPr>
                <w:rFonts w:cs="Arial"/>
                <w:sz w:val="22"/>
                <w:szCs w:val="22"/>
              </w:rPr>
              <w:t>Nivel de representarividad</w:t>
            </w:r>
          </w:p>
        </w:tc>
      </w:tr>
      <w:tr w:rsidR="00D06765" w:rsidRPr="005063CC" w:rsidTr="00D06765">
        <w:trPr>
          <w:trHeight w:val="300"/>
        </w:trPr>
        <w:tc>
          <w:tcPr>
            <w:tcW w:w="879" w:type="pct"/>
            <w:vMerge/>
          </w:tcPr>
          <w:p w:rsidR="00D06765" w:rsidRPr="005063CC" w:rsidRDefault="00D06765" w:rsidP="00D06765">
            <w:pPr>
              <w:spacing w:before="0" w:after="0"/>
              <w:rPr>
                <w:rFonts w:cs="Arial"/>
                <w:sz w:val="22"/>
                <w:szCs w:val="22"/>
              </w:rPr>
            </w:pPr>
          </w:p>
        </w:tc>
        <w:tc>
          <w:tcPr>
            <w:tcW w:w="2508" w:type="pct"/>
            <w:vMerge/>
          </w:tcPr>
          <w:p w:rsidR="00D06765" w:rsidRPr="005063CC" w:rsidRDefault="00D06765" w:rsidP="00D06765">
            <w:pPr>
              <w:spacing w:before="0" w:after="0"/>
              <w:rPr>
                <w:rFonts w:cs="Arial"/>
                <w:sz w:val="22"/>
                <w:szCs w:val="22"/>
              </w:rPr>
            </w:pPr>
          </w:p>
        </w:tc>
        <w:tc>
          <w:tcPr>
            <w:tcW w:w="1613" w:type="pct"/>
          </w:tcPr>
          <w:p w:rsidR="00D06765" w:rsidRPr="005063CC" w:rsidRDefault="00D06765" w:rsidP="00D06765">
            <w:pPr>
              <w:spacing w:before="0" w:after="0"/>
              <w:rPr>
                <w:rFonts w:cs="Arial"/>
                <w:sz w:val="22"/>
                <w:szCs w:val="22"/>
              </w:rPr>
            </w:pPr>
            <w:r w:rsidRPr="005063CC">
              <w:rPr>
                <w:rFonts w:cs="Arial"/>
                <w:sz w:val="22"/>
                <w:szCs w:val="22"/>
              </w:rPr>
              <w:t>Nº de mujeres</w:t>
            </w:r>
          </w:p>
        </w:tc>
      </w:tr>
      <w:tr w:rsidR="00D06765" w:rsidRPr="008D1B0B" w:rsidTr="00D06765">
        <w:trPr>
          <w:trHeight w:val="300"/>
        </w:trPr>
        <w:tc>
          <w:tcPr>
            <w:tcW w:w="879" w:type="pct"/>
            <w:vMerge/>
          </w:tcPr>
          <w:p w:rsidR="00D06765" w:rsidRPr="005063CC" w:rsidRDefault="00D06765" w:rsidP="00D06765">
            <w:pPr>
              <w:spacing w:before="0" w:after="0"/>
              <w:rPr>
                <w:rFonts w:cs="Arial"/>
                <w:sz w:val="22"/>
                <w:szCs w:val="22"/>
              </w:rPr>
            </w:pPr>
          </w:p>
        </w:tc>
        <w:tc>
          <w:tcPr>
            <w:tcW w:w="2508" w:type="pct"/>
            <w:vMerge/>
          </w:tcPr>
          <w:p w:rsidR="00D06765" w:rsidRPr="005063CC" w:rsidRDefault="00D06765" w:rsidP="00D06765">
            <w:pPr>
              <w:spacing w:before="0" w:after="0"/>
              <w:rPr>
                <w:rFonts w:cs="Arial"/>
                <w:sz w:val="22"/>
                <w:szCs w:val="22"/>
              </w:rPr>
            </w:pPr>
          </w:p>
        </w:tc>
        <w:tc>
          <w:tcPr>
            <w:tcW w:w="1613" w:type="pct"/>
          </w:tcPr>
          <w:p w:rsidR="00D06765" w:rsidRPr="005063CC" w:rsidRDefault="00D06765" w:rsidP="00D06765">
            <w:pPr>
              <w:spacing w:before="0" w:after="0"/>
              <w:rPr>
                <w:rFonts w:cs="Arial"/>
                <w:sz w:val="22"/>
                <w:szCs w:val="22"/>
              </w:rPr>
            </w:pPr>
            <w:r w:rsidRPr="005063CC">
              <w:rPr>
                <w:rFonts w:cs="Arial"/>
                <w:sz w:val="22"/>
                <w:szCs w:val="22"/>
              </w:rPr>
              <w:t>Nº de menores de 35 años</w:t>
            </w:r>
          </w:p>
        </w:tc>
      </w:tr>
      <w:tr w:rsidR="00D06765" w:rsidRPr="008D1B0B" w:rsidTr="00D06765">
        <w:trPr>
          <w:trHeight w:val="300"/>
        </w:trPr>
        <w:tc>
          <w:tcPr>
            <w:tcW w:w="879" w:type="pct"/>
            <w:vMerge/>
          </w:tcPr>
          <w:p w:rsidR="00D06765" w:rsidRPr="005063CC" w:rsidRDefault="00D06765" w:rsidP="00D06765">
            <w:pPr>
              <w:spacing w:before="0" w:after="0"/>
              <w:rPr>
                <w:rFonts w:cs="Arial"/>
                <w:sz w:val="22"/>
                <w:szCs w:val="22"/>
              </w:rPr>
            </w:pPr>
          </w:p>
        </w:tc>
        <w:tc>
          <w:tcPr>
            <w:tcW w:w="4121" w:type="pct"/>
            <w:gridSpan w:val="2"/>
          </w:tcPr>
          <w:p w:rsidR="00D06765" w:rsidRPr="005063CC" w:rsidRDefault="00D06765" w:rsidP="00D06765">
            <w:pPr>
              <w:spacing w:before="0" w:after="0"/>
              <w:rPr>
                <w:rFonts w:cs="Arial"/>
                <w:sz w:val="22"/>
                <w:szCs w:val="22"/>
              </w:rPr>
            </w:pPr>
            <w:r w:rsidRPr="005063CC">
              <w:rPr>
                <w:rFonts w:cs="Arial"/>
                <w:sz w:val="22"/>
                <w:szCs w:val="22"/>
              </w:rPr>
              <w:t>Socios o colaboradores en las acciones (si procede)</w:t>
            </w:r>
          </w:p>
        </w:tc>
      </w:tr>
      <w:tr w:rsidR="00D06765" w:rsidRPr="008D1B0B" w:rsidTr="00D06765">
        <w:trPr>
          <w:trHeight w:val="300"/>
        </w:trPr>
        <w:tc>
          <w:tcPr>
            <w:tcW w:w="879" w:type="pct"/>
            <w:vMerge/>
          </w:tcPr>
          <w:p w:rsidR="00D06765" w:rsidRPr="005063CC" w:rsidRDefault="00D06765" w:rsidP="00D06765">
            <w:pPr>
              <w:spacing w:before="0" w:after="0"/>
              <w:rPr>
                <w:rFonts w:cs="Arial"/>
                <w:sz w:val="22"/>
                <w:szCs w:val="22"/>
              </w:rPr>
            </w:pPr>
          </w:p>
        </w:tc>
        <w:tc>
          <w:tcPr>
            <w:tcW w:w="2508" w:type="pct"/>
            <w:vMerge w:val="restart"/>
          </w:tcPr>
          <w:p w:rsidR="00D06765" w:rsidRPr="005063CC" w:rsidRDefault="00D06765" w:rsidP="00D06765">
            <w:pPr>
              <w:spacing w:before="0" w:after="0"/>
              <w:rPr>
                <w:rFonts w:cs="Arial"/>
                <w:sz w:val="22"/>
                <w:szCs w:val="22"/>
              </w:rPr>
            </w:pPr>
            <w:r w:rsidRPr="005063CC">
              <w:rPr>
                <w:rFonts w:cs="Arial"/>
                <w:sz w:val="22"/>
                <w:szCs w:val="22"/>
              </w:rPr>
              <w:t>Impacto de las acciones de difusión y comunicación</w:t>
            </w:r>
          </w:p>
        </w:tc>
        <w:tc>
          <w:tcPr>
            <w:tcW w:w="1613" w:type="pct"/>
          </w:tcPr>
          <w:p w:rsidR="00D06765" w:rsidRPr="005063CC" w:rsidRDefault="00D06765" w:rsidP="00D06765">
            <w:pPr>
              <w:spacing w:before="0" w:after="0"/>
              <w:rPr>
                <w:rFonts w:cs="Arial"/>
                <w:sz w:val="22"/>
                <w:szCs w:val="22"/>
              </w:rPr>
            </w:pPr>
            <w:r w:rsidRPr="005063CC">
              <w:rPr>
                <w:rFonts w:cs="Arial"/>
                <w:sz w:val="22"/>
                <w:szCs w:val="22"/>
              </w:rPr>
              <w:t>Resultados en nuevas tecnologías: web, redes sociales…</w:t>
            </w:r>
          </w:p>
        </w:tc>
      </w:tr>
      <w:tr w:rsidR="00D06765" w:rsidRPr="008D1B0B" w:rsidTr="00D06765">
        <w:trPr>
          <w:trHeight w:val="300"/>
        </w:trPr>
        <w:tc>
          <w:tcPr>
            <w:tcW w:w="879" w:type="pct"/>
            <w:vMerge/>
          </w:tcPr>
          <w:p w:rsidR="00D06765" w:rsidRPr="005063CC" w:rsidRDefault="00D06765" w:rsidP="00D06765">
            <w:pPr>
              <w:spacing w:before="0" w:after="0"/>
              <w:rPr>
                <w:rFonts w:cs="Arial"/>
                <w:sz w:val="22"/>
                <w:szCs w:val="22"/>
              </w:rPr>
            </w:pPr>
          </w:p>
        </w:tc>
        <w:tc>
          <w:tcPr>
            <w:tcW w:w="2508" w:type="pct"/>
            <w:vMerge/>
          </w:tcPr>
          <w:p w:rsidR="00D06765" w:rsidRPr="005063CC" w:rsidRDefault="00D06765" w:rsidP="00D06765">
            <w:pPr>
              <w:spacing w:before="0" w:after="0"/>
              <w:rPr>
                <w:rFonts w:cs="Arial"/>
                <w:sz w:val="22"/>
                <w:szCs w:val="22"/>
              </w:rPr>
            </w:pPr>
          </w:p>
        </w:tc>
        <w:tc>
          <w:tcPr>
            <w:tcW w:w="1613" w:type="pct"/>
          </w:tcPr>
          <w:p w:rsidR="00D06765" w:rsidRPr="005063CC" w:rsidRDefault="00D06765" w:rsidP="00D06765">
            <w:pPr>
              <w:spacing w:before="0" w:after="0"/>
              <w:rPr>
                <w:rFonts w:cs="Arial"/>
                <w:sz w:val="22"/>
                <w:szCs w:val="22"/>
              </w:rPr>
            </w:pPr>
            <w:r w:rsidRPr="005063CC">
              <w:rPr>
                <w:rFonts w:cs="Arial"/>
                <w:sz w:val="22"/>
                <w:szCs w:val="22"/>
              </w:rPr>
              <w:t>Difusión documental: nº de ejemplares y tipo</w:t>
            </w:r>
          </w:p>
        </w:tc>
      </w:tr>
      <w:tr w:rsidR="00D06765" w:rsidRPr="008D1B0B" w:rsidTr="00D06765">
        <w:trPr>
          <w:trHeight w:val="300"/>
        </w:trPr>
        <w:tc>
          <w:tcPr>
            <w:tcW w:w="879" w:type="pct"/>
            <w:vMerge/>
          </w:tcPr>
          <w:p w:rsidR="00D06765" w:rsidRPr="005063CC" w:rsidRDefault="00D06765" w:rsidP="00D06765">
            <w:pPr>
              <w:spacing w:before="0" w:after="0"/>
              <w:rPr>
                <w:rFonts w:cs="Arial"/>
                <w:sz w:val="22"/>
                <w:szCs w:val="22"/>
              </w:rPr>
            </w:pPr>
          </w:p>
        </w:tc>
        <w:tc>
          <w:tcPr>
            <w:tcW w:w="2508" w:type="pct"/>
            <w:vMerge w:val="restart"/>
            <w:noWrap/>
          </w:tcPr>
          <w:p w:rsidR="00D06765" w:rsidRPr="005063CC" w:rsidRDefault="00D06765" w:rsidP="00D06765">
            <w:pPr>
              <w:spacing w:before="0" w:after="0"/>
              <w:rPr>
                <w:rFonts w:cs="Arial"/>
                <w:sz w:val="22"/>
                <w:szCs w:val="22"/>
              </w:rPr>
            </w:pPr>
            <w:r w:rsidRPr="005063CC">
              <w:rPr>
                <w:rFonts w:cs="Arial"/>
                <w:sz w:val="22"/>
                <w:szCs w:val="22"/>
              </w:rPr>
              <w:t>Evaluación de las actividades</w:t>
            </w:r>
          </w:p>
        </w:tc>
        <w:tc>
          <w:tcPr>
            <w:tcW w:w="1613" w:type="pct"/>
          </w:tcPr>
          <w:p w:rsidR="00D06765" w:rsidRPr="005063CC" w:rsidRDefault="00D06765" w:rsidP="00D06765">
            <w:pPr>
              <w:spacing w:before="0" w:after="0"/>
              <w:rPr>
                <w:rFonts w:cs="Arial"/>
                <w:sz w:val="22"/>
                <w:szCs w:val="22"/>
              </w:rPr>
            </w:pPr>
            <w:r w:rsidRPr="005063CC">
              <w:rPr>
                <w:rFonts w:cs="Arial"/>
                <w:sz w:val="22"/>
                <w:szCs w:val="22"/>
              </w:rPr>
              <w:t>Resultados evaluación interna de cada actividad</w:t>
            </w:r>
          </w:p>
        </w:tc>
      </w:tr>
      <w:tr w:rsidR="00D06765" w:rsidRPr="008D1B0B" w:rsidTr="00D06765">
        <w:trPr>
          <w:trHeight w:val="585"/>
        </w:trPr>
        <w:tc>
          <w:tcPr>
            <w:tcW w:w="879" w:type="pct"/>
            <w:vMerge/>
          </w:tcPr>
          <w:p w:rsidR="00D06765" w:rsidRPr="005063CC" w:rsidRDefault="00D06765" w:rsidP="00D06765">
            <w:pPr>
              <w:spacing w:before="0" w:after="0"/>
              <w:rPr>
                <w:rFonts w:cs="Arial"/>
                <w:sz w:val="22"/>
                <w:szCs w:val="22"/>
              </w:rPr>
            </w:pPr>
          </w:p>
        </w:tc>
        <w:tc>
          <w:tcPr>
            <w:tcW w:w="2508" w:type="pct"/>
            <w:vMerge/>
          </w:tcPr>
          <w:p w:rsidR="00D06765" w:rsidRPr="005063CC" w:rsidRDefault="00D06765" w:rsidP="00D06765">
            <w:pPr>
              <w:spacing w:before="0" w:after="0"/>
              <w:rPr>
                <w:rFonts w:cs="Arial"/>
                <w:sz w:val="22"/>
                <w:szCs w:val="22"/>
              </w:rPr>
            </w:pPr>
          </w:p>
        </w:tc>
        <w:tc>
          <w:tcPr>
            <w:tcW w:w="1613" w:type="pct"/>
          </w:tcPr>
          <w:p w:rsidR="00D06765" w:rsidRPr="005063CC" w:rsidRDefault="00D06765" w:rsidP="00D06765">
            <w:pPr>
              <w:spacing w:before="0" w:after="0"/>
              <w:rPr>
                <w:rFonts w:cs="Arial"/>
                <w:sz w:val="22"/>
                <w:szCs w:val="22"/>
              </w:rPr>
            </w:pPr>
            <w:r w:rsidRPr="005063CC">
              <w:rPr>
                <w:rFonts w:cs="Arial"/>
                <w:sz w:val="22"/>
                <w:szCs w:val="22"/>
              </w:rPr>
              <w:t>Resultados evaluaciones de los destinatarios de las acciones</w:t>
            </w:r>
          </w:p>
        </w:tc>
      </w:tr>
      <w:tr w:rsidR="00D06765" w:rsidRPr="008D1B0B" w:rsidTr="00D06765">
        <w:trPr>
          <w:trHeight w:val="300"/>
        </w:trPr>
        <w:tc>
          <w:tcPr>
            <w:tcW w:w="879" w:type="pct"/>
          </w:tcPr>
          <w:p w:rsidR="00D06765" w:rsidRPr="005063CC" w:rsidRDefault="00D06765" w:rsidP="00D06765">
            <w:pPr>
              <w:spacing w:before="0" w:after="0"/>
              <w:jc w:val="center"/>
              <w:rPr>
                <w:rFonts w:cs="Arial"/>
                <w:sz w:val="22"/>
                <w:szCs w:val="22"/>
              </w:rPr>
            </w:pPr>
            <w:r w:rsidRPr="005063CC">
              <w:rPr>
                <w:rFonts w:cs="Arial"/>
                <w:sz w:val="22"/>
                <w:szCs w:val="22"/>
              </w:rPr>
              <w:t>ESTRATEGIA</w:t>
            </w:r>
          </w:p>
        </w:tc>
        <w:tc>
          <w:tcPr>
            <w:tcW w:w="4121" w:type="pct"/>
            <w:gridSpan w:val="2"/>
            <w:noWrap/>
          </w:tcPr>
          <w:p w:rsidR="00D06765" w:rsidRPr="005063CC" w:rsidRDefault="00D06765" w:rsidP="00D06765">
            <w:pPr>
              <w:spacing w:before="0" w:after="0"/>
              <w:rPr>
                <w:rFonts w:cs="Arial"/>
                <w:sz w:val="22"/>
                <w:szCs w:val="22"/>
              </w:rPr>
            </w:pPr>
            <w:r w:rsidRPr="005063CC">
              <w:rPr>
                <w:rFonts w:cs="Arial"/>
                <w:sz w:val="22"/>
                <w:szCs w:val="22"/>
              </w:rPr>
              <w:t>Entidades que se adhieren al Plan para municipios de 500 y menos habitantes</w:t>
            </w:r>
          </w:p>
        </w:tc>
      </w:tr>
      <w:tr w:rsidR="00D06765" w:rsidRPr="008D1B0B" w:rsidTr="00D06765">
        <w:trPr>
          <w:trHeight w:val="300"/>
        </w:trPr>
        <w:tc>
          <w:tcPr>
            <w:tcW w:w="879" w:type="pct"/>
            <w:vMerge w:val="restart"/>
          </w:tcPr>
          <w:p w:rsidR="00D06765" w:rsidRPr="005063CC" w:rsidRDefault="00D06765" w:rsidP="00D06765">
            <w:pPr>
              <w:spacing w:before="0" w:after="0"/>
              <w:jc w:val="center"/>
              <w:rPr>
                <w:rFonts w:cs="Arial"/>
                <w:color w:val="000000"/>
                <w:sz w:val="22"/>
                <w:szCs w:val="22"/>
              </w:rPr>
            </w:pPr>
            <w:r w:rsidRPr="005063CC">
              <w:rPr>
                <w:rFonts w:cs="Arial"/>
                <w:color w:val="000000"/>
                <w:sz w:val="22"/>
                <w:szCs w:val="22"/>
              </w:rPr>
              <w:t>APOYO A LA INNOVACIÓN EN SERVICIOS</w:t>
            </w:r>
          </w:p>
        </w:tc>
        <w:tc>
          <w:tcPr>
            <w:tcW w:w="2508" w:type="pct"/>
            <w:noWrap/>
          </w:tcPr>
          <w:p w:rsidR="00D06765" w:rsidRPr="005063CC" w:rsidRDefault="00D06765" w:rsidP="00D06765">
            <w:pPr>
              <w:spacing w:before="0" w:after="0"/>
              <w:rPr>
                <w:rFonts w:cs="Arial"/>
                <w:color w:val="000000"/>
                <w:sz w:val="22"/>
                <w:szCs w:val="22"/>
              </w:rPr>
            </w:pPr>
            <w:r w:rsidRPr="005063CC">
              <w:rPr>
                <w:rFonts w:cs="Arial"/>
                <w:color w:val="000000"/>
                <w:sz w:val="22"/>
                <w:szCs w:val="22"/>
              </w:rPr>
              <w:t xml:space="preserve">Nº de nuevos usuarios de los  servicios públicos apoyados. </w:t>
            </w:r>
          </w:p>
        </w:tc>
        <w:tc>
          <w:tcPr>
            <w:tcW w:w="1613" w:type="pct"/>
            <w:noWrap/>
          </w:tcPr>
          <w:p w:rsidR="00D06765" w:rsidRPr="005063CC" w:rsidRDefault="00D06765" w:rsidP="00D06765">
            <w:pPr>
              <w:spacing w:before="0" w:after="0"/>
              <w:jc w:val="both"/>
              <w:rPr>
                <w:rFonts w:cs="Arial"/>
                <w:color w:val="000000"/>
                <w:sz w:val="22"/>
                <w:szCs w:val="22"/>
              </w:rPr>
            </w:pPr>
            <w:r w:rsidRPr="005063CC">
              <w:rPr>
                <w:rFonts w:cs="Arial"/>
                <w:color w:val="000000"/>
                <w:sz w:val="22"/>
                <w:szCs w:val="22"/>
              </w:rPr>
              <w:t> </w:t>
            </w:r>
          </w:p>
        </w:tc>
      </w:tr>
      <w:tr w:rsidR="00D06765" w:rsidRPr="008D1B0B" w:rsidTr="00D06765">
        <w:trPr>
          <w:trHeight w:val="300"/>
        </w:trPr>
        <w:tc>
          <w:tcPr>
            <w:tcW w:w="879" w:type="pct"/>
            <w:vMerge/>
          </w:tcPr>
          <w:p w:rsidR="00D06765" w:rsidRPr="005063CC" w:rsidRDefault="00D06765" w:rsidP="00D06765">
            <w:pPr>
              <w:spacing w:before="0" w:after="0"/>
              <w:rPr>
                <w:rFonts w:cs="Arial"/>
                <w:color w:val="000000"/>
                <w:sz w:val="22"/>
                <w:szCs w:val="22"/>
              </w:rPr>
            </w:pPr>
          </w:p>
        </w:tc>
        <w:tc>
          <w:tcPr>
            <w:tcW w:w="2508" w:type="pct"/>
            <w:noWrap/>
          </w:tcPr>
          <w:p w:rsidR="00D06765" w:rsidRPr="005063CC" w:rsidRDefault="00D06765" w:rsidP="00D06765">
            <w:pPr>
              <w:spacing w:before="0" w:after="0"/>
              <w:rPr>
                <w:rFonts w:cs="Arial"/>
                <w:color w:val="000000"/>
                <w:sz w:val="22"/>
                <w:szCs w:val="22"/>
              </w:rPr>
            </w:pPr>
            <w:r w:rsidRPr="005063CC">
              <w:rPr>
                <w:rFonts w:cs="Arial"/>
                <w:color w:val="000000"/>
                <w:sz w:val="22"/>
                <w:szCs w:val="22"/>
              </w:rPr>
              <w:t>Nº de localidades que cuentan con puntos de acceso público a internet</w:t>
            </w:r>
          </w:p>
        </w:tc>
        <w:tc>
          <w:tcPr>
            <w:tcW w:w="1613" w:type="pct"/>
            <w:noWrap/>
          </w:tcPr>
          <w:p w:rsidR="00D06765" w:rsidRPr="005063CC" w:rsidRDefault="00D06765" w:rsidP="00D06765">
            <w:pPr>
              <w:spacing w:before="0" w:after="0"/>
              <w:jc w:val="both"/>
              <w:rPr>
                <w:rFonts w:cs="Arial"/>
                <w:color w:val="000000"/>
                <w:sz w:val="22"/>
                <w:szCs w:val="22"/>
              </w:rPr>
            </w:pPr>
            <w:r w:rsidRPr="005063CC">
              <w:rPr>
                <w:rFonts w:cs="Arial"/>
                <w:color w:val="000000"/>
                <w:sz w:val="22"/>
                <w:szCs w:val="22"/>
              </w:rPr>
              <w:t> </w:t>
            </w:r>
          </w:p>
        </w:tc>
      </w:tr>
      <w:tr w:rsidR="00D06765" w:rsidRPr="005063CC" w:rsidTr="00D06765">
        <w:trPr>
          <w:trHeight w:val="300"/>
        </w:trPr>
        <w:tc>
          <w:tcPr>
            <w:tcW w:w="879" w:type="pct"/>
            <w:vMerge w:val="restart"/>
          </w:tcPr>
          <w:p w:rsidR="00D06765" w:rsidRPr="005063CC" w:rsidRDefault="00D06765" w:rsidP="00D06765">
            <w:pPr>
              <w:spacing w:before="0" w:after="0"/>
              <w:jc w:val="center"/>
              <w:rPr>
                <w:rFonts w:cs="Arial"/>
                <w:sz w:val="22"/>
                <w:szCs w:val="22"/>
              </w:rPr>
            </w:pPr>
            <w:r w:rsidRPr="005063CC">
              <w:rPr>
                <w:rFonts w:cs="Arial"/>
                <w:sz w:val="22"/>
                <w:szCs w:val="22"/>
              </w:rPr>
              <w:t>NUEVOS POBLADORES</w:t>
            </w:r>
          </w:p>
        </w:tc>
        <w:tc>
          <w:tcPr>
            <w:tcW w:w="4121" w:type="pct"/>
            <w:gridSpan w:val="2"/>
            <w:noWrap/>
          </w:tcPr>
          <w:p w:rsidR="00D06765" w:rsidRPr="005063CC" w:rsidRDefault="00D06765" w:rsidP="00D06765">
            <w:pPr>
              <w:spacing w:before="0" w:after="0"/>
              <w:rPr>
                <w:rFonts w:cs="Arial"/>
                <w:sz w:val="22"/>
                <w:szCs w:val="22"/>
              </w:rPr>
            </w:pPr>
            <w:r w:rsidRPr="005063CC">
              <w:rPr>
                <w:rFonts w:cs="Arial"/>
                <w:sz w:val="22"/>
                <w:szCs w:val="22"/>
              </w:rPr>
              <w:t>Nº de nuevos pobladores</w:t>
            </w:r>
          </w:p>
        </w:tc>
      </w:tr>
      <w:tr w:rsidR="00D06765" w:rsidRPr="008D1B0B" w:rsidTr="00D06765">
        <w:trPr>
          <w:trHeight w:val="300"/>
        </w:trPr>
        <w:tc>
          <w:tcPr>
            <w:tcW w:w="879" w:type="pct"/>
            <w:vMerge/>
          </w:tcPr>
          <w:p w:rsidR="00D06765" w:rsidRPr="005063CC" w:rsidRDefault="00D06765" w:rsidP="00D06765">
            <w:pPr>
              <w:spacing w:before="0" w:after="0"/>
              <w:rPr>
                <w:rFonts w:cs="Arial"/>
                <w:sz w:val="22"/>
                <w:szCs w:val="22"/>
              </w:rPr>
            </w:pPr>
          </w:p>
        </w:tc>
        <w:tc>
          <w:tcPr>
            <w:tcW w:w="4121" w:type="pct"/>
            <w:gridSpan w:val="2"/>
            <w:noWrap/>
          </w:tcPr>
          <w:p w:rsidR="00D06765" w:rsidRPr="005063CC" w:rsidRDefault="00D06765" w:rsidP="00D06765">
            <w:pPr>
              <w:spacing w:before="0" w:after="0"/>
              <w:rPr>
                <w:rFonts w:cs="Arial"/>
                <w:color w:val="000000"/>
                <w:sz w:val="22"/>
                <w:szCs w:val="22"/>
              </w:rPr>
            </w:pPr>
            <w:r w:rsidRPr="005063CC">
              <w:rPr>
                <w:rFonts w:cs="Arial"/>
                <w:color w:val="000000"/>
                <w:sz w:val="22"/>
                <w:szCs w:val="22"/>
              </w:rPr>
              <w:t>Nº de jóvenes que se mantienen en la zona gracias al programa.</w:t>
            </w:r>
          </w:p>
        </w:tc>
      </w:tr>
      <w:tr w:rsidR="00D06765" w:rsidRPr="008D1B0B" w:rsidTr="00D06765">
        <w:trPr>
          <w:trHeight w:val="300"/>
        </w:trPr>
        <w:tc>
          <w:tcPr>
            <w:tcW w:w="879" w:type="pct"/>
          </w:tcPr>
          <w:p w:rsidR="00D06765" w:rsidRPr="005063CC" w:rsidRDefault="00D06765" w:rsidP="00D06765">
            <w:pPr>
              <w:spacing w:before="0" w:after="0"/>
              <w:jc w:val="center"/>
              <w:rPr>
                <w:rFonts w:cs="Arial"/>
                <w:sz w:val="22"/>
                <w:szCs w:val="22"/>
              </w:rPr>
            </w:pPr>
            <w:r w:rsidRPr="005063CC">
              <w:rPr>
                <w:rFonts w:cs="Arial"/>
                <w:sz w:val="22"/>
                <w:szCs w:val="22"/>
              </w:rPr>
              <w:t>INNOVACIÓN</w:t>
            </w:r>
          </w:p>
        </w:tc>
        <w:tc>
          <w:tcPr>
            <w:tcW w:w="4121" w:type="pct"/>
            <w:gridSpan w:val="2"/>
            <w:noWrap/>
          </w:tcPr>
          <w:p w:rsidR="00D06765" w:rsidRPr="005063CC" w:rsidRDefault="00D06765" w:rsidP="00D06765">
            <w:pPr>
              <w:spacing w:before="0" w:after="0"/>
              <w:rPr>
                <w:rFonts w:cs="Arial"/>
                <w:color w:val="000000"/>
                <w:sz w:val="22"/>
                <w:szCs w:val="22"/>
              </w:rPr>
            </w:pPr>
            <w:r w:rsidRPr="005063CC">
              <w:rPr>
                <w:rFonts w:cs="Arial"/>
                <w:color w:val="000000"/>
                <w:sz w:val="22"/>
                <w:szCs w:val="22"/>
              </w:rPr>
              <w:t>Nº de planes, acciones, productos y /o metodologías innovadoras puestas en marcha</w:t>
            </w:r>
          </w:p>
        </w:tc>
      </w:tr>
    </w:tbl>
    <w:p w:rsidR="00D06765" w:rsidRDefault="00D06765" w:rsidP="00D06765">
      <w:pPr>
        <w:rPr>
          <w:lang w:val="es-ES"/>
        </w:rPr>
      </w:pPr>
    </w:p>
    <w:p w:rsidR="00D06765" w:rsidRDefault="00D06765" w:rsidP="00D06765">
      <w:pPr>
        <w:spacing w:before="0" w:after="200"/>
        <w:rPr>
          <w:lang w:val="es-ES"/>
        </w:rPr>
      </w:pPr>
    </w:p>
    <w:p w:rsidR="002F4BEF" w:rsidRDefault="002F4BEF" w:rsidP="00D06765">
      <w:pPr>
        <w:spacing w:before="0" w:after="200"/>
        <w:rPr>
          <w:lang w:val="es-ES"/>
        </w:rPr>
      </w:pPr>
    </w:p>
    <w:p w:rsidR="00D06765" w:rsidRDefault="00D06765" w:rsidP="00D06765">
      <w:pPr>
        <w:spacing w:before="0" w:after="200"/>
        <w:rPr>
          <w:lang w:val="es-ES"/>
        </w:rPr>
      </w:pPr>
    </w:p>
    <w:p w:rsidR="002F4BEF" w:rsidRPr="002F4BEF" w:rsidRDefault="00D06765" w:rsidP="00F420E9">
      <w:pPr>
        <w:pStyle w:val="Ttulo3"/>
        <w:rPr>
          <w:lang w:val="es-ES"/>
        </w:rPr>
      </w:pPr>
      <w:bookmarkStart w:id="134" w:name="_Toc421641072"/>
      <w:r w:rsidRPr="00BA152E">
        <w:rPr>
          <w:lang w:val="es-ES"/>
        </w:rPr>
        <w:lastRenderedPageBreak/>
        <w:t>3.13.2.- INDICADORES DE RESULTADO Y DE IMPACTO DEL OBJETIVO 2.- POSICIONAMIENTO DEL TERRITORIO COMO DESTINO CULTURAL Y TURÍSTICO</w:t>
      </w:r>
      <w:bookmarkEnd w:id="134"/>
    </w:p>
    <w:tbl>
      <w:tblPr>
        <w:tblStyle w:val="Cuadrculaclara-nfasis11"/>
        <w:tblW w:w="5000" w:type="pct"/>
        <w:tblLayout w:type="fixed"/>
        <w:tblLook w:val="00A0"/>
      </w:tblPr>
      <w:tblGrid>
        <w:gridCol w:w="2608"/>
        <w:gridCol w:w="6068"/>
        <w:gridCol w:w="3254"/>
        <w:gridCol w:w="215"/>
        <w:gridCol w:w="3470"/>
      </w:tblGrid>
      <w:tr w:rsidR="00D06765" w:rsidRPr="008D1B0B" w:rsidTr="00D06765">
        <w:trPr>
          <w:trHeight w:val="961"/>
        </w:trPr>
        <w:tc>
          <w:tcPr>
            <w:tcW w:w="5000" w:type="pct"/>
            <w:gridSpan w:val="5"/>
          </w:tcPr>
          <w:p w:rsidR="00D06765" w:rsidRPr="005063CC" w:rsidRDefault="00D06765" w:rsidP="00D06765">
            <w:pPr>
              <w:spacing w:before="0" w:after="0"/>
              <w:rPr>
                <w:rFonts w:cs="Arial"/>
                <w:color w:val="000000"/>
                <w:sz w:val="22"/>
                <w:szCs w:val="22"/>
              </w:rPr>
            </w:pPr>
            <w:r w:rsidRPr="005063CC">
              <w:rPr>
                <w:rFonts w:cs="Arial"/>
                <w:color w:val="000000"/>
                <w:sz w:val="22"/>
                <w:szCs w:val="22"/>
              </w:rPr>
              <w:t>DESCRIPCIÓN:</w:t>
            </w:r>
          </w:p>
          <w:p w:rsidR="00D06765" w:rsidRPr="005063CC" w:rsidRDefault="00D06765" w:rsidP="00D06765">
            <w:pPr>
              <w:spacing w:before="0" w:after="0"/>
              <w:rPr>
                <w:rFonts w:cs="Arial"/>
                <w:color w:val="000000"/>
                <w:sz w:val="22"/>
                <w:szCs w:val="22"/>
              </w:rPr>
            </w:pPr>
            <w:r w:rsidRPr="00D94570">
              <w:rPr>
                <w:rFonts w:cs="Arial"/>
                <w:sz w:val="22"/>
                <w:szCs w:val="22"/>
              </w:rPr>
              <w:t xml:space="preserve">Este objetivo se dirige a mejorar de la calidad de vida de la población local, a través de la utilización eficiente y sostenible de los </w:t>
            </w:r>
            <w:r w:rsidRPr="00D94570">
              <w:rPr>
                <w:rFonts w:cs="Arial"/>
                <w:b/>
                <w:sz w:val="22"/>
                <w:szCs w:val="22"/>
              </w:rPr>
              <w:t>recursos naturales y culturales,</w:t>
            </w:r>
            <w:r w:rsidRPr="00D94570">
              <w:rPr>
                <w:rFonts w:cs="Arial"/>
                <w:sz w:val="22"/>
                <w:szCs w:val="22"/>
              </w:rPr>
              <w:t xml:space="preserve"> en el marco de la estrategia de especialización inteligente.</w:t>
            </w:r>
          </w:p>
        </w:tc>
      </w:tr>
      <w:tr w:rsidR="00D06765" w:rsidRPr="005063CC" w:rsidTr="00D06765">
        <w:trPr>
          <w:trHeight w:val="300"/>
        </w:trPr>
        <w:tc>
          <w:tcPr>
            <w:tcW w:w="5000" w:type="pct"/>
            <w:gridSpan w:val="5"/>
            <w:shd w:val="clear" w:color="auto" w:fill="C7E2FA" w:themeFill="accent1" w:themeFillTint="33"/>
          </w:tcPr>
          <w:p w:rsidR="00D06765" w:rsidRPr="005063CC" w:rsidRDefault="00D06765" w:rsidP="00D06765">
            <w:pPr>
              <w:spacing w:before="0" w:after="0"/>
              <w:jc w:val="center"/>
              <w:rPr>
                <w:rFonts w:cs="Arial"/>
                <w:sz w:val="22"/>
                <w:szCs w:val="22"/>
              </w:rPr>
            </w:pPr>
            <w:r w:rsidRPr="005063CC">
              <w:rPr>
                <w:rFonts w:cs="Arial"/>
                <w:sz w:val="22"/>
                <w:szCs w:val="22"/>
              </w:rPr>
              <w:t>RESULTADO</w:t>
            </w:r>
          </w:p>
        </w:tc>
      </w:tr>
      <w:tr w:rsidR="00D06765" w:rsidRPr="005063CC" w:rsidTr="00D06765">
        <w:trPr>
          <w:trHeight w:val="300"/>
        </w:trPr>
        <w:tc>
          <w:tcPr>
            <w:tcW w:w="835" w:type="pct"/>
            <w:shd w:val="clear" w:color="auto" w:fill="C7E2FA" w:themeFill="accent1" w:themeFillTint="33"/>
          </w:tcPr>
          <w:p w:rsidR="00D06765" w:rsidRPr="005063CC" w:rsidRDefault="00D06765" w:rsidP="00D06765">
            <w:pPr>
              <w:spacing w:before="0" w:after="0"/>
              <w:jc w:val="center"/>
              <w:rPr>
                <w:rFonts w:cs="Arial"/>
                <w:sz w:val="22"/>
                <w:szCs w:val="22"/>
              </w:rPr>
            </w:pPr>
            <w:r w:rsidRPr="005063CC">
              <w:rPr>
                <w:rFonts w:cs="Arial"/>
                <w:sz w:val="22"/>
                <w:szCs w:val="22"/>
              </w:rPr>
              <w:t>CATEGORÍAS</w:t>
            </w:r>
          </w:p>
        </w:tc>
        <w:tc>
          <w:tcPr>
            <w:tcW w:w="4165" w:type="pct"/>
            <w:gridSpan w:val="4"/>
            <w:shd w:val="clear" w:color="auto" w:fill="C7E2FA" w:themeFill="accent1" w:themeFillTint="33"/>
          </w:tcPr>
          <w:p w:rsidR="00D06765" w:rsidRPr="005063CC" w:rsidRDefault="00D06765" w:rsidP="00D06765">
            <w:pPr>
              <w:spacing w:before="0" w:after="0"/>
              <w:jc w:val="center"/>
              <w:rPr>
                <w:rFonts w:cs="Arial"/>
                <w:sz w:val="22"/>
                <w:szCs w:val="22"/>
              </w:rPr>
            </w:pPr>
            <w:r w:rsidRPr="005063CC">
              <w:rPr>
                <w:rFonts w:cs="Arial"/>
                <w:sz w:val="22"/>
                <w:szCs w:val="22"/>
              </w:rPr>
              <w:t>INDICADORES</w:t>
            </w:r>
          </w:p>
        </w:tc>
      </w:tr>
      <w:tr w:rsidR="00D06765" w:rsidRPr="008D1B0B" w:rsidTr="00D06765">
        <w:trPr>
          <w:trHeight w:val="300"/>
        </w:trPr>
        <w:tc>
          <w:tcPr>
            <w:tcW w:w="835" w:type="pct"/>
            <w:vMerge w:val="restart"/>
          </w:tcPr>
          <w:p w:rsidR="00D06765" w:rsidRPr="005063CC" w:rsidRDefault="00D06765" w:rsidP="00D06765">
            <w:pPr>
              <w:spacing w:before="0" w:after="0"/>
              <w:jc w:val="center"/>
              <w:rPr>
                <w:rFonts w:cs="Arial"/>
                <w:sz w:val="22"/>
                <w:szCs w:val="22"/>
              </w:rPr>
            </w:pPr>
            <w:r>
              <w:rPr>
                <w:rFonts w:cs="Arial"/>
                <w:sz w:val="22"/>
                <w:szCs w:val="22"/>
              </w:rPr>
              <w:t>FORMACIÓN</w:t>
            </w:r>
          </w:p>
        </w:tc>
        <w:tc>
          <w:tcPr>
            <w:tcW w:w="4165" w:type="pct"/>
            <w:gridSpan w:val="4"/>
          </w:tcPr>
          <w:p w:rsidR="00D06765" w:rsidRPr="005063CC" w:rsidRDefault="00D06765" w:rsidP="00D06765">
            <w:pPr>
              <w:spacing w:before="0" w:after="0"/>
              <w:rPr>
                <w:rFonts w:cs="Arial"/>
                <w:sz w:val="22"/>
                <w:szCs w:val="22"/>
              </w:rPr>
            </w:pPr>
            <w:r w:rsidRPr="005063CC">
              <w:rPr>
                <w:rFonts w:cs="Arial"/>
                <w:sz w:val="22"/>
                <w:szCs w:val="22"/>
              </w:rPr>
              <w:t>Nº de actividades</w:t>
            </w:r>
            <w:r w:rsidRPr="00AC0960">
              <w:rPr>
                <w:rFonts w:cs="Arial"/>
                <w:sz w:val="22"/>
                <w:szCs w:val="22"/>
              </w:rPr>
              <w:t xml:space="preserve"> formativas formación para empresarios, entidades locales y gestores culturales y ambientales</w:t>
            </w:r>
          </w:p>
        </w:tc>
      </w:tr>
      <w:tr w:rsidR="00D06765" w:rsidRPr="008D1B0B" w:rsidTr="00D06765">
        <w:trPr>
          <w:trHeight w:val="300"/>
        </w:trPr>
        <w:tc>
          <w:tcPr>
            <w:tcW w:w="835" w:type="pct"/>
            <w:vMerge/>
          </w:tcPr>
          <w:p w:rsidR="00D06765" w:rsidRDefault="00D06765" w:rsidP="00D06765">
            <w:pPr>
              <w:spacing w:before="0" w:after="0"/>
              <w:jc w:val="center"/>
              <w:rPr>
                <w:rFonts w:cs="Arial"/>
                <w:sz w:val="22"/>
                <w:szCs w:val="22"/>
              </w:rPr>
            </w:pPr>
          </w:p>
        </w:tc>
        <w:tc>
          <w:tcPr>
            <w:tcW w:w="4165" w:type="pct"/>
            <w:gridSpan w:val="4"/>
          </w:tcPr>
          <w:p w:rsidR="00D06765" w:rsidRPr="005063CC" w:rsidRDefault="00D06765" w:rsidP="00D06765">
            <w:pPr>
              <w:spacing w:before="0" w:after="0"/>
              <w:rPr>
                <w:rFonts w:cs="Arial"/>
                <w:sz w:val="22"/>
                <w:szCs w:val="22"/>
              </w:rPr>
            </w:pPr>
            <w:r>
              <w:rPr>
                <w:rFonts w:cs="Arial"/>
                <w:sz w:val="22"/>
                <w:szCs w:val="22"/>
              </w:rPr>
              <w:t>Nº de acciones formativas de r</w:t>
            </w:r>
            <w:r w:rsidRPr="00AC0960">
              <w:rPr>
                <w:rFonts w:cs="Arial"/>
                <w:sz w:val="22"/>
                <w:szCs w:val="22"/>
              </w:rPr>
              <w:t xml:space="preserve">ecuperación de  la gastronomía comarcal </w:t>
            </w:r>
          </w:p>
        </w:tc>
      </w:tr>
      <w:tr w:rsidR="00D06765" w:rsidRPr="008D1B0B" w:rsidTr="00D06765">
        <w:trPr>
          <w:trHeight w:val="300"/>
        </w:trPr>
        <w:tc>
          <w:tcPr>
            <w:tcW w:w="835" w:type="pct"/>
            <w:vMerge/>
          </w:tcPr>
          <w:p w:rsidR="00D06765" w:rsidRPr="005063CC" w:rsidRDefault="00D06765" w:rsidP="00D06765">
            <w:pPr>
              <w:spacing w:before="0" w:after="0"/>
              <w:rPr>
                <w:rFonts w:cs="Arial"/>
                <w:sz w:val="22"/>
                <w:szCs w:val="22"/>
              </w:rPr>
            </w:pPr>
          </w:p>
        </w:tc>
        <w:tc>
          <w:tcPr>
            <w:tcW w:w="4165" w:type="pct"/>
            <w:gridSpan w:val="4"/>
          </w:tcPr>
          <w:p w:rsidR="00D06765" w:rsidRPr="005063CC" w:rsidRDefault="00D06765" w:rsidP="00D06765">
            <w:pPr>
              <w:spacing w:before="0" w:after="0"/>
              <w:rPr>
                <w:rFonts w:cs="Arial"/>
                <w:sz w:val="22"/>
                <w:szCs w:val="22"/>
              </w:rPr>
            </w:pPr>
            <w:r w:rsidRPr="005063CC">
              <w:rPr>
                <w:rFonts w:cs="Arial"/>
                <w:sz w:val="22"/>
                <w:szCs w:val="22"/>
              </w:rPr>
              <w:t>Cobertura territorial (Nº de municipios involucrados y situación)</w:t>
            </w:r>
          </w:p>
        </w:tc>
      </w:tr>
      <w:tr w:rsidR="00D06765" w:rsidRPr="005063CC" w:rsidTr="00D06765">
        <w:trPr>
          <w:trHeight w:val="300"/>
        </w:trPr>
        <w:tc>
          <w:tcPr>
            <w:tcW w:w="835" w:type="pct"/>
            <w:vMerge/>
          </w:tcPr>
          <w:p w:rsidR="00D06765" w:rsidRPr="005063CC" w:rsidRDefault="00D06765" w:rsidP="00D06765">
            <w:pPr>
              <w:spacing w:before="0" w:after="0"/>
              <w:rPr>
                <w:rFonts w:cs="Arial"/>
                <w:sz w:val="22"/>
                <w:szCs w:val="22"/>
              </w:rPr>
            </w:pPr>
          </w:p>
        </w:tc>
        <w:tc>
          <w:tcPr>
            <w:tcW w:w="4165" w:type="pct"/>
            <w:gridSpan w:val="4"/>
          </w:tcPr>
          <w:p w:rsidR="00D06765" w:rsidRPr="005063CC" w:rsidRDefault="00D06765" w:rsidP="00D06765">
            <w:pPr>
              <w:spacing w:before="0" w:after="0"/>
              <w:rPr>
                <w:rFonts w:cs="Arial"/>
                <w:sz w:val="22"/>
                <w:szCs w:val="22"/>
              </w:rPr>
            </w:pPr>
            <w:r w:rsidRPr="005063CC">
              <w:rPr>
                <w:rFonts w:cs="Arial"/>
                <w:sz w:val="22"/>
                <w:szCs w:val="22"/>
              </w:rPr>
              <w:t>Nº de sesiones /horas</w:t>
            </w:r>
          </w:p>
        </w:tc>
      </w:tr>
      <w:tr w:rsidR="00D06765" w:rsidRPr="008D1B0B" w:rsidTr="00D06765">
        <w:trPr>
          <w:trHeight w:val="300"/>
        </w:trPr>
        <w:tc>
          <w:tcPr>
            <w:tcW w:w="835" w:type="pct"/>
            <w:vMerge/>
          </w:tcPr>
          <w:p w:rsidR="00D06765" w:rsidRPr="005063CC" w:rsidRDefault="00D06765" w:rsidP="00D06765">
            <w:pPr>
              <w:spacing w:before="0" w:after="0"/>
              <w:rPr>
                <w:rFonts w:cs="Arial"/>
                <w:sz w:val="22"/>
                <w:szCs w:val="22"/>
              </w:rPr>
            </w:pPr>
          </w:p>
        </w:tc>
        <w:tc>
          <w:tcPr>
            <w:tcW w:w="4165" w:type="pct"/>
            <w:gridSpan w:val="4"/>
          </w:tcPr>
          <w:p w:rsidR="00D06765" w:rsidRPr="005063CC" w:rsidRDefault="00D06765" w:rsidP="00D06765">
            <w:pPr>
              <w:spacing w:before="0" w:after="0"/>
              <w:rPr>
                <w:rFonts w:cs="Arial"/>
                <w:sz w:val="22"/>
                <w:szCs w:val="22"/>
              </w:rPr>
            </w:pPr>
            <w:r w:rsidRPr="005063CC">
              <w:rPr>
                <w:rFonts w:cs="Arial"/>
                <w:sz w:val="22"/>
                <w:szCs w:val="22"/>
              </w:rPr>
              <w:t>Tipología de las sesiones (charlas, debates, jornadas, mesas…)</w:t>
            </w:r>
          </w:p>
        </w:tc>
      </w:tr>
      <w:tr w:rsidR="00D06765" w:rsidRPr="008D1B0B" w:rsidTr="00D06765">
        <w:trPr>
          <w:trHeight w:val="300"/>
        </w:trPr>
        <w:tc>
          <w:tcPr>
            <w:tcW w:w="835" w:type="pct"/>
            <w:vMerge/>
          </w:tcPr>
          <w:p w:rsidR="00D06765" w:rsidRPr="005063CC" w:rsidRDefault="00D06765" w:rsidP="00D06765">
            <w:pPr>
              <w:spacing w:before="0" w:after="0"/>
              <w:rPr>
                <w:rFonts w:cs="Arial"/>
                <w:sz w:val="22"/>
                <w:szCs w:val="22"/>
              </w:rPr>
            </w:pPr>
          </w:p>
        </w:tc>
        <w:tc>
          <w:tcPr>
            <w:tcW w:w="4165" w:type="pct"/>
            <w:gridSpan w:val="4"/>
          </w:tcPr>
          <w:p w:rsidR="00D06765" w:rsidRPr="005063CC" w:rsidRDefault="00D06765" w:rsidP="00D06765">
            <w:pPr>
              <w:spacing w:before="0" w:after="0"/>
              <w:rPr>
                <w:rFonts w:cs="Arial"/>
                <w:sz w:val="22"/>
                <w:szCs w:val="22"/>
              </w:rPr>
            </w:pPr>
            <w:r w:rsidRPr="005063CC">
              <w:rPr>
                <w:rFonts w:cs="Arial"/>
                <w:sz w:val="22"/>
                <w:szCs w:val="22"/>
              </w:rPr>
              <w:t>Herramientas de comunicación utilizadas (web, redes sociales, cartelería, folletos, documentación…)</w:t>
            </w:r>
          </w:p>
        </w:tc>
      </w:tr>
      <w:tr w:rsidR="00D06765" w:rsidRPr="008D1B0B" w:rsidTr="00D06765">
        <w:trPr>
          <w:trHeight w:val="300"/>
        </w:trPr>
        <w:tc>
          <w:tcPr>
            <w:tcW w:w="835" w:type="pct"/>
            <w:vMerge w:val="restart"/>
          </w:tcPr>
          <w:p w:rsidR="00D06765" w:rsidRPr="005063CC" w:rsidRDefault="00D06765" w:rsidP="00D06765">
            <w:pPr>
              <w:spacing w:before="0" w:after="0"/>
              <w:jc w:val="center"/>
              <w:rPr>
                <w:rFonts w:cs="Arial"/>
                <w:sz w:val="22"/>
                <w:szCs w:val="22"/>
              </w:rPr>
            </w:pPr>
            <w:r>
              <w:rPr>
                <w:rFonts w:cs="Arial"/>
                <w:sz w:val="22"/>
                <w:szCs w:val="22"/>
              </w:rPr>
              <w:t>PROMOCIÓN</w:t>
            </w:r>
          </w:p>
        </w:tc>
        <w:tc>
          <w:tcPr>
            <w:tcW w:w="4165" w:type="pct"/>
            <w:gridSpan w:val="4"/>
          </w:tcPr>
          <w:p w:rsidR="00D06765" w:rsidRPr="005063CC" w:rsidRDefault="00D06765" w:rsidP="00D06765">
            <w:pPr>
              <w:spacing w:before="0" w:after="0"/>
              <w:rPr>
                <w:rFonts w:cs="Arial"/>
                <w:sz w:val="22"/>
                <w:szCs w:val="22"/>
              </w:rPr>
            </w:pPr>
            <w:r>
              <w:rPr>
                <w:rFonts w:cs="Arial"/>
                <w:sz w:val="22"/>
                <w:szCs w:val="22"/>
              </w:rPr>
              <w:t>Nº de</w:t>
            </w:r>
            <w:r w:rsidRPr="00AC0960">
              <w:rPr>
                <w:rFonts w:cs="Arial"/>
                <w:sz w:val="22"/>
                <w:szCs w:val="22"/>
              </w:rPr>
              <w:t xml:space="preserve"> formas de gestión patrimonial innovadoras y del voluntariado ambiental y cultural</w:t>
            </w:r>
            <w:r>
              <w:rPr>
                <w:rFonts w:cs="Arial"/>
                <w:sz w:val="22"/>
                <w:szCs w:val="22"/>
              </w:rPr>
              <w:t xml:space="preserve"> promocionadas</w:t>
            </w:r>
          </w:p>
        </w:tc>
      </w:tr>
      <w:tr w:rsidR="00D06765" w:rsidRPr="008D1B0B" w:rsidTr="00D06765">
        <w:trPr>
          <w:trHeight w:val="300"/>
        </w:trPr>
        <w:tc>
          <w:tcPr>
            <w:tcW w:w="835" w:type="pct"/>
            <w:vMerge/>
          </w:tcPr>
          <w:p w:rsidR="00D06765" w:rsidRPr="005063CC" w:rsidRDefault="00D06765" w:rsidP="00D06765">
            <w:pPr>
              <w:spacing w:before="0" w:after="0"/>
              <w:rPr>
                <w:rFonts w:cs="Arial"/>
                <w:sz w:val="22"/>
                <w:szCs w:val="22"/>
              </w:rPr>
            </w:pPr>
          </w:p>
        </w:tc>
        <w:tc>
          <w:tcPr>
            <w:tcW w:w="4165" w:type="pct"/>
            <w:gridSpan w:val="4"/>
          </w:tcPr>
          <w:p w:rsidR="00D06765" w:rsidRPr="005063CC" w:rsidRDefault="00D06765" w:rsidP="00D06765">
            <w:pPr>
              <w:spacing w:before="0" w:after="0"/>
              <w:rPr>
                <w:rFonts w:cs="Arial"/>
                <w:sz w:val="22"/>
                <w:szCs w:val="22"/>
                <w:highlight w:val="red"/>
              </w:rPr>
            </w:pPr>
            <w:r>
              <w:rPr>
                <w:rFonts w:cs="Arial"/>
                <w:sz w:val="22"/>
                <w:szCs w:val="22"/>
              </w:rPr>
              <w:t>Nº de acciones de c</w:t>
            </w:r>
            <w:r w:rsidRPr="00AC0960">
              <w:rPr>
                <w:rFonts w:cs="Arial"/>
                <w:sz w:val="22"/>
                <w:szCs w:val="22"/>
              </w:rPr>
              <w:t>oncienciación, sobre las posibilidades de la comarca como DESTINO MUSICAL</w:t>
            </w:r>
          </w:p>
        </w:tc>
      </w:tr>
      <w:tr w:rsidR="00D06765" w:rsidRPr="008D1B0B" w:rsidTr="00D06765">
        <w:trPr>
          <w:trHeight w:val="300"/>
        </w:trPr>
        <w:tc>
          <w:tcPr>
            <w:tcW w:w="835" w:type="pct"/>
            <w:vMerge/>
          </w:tcPr>
          <w:p w:rsidR="00D06765" w:rsidRPr="005063CC" w:rsidRDefault="00D06765" w:rsidP="00D06765">
            <w:pPr>
              <w:spacing w:before="0" w:after="0"/>
              <w:rPr>
                <w:rFonts w:cs="Arial"/>
                <w:sz w:val="22"/>
                <w:szCs w:val="22"/>
              </w:rPr>
            </w:pPr>
          </w:p>
        </w:tc>
        <w:tc>
          <w:tcPr>
            <w:tcW w:w="4165" w:type="pct"/>
            <w:gridSpan w:val="4"/>
          </w:tcPr>
          <w:p w:rsidR="00D06765" w:rsidRPr="004A512B" w:rsidRDefault="00D06765" w:rsidP="00D06765">
            <w:pPr>
              <w:spacing w:before="0" w:after="0"/>
              <w:rPr>
                <w:rFonts w:cs="Arial"/>
                <w:sz w:val="22"/>
                <w:szCs w:val="22"/>
              </w:rPr>
            </w:pPr>
            <w:r>
              <w:rPr>
                <w:rFonts w:cs="Arial"/>
                <w:sz w:val="22"/>
                <w:szCs w:val="22"/>
              </w:rPr>
              <w:t>Nº de acciones de c</w:t>
            </w:r>
            <w:r w:rsidRPr="00AC0960">
              <w:rPr>
                <w:rFonts w:cs="Arial"/>
                <w:sz w:val="22"/>
                <w:szCs w:val="22"/>
              </w:rPr>
              <w:t xml:space="preserve">oncienciación, sobre las posibilidades de la comarca como DESTINO </w:t>
            </w:r>
            <w:r>
              <w:rPr>
                <w:rFonts w:cs="Arial"/>
                <w:sz w:val="22"/>
                <w:szCs w:val="22"/>
              </w:rPr>
              <w:t>ARQUEOLÓGICO</w:t>
            </w:r>
          </w:p>
        </w:tc>
      </w:tr>
      <w:tr w:rsidR="00D06765" w:rsidRPr="008D1B0B" w:rsidTr="00D06765">
        <w:trPr>
          <w:trHeight w:val="300"/>
        </w:trPr>
        <w:tc>
          <w:tcPr>
            <w:tcW w:w="835" w:type="pct"/>
            <w:vMerge/>
          </w:tcPr>
          <w:p w:rsidR="00D06765" w:rsidRPr="005063CC" w:rsidRDefault="00D06765" w:rsidP="00D06765">
            <w:pPr>
              <w:spacing w:before="0" w:after="0"/>
              <w:rPr>
                <w:rFonts w:cs="Arial"/>
                <w:sz w:val="22"/>
                <w:szCs w:val="22"/>
              </w:rPr>
            </w:pPr>
          </w:p>
        </w:tc>
        <w:tc>
          <w:tcPr>
            <w:tcW w:w="4165" w:type="pct"/>
            <w:gridSpan w:val="4"/>
          </w:tcPr>
          <w:p w:rsidR="00D06765" w:rsidRPr="005063CC" w:rsidRDefault="00D06765" w:rsidP="00D06765">
            <w:pPr>
              <w:spacing w:before="0" w:after="0"/>
              <w:rPr>
                <w:rFonts w:cs="Arial"/>
                <w:sz w:val="22"/>
                <w:szCs w:val="22"/>
                <w:highlight w:val="red"/>
              </w:rPr>
            </w:pPr>
            <w:r>
              <w:rPr>
                <w:rFonts w:cs="Arial"/>
                <w:sz w:val="22"/>
                <w:szCs w:val="22"/>
              </w:rPr>
              <w:t>Nº de acciones de c</w:t>
            </w:r>
            <w:r w:rsidRPr="00AC0960">
              <w:rPr>
                <w:rFonts w:cs="Arial"/>
                <w:sz w:val="22"/>
                <w:szCs w:val="22"/>
              </w:rPr>
              <w:t xml:space="preserve">oncienciación, sobre las posibilidades de la comarca como DESTINO </w:t>
            </w:r>
            <w:r>
              <w:rPr>
                <w:rFonts w:cs="Arial"/>
                <w:sz w:val="22"/>
                <w:szCs w:val="22"/>
              </w:rPr>
              <w:t>GASTRONÓMICO</w:t>
            </w:r>
          </w:p>
        </w:tc>
      </w:tr>
      <w:tr w:rsidR="00D06765" w:rsidRPr="008D1B0B" w:rsidTr="00D06765">
        <w:trPr>
          <w:trHeight w:val="345"/>
        </w:trPr>
        <w:tc>
          <w:tcPr>
            <w:tcW w:w="835" w:type="pct"/>
          </w:tcPr>
          <w:p w:rsidR="00D06765" w:rsidRPr="005063CC" w:rsidRDefault="00D06765" w:rsidP="00D06765">
            <w:pPr>
              <w:spacing w:before="0" w:after="0"/>
              <w:jc w:val="center"/>
              <w:rPr>
                <w:rFonts w:cs="Arial"/>
                <w:sz w:val="22"/>
                <w:szCs w:val="22"/>
              </w:rPr>
            </w:pPr>
            <w:r w:rsidRPr="005063CC">
              <w:rPr>
                <w:rFonts w:cs="Arial"/>
                <w:sz w:val="22"/>
                <w:szCs w:val="22"/>
              </w:rPr>
              <w:t>ESTRATEGIA</w:t>
            </w:r>
          </w:p>
        </w:tc>
        <w:tc>
          <w:tcPr>
            <w:tcW w:w="4165" w:type="pct"/>
            <w:gridSpan w:val="4"/>
            <w:noWrap/>
          </w:tcPr>
          <w:p w:rsidR="00D06765" w:rsidRPr="005063CC" w:rsidRDefault="00D06765" w:rsidP="00D06765">
            <w:pPr>
              <w:spacing w:before="0" w:after="0"/>
              <w:rPr>
                <w:rFonts w:cs="Arial"/>
                <w:sz w:val="22"/>
                <w:szCs w:val="22"/>
              </w:rPr>
            </w:pPr>
            <w:r>
              <w:rPr>
                <w:rFonts w:cs="Arial"/>
                <w:sz w:val="22"/>
                <w:szCs w:val="22"/>
              </w:rPr>
              <w:t xml:space="preserve">Nº de </w:t>
            </w:r>
            <w:r w:rsidRPr="00AC0960">
              <w:rPr>
                <w:rFonts w:cs="Arial"/>
                <w:sz w:val="22"/>
                <w:szCs w:val="22"/>
              </w:rPr>
              <w:t>actuaciones de “producción de paisaje</w:t>
            </w:r>
            <w:r>
              <w:rPr>
                <w:rFonts w:cs="Arial"/>
                <w:sz w:val="22"/>
                <w:szCs w:val="22"/>
              </w:rPr>
              <w:t xml:space="preserve"> apoyadas</w:t>
            </w:r>
          </w:p>
        </w:tc>
      </w:tr>
      <w:tr w:rsidR="00D06765" w:rsidRPr="008D1B0B" w:rsidTr="00D06765">
        <w:trPr>
          <w:trHeight w:val="300"/>
        </w:trPr>
        <w:tc>
          <w:tcPr>
            <w:tcW w:w="835" w:type="pct"/>
            <w:vMerge w:val="restart"/>
          </w:tcPr>
          <w:p w:rsidR="00D06765" w:rsidRPr="005063CC" w:rsidRDefault="00D06765" w:rsidP="00D06765">
            <w:pPr>
              <w:spacing w:before="0" w:after="0"/>
              <w:jc w:val="center"/>
              <w:rPr>
                <w:rFonts w:cs="Arial"/>
                <w:color w:val="000000"/>
                <w:sz w:val="22"/>
                <w:szCs w:val="22"/>
              </w:rPr>
            </w:pPr>
            <w:r w:rsidRPr="005063CC">
              <w:rPr>
                <w:rFonts w:cs="Arial"/>
                <w:color w:val="000000"/>
                <w:sz w:val="22"/>
                <w:szCs w:val="22"/>
              </w:rPr>
              <w:t xml:space="preserve">APOYO A LA INNOVACIÓN </w:t>
            </w:r>
          </w:p>
        </w:tc>
        <w:tc>
          <w:tcPr>
            <w:tcW w:w="4165" w:type="pct"/>
            <w:gridSpan w:val="4"/>
            <w:noWrap/>
            <w:vAlign w:val="center"/>
          </w:tcPr>
          <w:p w:rsidR="00D06765" w:rsidRPr="005063CC" w:rsidRDefault="00D06765" w:rsidP="00D06765">
            <w:pPr>
              <w:spacing w:before="0" w:after="0"/>
              <w:jc w:val="both"/>
              <w:rPr>
                <w:rFonts w:cs="Arial"/>
                <w:color w:val="000000"/>
                <w:sz w:val="22"/>
                <w:szCs w:val="22"/>
              </w:rPr>
            </w:pPr>
            <w:r>
              <w:rPr>
                <w:rFonts w:cs="Arial"/>
                <w:sz w:val="22"/>
                <w:szCs w:val="22"/>
              </w:rPr>
              <w:t xml:space="preserve">Nº de </w:t>
            </w:r>
            <w:r w:rsidRPr="00AC0960">
              <w:rPr>
                <w:rFonts w:cs="Arial"/>
                <w:sz w:val="22"/>
                <w:szCs w:val="22"/>
              </w:rPr>
              <w:t>iniciativas innovadoras de valorización patrimonial visible e invisible</w:t>
            </w:r>
            <w:r>
              <w:rPr>
                <w:rFonts w:cs="Arial"/>
                <w:sz w:val="22"/>
                <w:szCs w:val="22"/>
              </w:rPr>
              <w:t xml:space="preserve"> apoyadas</w:t>
            </w:r>
            <w:r w:rsidRPr="00AC0960">
              <w:rPr>
                <w:rFonts w:cs="Arial"/>
                <w:sz w:val="22"/>
                <w:szCs w:val="22"/>
              </w:rPr>
              <w:t>.</w:t>
            </w:r>
          </w:p>
        </w:tc>
      </w:tr>
      <w:tr w:rsidR="00D06765" w:rsidRPr="008D1B0B" w:rsidTr="00D06765">
        <w:trPr>
          <w:trHeight w:val="90"/>
        </w:trPr>
        <w:tc>
          <w:tcPr>
            <w:tcW w:w="835" w:type="pct"/>
            <w:vMerge/>
          </w:tcPr>
          <w:p w:rsidR="00D06765" w:rsidRPr="005063CC" w:rsidRDefault="00D06765" w:rsidP="00D06765">
            <w:pPr>
              <w:spacing w:before="0" w:after="0"/>
              <w:rPr>
                <w:rFonts w:cs="Arial"/>
                <w:color w:val="000000"/>
                <w:sz w:val="22"/>
                <w:szCs w:val="22"/>
              </w:rPr>
            </w:pPr>
          </w:p>
        </w:tc>
        <w:tc>
          <w:tcPr>
            <w:tcW w:w="4165" w:type="pct"/>
            <w:gridSpan w:val="4"/>
            <w:vAlign w:val="center"/>
          </w:tcPr>
          <w:p w:rsidR="00D06765" w:rsidRPr="005063CC" w:rsidRDefault="00D06765" w:rsidP="00D06765">
            <w:pPr>
              <w:spacing w:before="0" w:after="0"/>
              <w:rPr>
                <w:rFonts w:cs="Arial"/>
                <w:color w:val="000000"/>
                <w:sz w:val="22"/>
                <w:szCs w:val="22"/>
              </w:rPr>
            </w:pPr>
            <w:r>
              <w:rPr>
                <w:rFonts w:cs="Arial"/>
                <w:sz w:val="22"/>
                <w:szCs w:val="22"/>
              </w:rPr>
              <w:t xml:space="preserve">Nº de iniciativas de </w:t>
            </w:r>
            <w:r w:rsidRPr="00AC0960">
              <w:rPr>
                <w:rFonts w:cs="Arial"/>
                <w:sz w:val="22"/>
                <w:szCs w:val="22"/>
              </w:rPr>
              <w:t xml:space="preserve"> creación de infraestructuras innovadoras de uso público.</w:t>
            </w:r>
            <w:r>
              <w:rPr>
                <w:rFonts w:cs="Arial"/>
                <w:sz w:val="22"/>
                <w:szCs w:val="22"/>
              </w:rPr>
              <w:t xml:space="preserve"> apoyadas</w:t>
            </w:r>
          </w:p>
        </w:tc>
      </w:tr>
      <w:tr w:rsidR="00D06765" w:rsidRPr="008D1B0B" w:rsidTr="00D06765">
        <w:trPr>
          <w:trHeight w:val="90"/>
        </w:trPr>
        <w:tc>
          <w:tcPr>
            <w:tcW w:w="835" w:type="pct"/>
            <w:vMerge/>
          </w:tcPr>
          <w:p w:rsidR="00D06765" w:rsidRPr="005063CC" w:rsidRDefault="00D06765" w:rsidP="00D06765">
            <w:pPr>
              <w:spacing w:before="0" w:after="0"/>
              <w:rPr>
                <w:rFonts w:cs="Arial"/>
                <w:color w:val="000000"/>
                <w:sz w:val="22"/>
                <w:szCs w:val="22"/>
              </w:rPr>
            </w:pPr>
          </w:p>
        </w:tc>
        <w:tc>
          <w:tcPr>
            <w:tcW w:w="4165" w:type="pct"/>
            <w:gridSpan w:val="4"/>
            <w:vAlign w:val="center"/>
          </w:tcPr>
          <w:p w:rsidR="00D06765" w:rsidRPr="005063CC" w:rsidRDefault="00D06765" w:rsidP="00D06765">
            <w:pPr>
              <w:spacing w:before="0" w:after="0"/>
              <w:rPr>
                <w:rFonts w:cs="Arial"/>
                <w:color w:val="000000"/>
                <w:sz w:val="22"/>
                <w:szCs w:val="22"/>
              </w:rPr>
            </w:pPr>
            <w:r>
              <w:rPr>
                <w:rFonts w:cs="Arial"/>
                <w:sz w:val="22"/>
                <w:szCs w:val="22"/>
              </w:rPr>
              <w:t>Nº de iniciativas de a</w:t>
            </w:r>
            <w:r w:rsidRPr="00AC0960">
              <w:rPr>
                <w:rFonts w:cs="Arial"/>
                <w:sz w:val="22"/>
                <w:szCs w:val="22"/>
              </w:rPr>
              <w:t>Apoyo a las iniciativas de digitalización patrimonial</w:t>
            </w:r>
          </w:p>
        </w:tc>
      </w:tr>
      <w:tr w:rsidR="00D06765" w:rsidRPr="008D1B0B" w:rsidTr="00D06765">
        <w:trPr>
          <w:trHeight w:val="300"/>
        </w:trPr>
        <w:tc>
          <w:tcPr>
            <w:tcW w:w="835" w:type="pct"/>
            <w:vMerge/>
          </w:tcPr>
          <w:p w:rsidR="00D06765" w:rsidRPr="005063CC" w:rsidRDefault="00D06765" w:rsidP="00D06765">
            <w:pPr>
              <w:spacing w:before="0" w:after="0"/>
              <w:jc w:val="center"/>
              <w:rPr>
                <w:rFonts w:cs="Arial"/>
                <w:sz w:val="22"/>
                <w:szCs w:val="22"/>
              </w:rPr>
            </w:pPr>
          </w:p>
        </w:tc>
        <w:tc>
          <w:tcPr>
            <w:tcW w:w="4165" w:type="pct"/>
            <w:gridSpan w:val="4"/>
            <w:noWrap/>
            <w:vAlign w:val="center"/>
          </w:tcPr>
          <w:p w:rsidR="00D06765" w:rsidRPr="00AC0960" w:rsidRDefault="00D06765" w:rsidP="00D06765">
            <w:pPr>
              <w:spacing w:before="0" w:after="0"/>
              <w:jc w:val="both"/>
              <w:rPr>
                <w:rFonts w:cs="Arial"/>
                <w:sz w:val="22"/>
                <w:szCs w:val="22"/>
              </w:rPr>
            </w:pPr>
            <w:r>
              <w:rPr>
                <w:rFonts w:cs="Arial"/>
                <w:sz w:val="22"/>
                <w:szCs w:val="22"/>
              </w:rPr>
              <w:t>Nº de iniciativas de a</w:t>
            </w:r>
            <w:r w:rsidRPr="00AC0960">
              <w:rPr>
                <w:rFonts w:cs="Arial"/>
                <w:sz w:val="22"/>
                <w:szCs w:val="22"/>
              </w:rPr>
              <w:t>poyo a la Innovación en sistemas de inteligencia ambiental para la accesibilidad al patrimonio</w:t>
            </w:r>
          </w:p>
        </w:tc>
      </w:tr>
      <w:tr w:rsidR="00D06765" w:rsidRPr="008D1B0B" w:rsidTr="00D06765">
        <w:trPr>
          <w:trHeight w:val="300"/>
        </w:trPr>
        <w:tc>
          <w:tcPr>
            <w:tcW w:w="835" w:type="pct"/>
            <w:vMerge w:val="restart"/>
          </w:tcPr>
          <w:p w:rsidR="00D06765" w:rsidRPr="005063CC" w:rsidRDefault="00D06765" w:rsidP="00D06765">
            <w:pPr>
              <w:spacing w:before="0" w:after="0"/>
              <w:jc w:val="center"/>
              <w:rPr>
                <w:rFonts w:cs="Arial"/>
                <w:sz w:val="22"/>
                <w:szCs w:val="22"/>
              </w:rPr>
            </w:pPr>
            <w:r w:rsidRPr="005063CC">
              <w:rPr>
                <w:rFonts w:cs="Arial"/>
                <w:sz w:val="22"/>
                <w:szCs w:val="22"/>
              </w:rPr>
              <w:t>MEDIO AMBIENTE Y CAMBIO CLIMÁTICO</w:t>
            </w:r>
          </w:p>
        </w:tc>
        <w:tc>
          <w:tcPr>
            <w:tcW w:w="4165" w:type="pct"/>
            <w:gridSpan w:val="4"/>
            <w:vMerge w:val="restart"/>
          </w:tcPr>
          <w:p w:rsidR="00D06765" w:rsidRPr="005063CC" w:rsidRDefault="00D06765" w:rsidP="00D06765">
            <w:pPr>
              <w:spacing w:before="0" w:after="0"/>
              <w:rPr>
                <w:rFonts w:cs="Arial"/>
                <w:color w:val="000000"/>
                <w:sz w:val="22"/>
                <w:szCs w:val="22"/>
              </w:rPr>
            </w:pPr>
            <w:r w:rsidRPr="005063CC">
              <w:rPr>
                <w:rFonts w:cs="Arial"/>
                <w:color w:val="000000"/>
                <w:sz w:val="22"/>
                <w:szCs w:val="22"/>
              </w:rPr>
              <w:t>Nº de acciones de información, animación, formación, etc.. En las que se desarrollan los  contenidos transversales de “adaptación al cambio climático”</w:t>
            </w:r>
          </w:p>
        </w:tc>
      </w:tr>
      <w:tr w:rsidR="00D06765" w:rsidRPr="008D1B0B" w:rsidTr="00D06765">
        <w:trPr>
          <w:trHeight w:val="300"/>
        </w:trPr>
        <w:tc>
          <w:tcPr>
            <w:tcW w:w="835" w:type="pct"/>
            <w:vMerge/>
          </w:tcPr>
          <w:p w:rsidR="00D06765" w:rsidRPr="005063CC" w:rsidRDefault="00D06765" w:rsidP="00D06765">
            <w:pPr>
              <w:spacing w:before="0" w:after="0"/>
              <w:rPr>
                <w:rFonts w:cs="Arial"/>
                <w:sz w:val="22"/>
                <w:szCs w:val="22"/>
              </w:rPr>
            </w:pPr>
          </w:p>
        </w:tc>
        <w:tc>
          <w:tcPr>
            <w:tcW w:w="4165" w:type="pct"/>
            <w:gridSpan w:val="4"/>
            <w:vMerge/>
          </w:tcPr>
          <w:p w:rsidR="00D06765" w:rsidRPr="005063CC" w:rsidRDefault="00D06765" w:rsidP="00D06765">
            <w:pPr>
              <w:spacing w:before="0" w:after="0"/>
              <w:rPr>
                <w:rFonts w:cs="Arial"/>
                <w:color w:val="000000"/>
                <w:sz w:val="22"/>
                <w:szCs w:val="22"/>
              </w:rPr>
            </w:pPr>
          </w:p>
        </w:tc>
      </w:tr>
      <w:tr w:rsidR="00D06765" w:rsidRPr="005063CC" w:rsidTr="00D06765">
        <w:trPr>
          <w:trHeight w:val="300"/>
        </w:trPr>
        <w:tc>
          <w:tcPr>
            <w:tcW w:w="5000" w:type="pct"/>
            <w:gridSpan w:val="5"/>
            <w:shd w:val="clear" w:color="auto" w:fill="C7E2FA" w:themeFill="accent1" w:themeFillTint="33"/>
            <w:noWrap/>
          </w:tcPr>
          <w:p w:rsidR="00D06765" w:rsidRPr="005063CC" w:rsidRDefault="00D06765" w:rsidP="00D06765">
            <w:pPr>
              <w:spacing w:before="0" w:after="0"/>
              <w:jc w:val="center"/>
              <w:rPr>
                <w:rFonts w:cs="Arial"/>
                <w:sz w:val="22"/>
                <w:szCs w:val="22"/>
              </w:rPr>
            </w:pPr>
            <w:r>
              <w:rPr>
                <w:rFonts w:cs="Arial"/>
                <w:sz w:val="22"/>
                <w:szCs w:val="22"/>
              </w:rPr>
              <w:t>IMPACTO</w:t>
            </w:r>
          </w:p>
        </w:tc>
      </w:tr>
      <w:tr w:rsidR="00D06765" w:rsidRPr="005063CC" w:rsidTr="00D06765">
        <w:trPr>
          <w:trHeight w:val="300"/>
        </w:trPr>
        <w:tc>
          <w:tcPr>
            <w:tcW w:w="835" w:type="pct"/>
            <w:shd w:val="clear" w:color="auto" w:fill="C7E2FA" w:themeFill="accent1" w:themeFillTint="33"/>
            <w:noWrap/>
          </w:tcPr>
          <w:p w:rsidR="00D06765" w:rsidRPr="005063CC" w:rsidRDefault="00D06765" w:rsidP="00D06765">
            <w:pPr>
              <w:spacing w:before="0" w:after="0"/>
              <w:jc w:val="center"/>
              <w:rPr>
                <w:rFonts w:cs="Arial"/>
                <w:sz w:val="22"/>
                <w:szCs w:val="22"/>
              </w:rPr>
            </w:pPr>
            <w:r w:rsidRPr="005063CC">
              <w:rPr>
                <w:rFonts w:cs="Arial"/>
                <w:sz w:val="22"/>
                <w:szCs w:val="22"/>
              </w:rPr>
              <w:t>CATEGORÍAS</w:t>
            </w:r>
          </w:p>
        </w:tc>
        <w:tc>
          <w:tcPr>
            <w:tcW w:w="4165" w:type="pct"/>
            <w:gridSpan w:val="4"/>
            <w:shd w:val="clear" w:color="auto" w:fill="C7E2FA" w:themeFill="accent1" w:themeFillTint="33"/>
          </w:tcPr>
          <w:p w:rsidR="00D06765" w:rsidRPr="005063CC" w:rsidRDefault="00D06765" w:rsidP="00D06765">
            <w:pPr>
              <w:spacing w:before="0" w:after="0"/>
              <w:jc w:val="center"/>
              <w:rPr>
                <w:rFonts w:cs="Arial"/>
                <w:sz w:val="22"/>
                <w:szCs w:val="22"/>
              </w:rPr>
            </w:pPr>
            <w:r w:rsidRPr="005063CC">
              <w:rPr>
                <w:rFonts w:cs="Arial"/>
                <w:sz w:val="22"/>
                <w:szCs w:val="22"/>
              </w:rPr>
              <w:t>INDICADORES</w:t>
            </w:r>
          </w:p>
        </w:tc>
      </w:tr>
      <w:tr w:rsidR="00D06765" w:rsidRPr="008D1B0B" w:rsidTr="00D06765">
        <w:trPr>
          <w:trHeight w:val="300"/>
        </w:trPr>
        <w:tc>
          <w:tcPr>
            <w:tcW w:w="835" w:type="pct"/>
            <w:vMerge w:val="restart"/>
          </w:tcPr>
          <w:p w:rsidR="00D06765" w:rsidRPr="005063CC" w:rsidRDefault="00D06765" w:rsidP="00D06765">
            <w:pPr>
              <w:spacing w:before="0" w:after="0"/>
              <w:jc w:val="center"/>
              <w:rPr>
                <w:rFonts w:cs="Arial"/>
                <w:sz w:val="22"/>
                <w:szCs w:val="22"/>
              </w:rPr>
            </w:pPr>
            <w:r w:rsidRPr="005063CC">
              <w:rPr>
                <w:rFonts w:cs="Arial"/>
                <w:sz w:val="22"/>
                <w:szCs w:val="22"/>
              </w:rPr>
              <w:t>FORMACIÓN</w:t>
            </w:r>
            <w:r>
              <w:rPr>
                <w:rFonts w:cs="Arial"/>
                <w:sz w:val="22"/>
                <w:szCs w:val="22"/>
              </w:rPr>
              <w:t xml:space="preserve"> Y PROMOCIÓN</w:t>
            </w:r>
          </w:p>
        </w:tc>
        <w:tc>
          <w:tcPr>
            <w:tcW w:w="4165" w:type="pct"/>
            <w:gridSpan w:val="4"/>
          </w:tcPr>
          <w:p w:rsidR="00D06765" w:rsidRPr="005063CC" w:rsidRDefault="00D06765" w:rsidP="00D06765">
            <w:pPr>
              <w:spacing w:before="0" w:after="0"/>
              <w:rPr>
                <w:rFonts w:cs="Arial"/>
                <w:sz w:val="22"/>
                <w:szCs w:val="22"/>
              </w:rPr>
            </w:pPr>
            <w:r w:rsidRPr="005063CC">
              <w:rPr>
                <w:rFonts w:cs="Arial"/>
                <w:sz w:val="22"/>
                <w:szCs w:val="22"/>
              </w:rPr>
              <w:t>Nº de participantes en las actividades</w:t>
            </w:r>
          </w:p>
        </w:tc>
      </w:tr>
      <w:tr w:rsidR="00D06765" w:rsidRPr="005063CC" w:rsidTr="00D06765">
        <w:trPr>
          <w:trHeight w:val="300"/>
        </w:trPr>
        <w:tc>
          <w:tcPr>
            <w:tcW w:w="835" w:type="pct"/>
            <w:vMerge/>
          </w:tcPr>
          <w:p w:rsidR="00D06765" w:rsidRPr="005063CC" w:rsidRDefault="00D06765" w:rsidP="00D06765">
            <w:pPr>
              <w:spacing w:before="0" w:after="0"/>
              <w:rPr>
                <w:rFonts w:cs="Arial"/>
                <w:sz w:val="22"/>
                <w:szCs w:val="22"/>
              </w:rPr>
            </w:pPr>
          </w:p>
        </w:tc>
        <w:tc>
          <w:tcPr>
            <w:tcW w:w="1943" w:type="pct"/>
            <w:vMerge w:val="restart"/>
          </w:tcPr>
          <w:p w:rsidR="00D06765" w:rsidRPr="005063CC" w:rsidRDefault="00D06765" w:rsidP="00D06765">
            <w:pPr>
              <w:spacing w:before="0" w:after="0"/>
              <w:rPr>
                <w:rFonts w:cs="Arial"/>
                <w:sz w:val="22"/>
                <w:szCs w:val="22"/>
              </w:rPr>
            </w:pPr>
            <w:r w:rsidRPr="005063CC">
              <w:rPr>
                <w:rFonts w:cs="Arial"/>
                <w:sz w:val="22"/>
                <w:szCs w:val="22"/>
              </w:rPr>
              <w:t xml:space="preserve">Calidad de la participación </w:t>
            </w:r>
          </w:p>
        </w:tc>
        <w:tc>
          <w:tcPr>
            <w:tcW w:w="2222" w:type="pct"/>
            <w:gridSpan w:val="3"/>
          </w:tcPr>
          <w:p w:rsidR="00D06765" w:rsidRPr="005063CC" w:rsidRDefault="00D06765" w:rsidP="00D06765">
            <w:pPr>
              <w:spacing w:before="0" w:after="0"/>
              <w:rPr>
                <w:rFonts w:cs="Arial"/>
                <w:sz w:val="22"/>
                <w:szCs w:val="22"/>
              </w:rPr>
            </w:pPr>
            <w:r w:rsidRPr="005063CC">
              <w:rPr>
                <w:rFonts w:cs="Arial"/>
                <w:sz w:val="22"/>
                <w:szCs w:val="22"/>
              </w:rPr>
              <w:t>Nivel de representarividad</w:t>
            </w:r>
          </w:p>
        </w:tc>
      </w:tr>
      <w:tr w:rsidR="00D06765" w:rsidRPr="005063CC" w:rsidTr="00D06765">
        <w:trPr>
          <w:trHeight w:val="300"/>
        </w:trPr>
        <w:tc>
          <w:tcPr>
            <w:tcW w:w="835" w:type="pct"/>
            <w:vMerge/>
          </w:tcPr>
          <w:p w:rsidR="00D06765" w:rsidRPr="005063CC" w:rsidRDefault="00D06765" w:rsidP="00D06765">
            <w:pPr>
              <w:spacing w:before="0" w:after="0"/>
              <w:rPr>
                <w:rFonts w:cs="Arial"/>
                <w:sz w:val="22"/>
                <w:szCs w:val="22"/>
              </w:rPr>
            </w:pPr>
          </w:p>
        </w:tc>
        <w:tc>
          <w:tcPr>
            <w:tcW w:w="1943" w:type="pct"/>
            <w:vMerge/>
          </w:tcPr>
          <w:p w:rsidR="00D06765" w:rsidRPr="005063CC" w:rsidRDefault="00D06765" w:rsidP="00D06765">
            <w:pPr>
              <w:spacing w:before="0" w:after="0"/>
              <w:rPr>
                <w:rFonts w:cs="Arial"/>
                <w:sz w:val="22"/>
                <w:szCs w:val="22"/>
              </w:rPr>
            </w:pPr>
          </w:p>
        </w:tc>
        <w:tc>
          <w:tcPr>
            <w:tcW w:w="2222" w:type="pct"/>
            <w:gridSpan w:val="3"/>
          </w:tcPr>
          <w:p w:rsidR="00D06765" w:rsidRPr="005063CC" w:rsidRDefault="00D06765" w:rsidP="00D06765">
            <w:pPr>
              <w:spacing w:before="0" w:after="0"/>
              <w:rPr>
                <w:rFonts w:cs="Arial"/>
                <w:sz w:val="22"/>
                <w:szCs w:val="22"/>
              </w:rPr>
            </w:pPr>
            <w:r w:rsidRPr="005063CC">
              <w:rPr>
                <w:rFonts w:cs="Arial"/>
                <w:sz w:val="22"/>
                <w:szCs w:val="22"/>
              </w:rPr>
              <w:t>Nº de mujeres</w:t>
            </w:r>
          </w:p>
        </w:tc>
      </w:tr>
      <w:tr w:rsidR="00D06765" w:rsidRPr="008D1B0B" w:rsidTr="00D06765">
        <w:trPr>
          <w:trHeight w:val="300"/>
        </w:trPr>
        <w:tc>
          <w:tcPr>
            <w:tcW w:w="835" w:type="pct"/>
            <w:vMerge/>
          </w:tcPr>
          <w:p w:rsidR="00D06765" w:rsidRPr="005063CC" w:rsidRDefault="00D06765" w:rsidP="00D06765">
            <w:pPr>
              <w:spacing w:before="0" w:after="0"/>
              <w:rPr>
                <w:rFonts w:cs="Arial"/>
                <w:sz w:val="22"/>
                <w:szCs w:val="22"/>
              </w:rPr>
            </w:pPr>
          </w:p>
        </w:tc>
        <w:tc>
          <w:tcPr>
            <w:tcW w:w="1943" w:type="pct"/>
            <w:vMerge/>
          </w:tcPr>
          <w:p w:rsidR="00D06765" w:rsidRPr="005063CC" w:rsidRDefault="00D06765" w:rsidP="00D06765">
            <w:pPr>
              <w:spacing w:before="0" w:after="0"/>
              <w:rPr>
                <w:rFonts w:cs="Arial"/>
                <w:sz w:val="22"/>
                <w:szCs w:val="22"/>
              </w:rPr>
            </w:pPr>
          </w:p>
        </w:tc>
        <w:tc>
          <w:tcPr>
            <w:tcW w:w="2222" w:type="pct"/>
            <w:gridSpan w:val="3"/>
          </w:tcPr>
          <w:p w:rsidR="00D06765" w:rsidRPr="005063CC" w:rsidRDefault="00D06765" w:rsidP="00D06765">
            <w:pPr>
              <w:spacing w:before="0" w:after="0"/>
              <w:rPr>
                <w:rFonts w:cs="Arial"/>
                <w:sz w:val="22"/>
                <w:szCs w:val="22"/>
              </w:rPr>
            </w:pPr>
            <w:r w:rsidRPr="005063CC">
              <w:rPr>
                <w:rFonts w:cs="Arial"/>
                <w:sz w:val="22"/>
                <w:szCs w:val="22"/>
              </w:rPr>
              <w:t>Nº de menores de 35 años</w:t>
            </w:r>
          </w:p>
        </w:tc>
      </w:tr>
      <w:tr w:rsidR="00D06765" w:rsidRPr="008D1B0B" w:rsidTr="00D06765">
        <w:trPr>
          <w:trHeight w:val="300"/>
        </w:trPr>
        <w:tc>
          <w:tcPr>
            <w:tcW w:w="835" w:type="pct"/>
            <w:vMerge/>
          </w:tcPr>
          <w:p w:rsidR="00D06765" w:rsidRPr="005063CC" w:rsidRDefault="00D06765" w:rsidP="00D06765">
            <w:pPr>
              <w:spacing w:before="0" w:after="0"/>
              <w:rPr>
                <w:rFonts w:cs="Arial"/>
                <w:sz w:val="22"/>
                <w:szCs w:val="22"/>
              </w:rPr>
            </w:pPr>
          </w:p>
        </w:tc>
        <w:tc>
          <w:tcPr>
            <w:tcW w:w="4165" w:type="pct"/>
            <w:gridSpan w:val="4"/>
          </w:tcPr>
          <w:p w:rsidR="00D06765" w:rsidRPr="005063CC" w:rsidRDefault="00D06765" w:rsidP="00D06765">
            <w:pPr>
              <w:spacing w:before="0" w:after="0"/>
              <w:rPr>
                <w:rFonts w:cs="Arial"/>
                <w:sz w:val="22"/>
                <w:szCs w:val="22"/>
              </w:rPr>
            </w:pPr>
            <w:r w:rsidRPr="005063CC">
              <w:rPr>
                <w:rFonts w:cs="Arial"/>
                <w:sz w:val="22"/>
                <w:szCs w:val="22"/>
              </w:rPr>
              <w:t>Socios o colaboradores en las acciones (si procede)</w:t>
            </w:r>
          </w:p>
        </w:tc>
      </w:tr>
      <w:tr w:rsidR="00D06765" w:rsidRPr="008D1B0B" w:rsidTr="00D06765">
        <w:trPr>
          <w:trHeight w:val="300"/>
        </w:trPr>
        <w:tc>
          <w:tcPr>
            <w:tcW w:w="835" w:type="pct"/>
            <w:vMerge/>
          </w:tcPr>
          <w:p w:rsidR="00D06765" w:rsidRPr="005063CC" w:rsidRDefault="00D06765" w:rsidP="00D06765">
            <w:pPr>
              <w:spacing w:before="0" w:after="0"/>
              <w:rPr>
                <w:rFonts w:cs="Arial"/>
                <w:sz w:val="22"/>
                <w:szCs w:val="22"/>
              </w:rPr>
            </w:pPr>
          </w:p>
        </w:tc>
        <w:tc>
          <w:tcPr>
            <w:tcW w:w="1943" w:type="pct"/>
            <w:vMerge w:val="restart"/>
          </w:tcPr>
          <w:p w:rsidR="00D06765" w:rsidRPr="005063CC" w:rsidRDefault="00D06765" w:rsidP="00D06765">
            <w:pPr>
              <w:spacing w:before="0" w:after="0"/>
              <w:rPr>
                <w:rFonts w:cs="Arial"/>
                <w:sz w:val="22"/>
                <w:szCs w:val="22"/>
              </w:rPr>
            </w:pPr>
            <w:r w:rsidRPr="005063CC">
              <w:rPr>
                <w:rFonts w:cs="Arial"/>
                <w:sz w:val="22"/>
                <w:szCs w:val="22"/>
              </w:rPr>
              <w:t>Impacto de las acciones de difusión y comunicación</w:t>
            </w:r>
          </w:p>
        </w:tc>
        <w:tc>
          <w:tcPr>
            <w:tcW w:w="2222" w:type="pct"/>
            <w:gridSpan w:val="3"/>
          </w:tcPr>
          <w:p w:rsidR="00D06765" w:rsidRPr="005063CC" w:rsidRDefault="00D06765" w:rsidP="00D06765">
            <w:pPr>
              <w:spacing w:before="0" w:after="0"/>
              <w:rPr>
                <w:rFonts w:cs="Arial"/>
                <w:sz w:val="22"/>
                <w:szCs w:val="22"/>
              </w:rPr>
            </w:pPr>
            <w:r w:rsidRPr="005063CC">
              <w:rPr>
                <w:rFonts w:cs="Arial"/>
                <w:sz w:val="22"/>
                <w:szCs w:val="22"/>
              </w:rPr>
              <w:t>Resultados en nuevas tecnologías: web, redes sociales…</w:t>
            </w:r>
          </w:p>
        </w:tc>
      </w:tr>
      <w:tr w:rsidR="00D06765" w:rsidRPr="008D1B0B" w:rsidTr="00D06765">
        <w:trPr>
          <w:trHeight w:val="300"/>
        </w:trPr>
        <w:tc>
          <w:tcPr>
            <w:tcW w:w="835" w:type="pct"/>
            <w:vMerge/>
          </w:tcPr>
          <w:p w:rsidR="00D06765" w:rsidRPr="005063CC" w:rsidRDefault="00D06765" w:rsidP="00D06765">
            <w:pPr>
              <w:spacing w:before="0" w:after="0"/>
              <w:rPr>
                <w:rFonts w:cs="Arial"/>
                <w:sz w:val="22"/>
                <w:szCs w:val="22"/>
              </w:rPr>
            </w:pPr>
          </w:p>
        </w:tc>
        <w:tc>
          <w:tcPr>
            <w:tcW w:w="1943" w:type="pct"/>
            <w:vMerge/>
          </w:tcPr>
          <w:p w:rsidR="00D06765" w:rsidRPr="005063CC" w:rsidRDefault="00D06765" w:rsidP="00D06765">
            <w:pPr>
              <w:spacing w:before="0" w:after="0"/>
              <w:rPr>
                <w:rFonts w:cs="Arial"/>
                <w:sz w:val="22"/>
                <w:szCs w:val="22"/>
              </w:rPr>
            </w:pPr>
          </w:p>
        </w:tc>
        <w:tc>
          <w:tcPr>
            <w:tcW w:w="2222" w:type="pct"/>
            <w:gridSpan w:val="3"/>
          </w:tcPr>
          <w:p w:rsidR="00D06765" w:rsidRPr="005063CC" w:rsidRDefault="00D06765" w:rsidP="00D06765">
            <w:pPr>
              <w:spacing w:before="0" w:after="0"/>
              <w:rPr>
                <w:rFonts w:cs="Arial"/>
                <w:sz w:val="22"/>
                <w:szCs w:val="22"/>
              </w:rPr>
            </w:pPr>
            <w:r w:rsidRPr="005063CC">
              <w:rPr>
                <w:rFonts w:cs="Arial"/>
                <w:sz w:val="22"/>
                <w:szCs w:val="22"/>
              </w:rPr>
              <w:t>Difusión documental: nº de ejemplares y tipo</w:t>
            </w:r>
          </w:p>
        </w:tc>
      </w:tr>
      <w:tr w:rsidR="00D06765" w:rsidRPr="008D1B0B" w:rsidTr="00D06765">
        <w:trPr>
          <w:trHeight w:val="300"/>
        </w:trPr>
        <w:tc>
          <w:tcPr>
            <w:tcW w:w="835" w:type="pct"/>
            <w:vMerge/>
          </w:tcPr>
          <w:p w:rsidR="00D06765" w:rsidRPr="005063CC" w:rsidRDefault="00D06765" w:rsidP="00D06765">
            <w:pPr>
              <w:spacing w:before="0" w:after="0"/>
              <w:rPr>
                <w:rFonts w:cs="Arial"/>
                <w:sz w:val="22"/>
                <w:szCs w:val="22"/>
              </w:rPr>
            </w:pPr>
          </w:p>
        </w:tc>
        <w:tc>
          <w:tcPr>
            <w:tcW w:w="1943" w:type="pct"/>
            <w:vMerge w:val="restart"/>
            <w:noWrap/>
          </w:tcPr>
          <w:p w:rsidR="00D06765" w:rsidRPr="005063CC" w:rsidRDefault="00D06765" w:rsidP="00D06765">
            <w:pPr>
              <w:spacing w:before="0" w:after="0"/>
              <w:rPr>
                <w:rFonts w:cs="Arial"/>
                <w:sz w:val="22"/>
                <w:szCs w:val="22"/>
              </w:rPr>
            </w:pPr>
            <w:r w:rsidRPr="005063CC">
              <w:rPr>
                <w:rFonts w:cs="Arial"/>
                <w:sz w:val="22"/>
                <w:szCs w:val="22"/>
              </w:rPr>
              <w:t>Evaluación de las actividades</w:t>
            </w:r>
          </w:p>
        </w:tc>
        <w:tc>
          <w:tcPr>
            <w:tcW w:w="2222" w:type="pct"/>
            <w:gridSpan w:val="3"/>
          </w:tcPr>
          <w:p w:rsidR="00D06765" w:rsidRPr="005063CC" w:rsidRDefault="00D06765" w:rsidP="00D06765">
            <w:pPr>
              <w:spacing w:before="0" w:after="0"/>
              <w:rPr>
                <w:rFonts w:cs="Arial"/>
                <w:sz w:val="22"/>
                <w:szCs w:val="22"/>
              </w:rPr>
            </w:pPr>
            <w:r w:rsidRPr="005063CC">
              <w:rPr>
                <w:rFonts w:cs="Arial"/>
                <w:sz w:val="22"/>
                <w:szCs w:val="22"/>
              </w:rPr>
              <w:t>Resultados evaluación interna de cada actividad</w:t>
            </w:r>
          </w:p>
        </w:tc>
      </w:tr>
      <w:tr w:rsidR="00D06765" w:rsidRPr="008D1B0B" w:rsidTr="00D06765">
        <w:trPr>
          <w:trHeight w:val="323"/>
        </w:trPr>
        <w:tc>
          <w:tcPr>
            <w:tcW w:w="835" w:type="pct"/>
            <w:vMerge/>
          </w:tcPr>
          <w:p w:rsidR="00D06765" w:rsidRPr="005063CC" w:rsidRDefault="00D06765" w:rsidP="00D06765">
            <w:pPr>
              <w:spacing w:before="0" w:after="0"/>
              <w:rPr>
                <w:rFonts w:cs="Arial"/>
                <w:sz w:val="22"/>
                <w:szCs w:val="22"/>
              </w:rPr>
            </w:pPr>
          </w:p>
        </w:tc>
        <w:tc>
          <w:tcPr>
            <w:tcW w:w="1943" w:type="pct"/>
            <w:vMerge/>
          </w:tcPr>
          <w:p w:rsidR="00D06765" w:rsidRPr="005063CC" w:rsidRDefault="00D06765" w:rsidP="00D06765">
            <w:pPr>
              <w:spacing w:before="0" w:after="0"/>
              <w:rPr>
                <w:rFonts w:cs="Arial"/>
                <w:sz w:val="22"/>
                <w:szCs w:val="22"/>
              </w:rPr>
            </w:pPr>
          </w:p>
        </w:tc>
        <w:tc>
          <w:tcPr>
            <w:tcW w:w="2222" w:type="pct"/>
            <w:gridSpan w:val="3"/>
          </w:tcPr>
          <w:p w:rsidR="00D06765" w:rsidRPr="005063CC" w:rsidRDefault="00D06765" w:rsidP="00D06765">
            <w:pPr>
              <w:spacing w:before="0" w:after="0"/>
              <w:rPr>
                <w:rFonts w:cs="Arial"/>
                <w:sz w:val="22"/>
                <w:szCs w:val="22"/>
              </w:rPr>
            </w:pPr>
            <w:r w:rsidRPr="005063CC">
              <w:rPr>
                <w:rFonts w:cs="Arial"/>
                <w:sz w:val="22"/>
                <w:szCs w:val="22"/>
              </w:rPr>
              <w:t>Resultados evaluaciones de los destinatarios de las acciones</w:t>
            </w:r>
          </w:p>
        </w:tc>
      </w:tr>
      <w:tr w:rsidR="00D06765" w:rsidRPr="008D1B0B" w:rsidTr="00D06765">
        <w:trPr>
          <w:trHeight w:val="200"/>
        </w:trPr>
        <w:tc>
          <w:tcPr>
            <w:tcW w:w="835" w:type="pct"/>
            <w:vMerge w:val="restart"/>
          </w:tcPr>
          <w:p w:rsidR="00D06765" w:rsidRPr="005063CC" w:rsidRDefault="00D06765" w:rsidP="00D06765">
            <w:pPr>
              <w:spacing w:before="0" w:after="0"/>
              <w:jc w:val="center"/>
              <w:rPr>
                <w:rFonts w:cs="Arial"/>
                <w:sz w:val="22"/>
                <w:szCs w:val="22"/>
              </w:rPr>
            </w:pPr>
            <w:r w:rsidRPr="005063CC">
              <w:rPr>
                <w:rFonts w:cs="Arial"/>
                <w:sz w:val="22"/>
                <w:szCs w:val="22"/>
              </w:rPr>
              <w:t>ESTRATEGIA</w:t>
            </w:r>
          </w:p>
        </w:tc>
        <w:tc>
          <w:tcPr>
            <w:tcW w:w="1943" w:type="pct"/>
            <w:vMerge w:val="restart"/>
            <w:noWrap/>
          </w:tcPr>
          <w:p w:rsidR="00D06765" w:rsidRDefault="00D06765" w:rsidP="00D06765">
            <w:pPr>
              <w:spacing w:before="0" w:after="0"/>
              <w:jc w:val="both"/>
              <w:rPr>
                <w:rFonts w:cs="Arial"/>
                <w:sz w:val="22"/>
                <w:szCs w:val="22"/>
              </w:rPr>
            </w:pPr>
            <w:r>
              <w:rPr>
                <w:rFonts w:cs="Arial"/>
                <w:sz w:val="22"/>
                <w:szCs w:val="22"/>
              </w:rPr>
              <w:t>Nº de acciones de posicionamiento de la comarca como destino musical</w:t>
            </w:r>
          </w:p>
        </w:tc>
        <w:tc>
          <w:tcPr>
            <w:tcW w:w="2222" w:type="pct"/>
            <w:gridSpan w:val="3"/>
          </w:tcPr>
          <w:p w:rsidR="00D06765" w:rsidRPr="00AC0960" w:rsidRDefault="00D06765" w:rsidP="00D06765">
            <w:pPr>
              <w:spacing w:before="0" w:after="0"/>
              <w:jc w:val="both"/>
              <w:rPr>
                <w:rFonts w:cs="Arial"/>
                <w:sz w:val="22"/>
                <w:szCs w:val="22"/>
              </w:rPr>
            </w:pPr>
            <w:r>
              <w:rPr>
                <w:rFonts w:cs="Arial"/>
                <w:sz w:val="22"/>
                <w:szCs w:val="22"/>
              </w:rPr>
              <w:t xml:space="preserve">Realización de </w:t>
            </w:r>
            <w:r w:rsidRPr="00AC0960">
              <w:rPr>
                <w:rFonts w:cs="Arial"/>
                <w:sz w:val="22"/>
                <w:szCs w:val="22"/>
              </w:rPr>
              <w:t>Certamen europeo de música de órgano.</w:t>
            </w:r>
          </w:p>
        </w:tc>
      </w:tr>
      <w:tr w:rsidR="00D06765" w:rsidRPr="008D1B0B" w:rsidTr="00D06765">
        <w:trPr>
          <w:trHeight w:val="200"/>
        </w:trPr>
        <w:tc>
          <w:tcPr>
            <w:tcW w:w="835" w:type="pct"/>
            <w:vMerge/>
          </w:tcPr>
          <w:p w:rsidR="00D06765" w:rsidRPr="005063CC" w:rsidRDefault="00D06765" w:rsidP="00D06765">
            <w:pPr>
              <w:spacing w:before="0" w:after="0"/>
              <w:jc w:val="center"/>
              <w:rPr>
                <w:rFonts w:cs="Arial"/>
                <w:sz w:val="22"/>
                <w:szCs w:val="22"/>
              </w:rPr>
            </w:pPr>
          </w:p>
        </w:tc>
        <w:tc>
          <w:tcPr>
            <w:tcW w:w="1943" w:type="pct"/>
            <w:vMerge/>
            <w:noWrap/>
          </w:tcPr>
          <w:p w:rsidR="00D06765" w:rsidRDefault="00D06765" w:rsidP="00D06765">
            <w:pPr>
              <w:spacing w:before="0" w:after="0"/>
              <w:jc w:val="both"/>
              <w:rPr>
                <w:rFonts w:cs="Arial"/>
                <w:sz w:val="22"/>
                <w:szCs w:val="22"/>
              </w:rPr>
            </w:pPr>
          </w:p>
        </w:tc>
        <w:tc>
          <w:tcPr>
            <w:tcW w:w="2222" w:type="pct"/>
            <w:gridSpan w:val="3"/>
          </w:tcPr>
          <w:p w:rsidR="00D06765" w:rsidRPr="00AC0960" w:rsidRDefault="00D06765" w:rsidP="00D06765">
            <w:pPr>
              <w:spacing w:before="0" w:after="0"/>
              <w:jc w:val="both"/>
              <w:rPr>
                <w:rFonts w:cs="Arial"/>
                <w:sz w:val="22"/>
                <w:szCs w:val="22"/>
              </w:rPr>
            </w:pPr>
            <w:r>
              <w:rPr>
                <w:rFonts w:cs="Arial"/>
                <w:sz w:val="22"/>
                <w:szCs w:val="22"/>
              </w:rPr>
              <w:t>Puesta en marcha de un Aula europea de órgano</w:t>
            </w:r>
          </w:p>
        </w:tc>
      </w:tr>
      <w:tr w:rsidR="00D06765" w:rsidRPr="008D1B0B" w:rsidTr="00D06765">
        <w:trPr>
          <w:trHeight w:val="200"/>
        </w:trPr>
        <w:tc>
          <w:tcPr>
            <w:tcW w:w="835" w:type="pct"/>
            <w:vMerge/>
          </w:tcPr>
          <w:p w:rsidR="00D06765" w:rsidRPr="005063CC" w:rsidRDefault="00D06765" w:rsidP="00D06765">
            <w:pPr>
              <w:spacing w:before="0" w:after="0"/>
              <w:jc w:val="center"/>
              <w:rPr>
                <w:rFonts w:cs="Arial"/>
                <w:sz w:val="22"/>
                <w:szCs w:val="22"/>
              </w:rPr>
            </w:pPr>
          </w:p>
        </w:tc>
        <w:tc>
          <w:tcPr>
            <w:tcW w:w="1943" w:type="pct"/>
            <w:vMerge/>
            <w:noWrap/>
          </w:tcPr>
          <w:p w:rsidR="00D06765" w:rsidRDefault="00D06765" w:rsidP="00D06765">
            <w:pPr>
              <w:spacing w:before="0" w:after="0"/>
              <w:jc w:val="both"/>
              <w:rPr>
                <w:rFonts w:cs="Arial"/>
                <w:sz w:val="22"/>
                <w:szCs w:val="22"/>
              </w:rPr>
            </w:pPr>
          </w:p>
        </w:tc>
        <w:tc>
          <w:tcPr>
            <w:tcW w:w="2222" w:type="pct"/>
            <w:gridSpan w:val="3"/>
          </w:tcPr>
          <w:p w:rsidR="00D06765" w:rsidRPr="00AC0960" w:rsidRDefault="00D06765" w:rsidP="00D06765">
            <w:pPr>
              <w:spacing w:before="0" w:after="0"/>
              <w:jc w:val="both"/>
              <w:rPr>
                <w:rFonts w:cs="Arial"/>
                <w:sz w:val="22"/>
                <w:szCs w:val="22"/>
              </w:rPr>
            </w:pPr>
            <w:r>
              <w:rPr>
                <w:rFonts w:cs="Arial"/>
                <w:sz w:val="22"/>
                <w:szCs w:val="22"/>
              </w:rPr>
              <w:t xml:space="preserve">Nº de Talleres </w:t>
            </w:r>
            <w:r w:rsidRPr="00AC0960">
              <w:rPr>
                <w:rFonts w:cs="Arial"/>
                <w:sz w:val="22"/>
                <w:szCs w:val="22"/>
              </w:rPr>
              <w:t>de restauración y conservación de órganos</w:t>
            </w:r>
          </w:p>
        </w:tc>
      </w:tr>
      <w:tr w:rsidR="00D06765" w:rsidRPr="008D1B0B" w:rsidTr="00D06765">
        <w:trPr>
          <w:trHeight w:val="200"/>
        </w:trPr>
        <w:tc>
          <w:tcPr>
            <w:tcW w:w="835" w:type="pct"/>
            <w:vMerge/>
          </w:tcPr>
          <w:p w:rsidR="00D06765" w:rsidRPr="005063CC" w:rsidRDefault="00D06765" w:rsidP="00D06765">
            <w:pPr>
              <w:spacing w:before="0" w:after="0"/>
              <w:jc w:val="center"/>
              <w:rPr>
                <w:rFonts w:cs="Arial"/>
                <w:sz w:val="22"/>
                <w:szCs w:val="22"/>
              </w:rPr>
            </w:pPr>
          </w:p>
        </w:tc>
        <w:tc>
          <w:tcPr>
            <w:tcW w:w="1943" w:type="pct"/>
            <w:noWrap/>
          </w:tcPr>
          <w:p w:rsidR="00D06765" w:rsidRDefault="00D06765" w:rsidP="00D06765">
            <w:pPr>
              <w:spacing w:before="0" w:after="0"/>
              <w:jc w:val="both"/>
              <w:rPr>
                <w:rFonts w:cs="Arial"/>
                <w:sz w:val="22"/>
                <w:szCs w:val="22"/>
              </w:rPr>
            </w:pPr>
            <w:r>
              <w:rPr>
                <w:rFonts w:cs="Arial"/>
                <w:sz w:val="22"/>
                <w:szCs w:val="22"/>
              </w:rPr>
              <w:t>Nº de acciones de posicionamiento de la comarca como destino arqueológico</w:t>
            </w:r>
          </w:p>
        </w:tc>
        <w:tc>
          <w:tcPr>
            <w:tcW w:w="2222" w:type="pct"/>
            <w:gridSpan w:val="3"/>
          </w:tcPr>
          <w:p w:rsidR="00D06765" w:rsidRDefault="00D06765" w:rsidP="00D06765">
            <w:pPr>
              <w:spacing w:before="0" w:after="0"/>
              <w:jc w:val="both"/>
              <w:rPr>
                <w:rFonts w:cs="Arial"/>
                <w:sz w:val="22"/>
                <w:szCs w:val="22"/>
              </w:rPr>
            </w:pPr>
            <w:r>
              <w:rPr>
                <w:rFonts w:cs="Arial"/>
                <w:sz w:val="22"/>
                <w:szCs w:val="22"/>
              </w:rPr>
              <w:t>Nº de acciones de r</w:t>
            </w:r>
            <w:r w:rsidRPr="00AC0960">
              <w:rPr>
                <w:rFonts w:cs="Arial"/>
                <w:sz w:val="22"/>
                <w:szCs w:val="22"/>
              </w:rPr>
              <w:t>ecuperación, puesta en valor y propuesta al público de zonas arqueológicas</w:t>
            </w:r>
          </w:p>
        </w:tc>
      </w:tr>
      <w:tr w:rsidR="00D06765" w:rsidRPr="008D1B0B" w:rsidTr="00D06765">
        <w:trPr>
          <w:trHeight w:val="340"/>
        </w:trPr>
        <w:tc>
          <w:tcPr>
            <w:tcW w:w="835" w:type="pct"/>
            <w:vMerge/>
          </w:tcPr>
          <w:p w:rsidR="00D06765" w:rsidRPr="005063CC" w:rsidRDefault="00D06765" w:rsidP="00D06765">
            <w:pPr>
              <w:spacing w:before="0" w:after="0"/>
              <w:jc w:val="center"/>
              <w:rPr>
                <w:rFonts w:cs="Arial"/>
                <w:sz w:val="22"/>
                <w:szCs w:val="22"/>
              </w:rPr>
            </w:pPr>
          </w:p>
        </w:tc>
        <w:tc>
          <w:tcPr>
            <w:tcW w:w="1943" w:type="pct"/>
            <w:vMerge w:val="restart"/>
            <w:noWrap/>
          </w:tcPr>
          <w:p w:rsidR="00D06765" w:rsidRDefault="00D06765" w:rsidP="00D06765">
            <w:pPr>
              <w:spacing w:before="0" w:after="0"/>
              <w:jc w:val="both"/>
              <w:rPr>
                <w:rFonts w:cs="Arial"/>
                <w:sz w:val="22"/>
                <w:szCs w:val="22"/>
              </w:rPr>
            </w:pPr>
            <w:r>
              <w:rPr>
                <w:rFonts w:cs="Arial"/>
                <w:sz w:val="22"/>
                <w:szCs w:val="22"/>
              </w:rPr>
              <w:t>Nº de acciones de posicionamiento de la comarca como destino gastronómico</w:t>
            </w:r>
          </w:p>
        </w:tc>
        <w:tc>
          <w:tcPr>
            <w:tcW w:w="2222" w:type="pct"/>
            <w:gridSpan w:val="3"/>
          </w:tcPr>
          <w:p w:rsidR="00D06765" w:rsidRPr="00AC0960" w:rsidRDefault="00D06765" w:rsidP="00D06765">
            <w:pPr>
              <w:spacing w:before="0" w:after="0"/>
              <w:jc w:val="both"/>
              <w:rPr>
                <w:rFonts w:cs="Arial"/>
                <w:sz w:val="22"/>
                <w:szCs w:val="22"/>
              </w:rPr>
            </w:pPr>
            <w:r>
              <w:rPr>
                <w:rFonts w:cs="Arial"/>
                <w:sz w:val="22"/>
                <w:szCs w:val="22"/>
              </w:rPr>
              <w:t xml:space="preserve">Nº de productos locales que se ofrecen en establecimientos de restauración. </w:t>
            </w:r>
          </w:p>
        </w:tc>
      </w:tr>
      <w:tr w:rsidR="00D06765" w:rsidRPr="008D1B0B" w:rsidTr="00D06765">
        <w:trPr>
          <w:trHeight w:val="230"/>
        </w:trPr>
        <w:tc>
          <w:tcPr>
            <w:tcW w:w="835" w:type="pct"/>
            <w:vMerge/>
          </w:tcPr>
          <w:p w:rsidR="00D06765" w:rsidRPr="005063CC" w:rsidRDefault="00D06765" w:rsidP="00D06765">
            <w:pPr>
              <w:spacing w:before="0" w:after="0"/>
              <w:jc w:val="center"/>
              <w:rPr>
                <w:rFonts w:cs="Arial"/>
                <w:sz w:val="22"/>
                <w:szCs w:val="22"/>
              </w:rPr>
            </w:pPr>
          </w:p>
        </w:tc>
        <w:tc>
          <w:tcPr>
            <w:tcW w:w="1943" w:type="pct"/>
            <w:vMerge/>
            <w:noWrap/>
          </w:tcPr>
          <w:p w:rsidR="00D06765" w:rsidRDefault="00D06765" w:rsidP="00D06765">
            <w:pPr>
              <w:spacing w:before="0" w:after="0"/>
              <w:jc w:val="both"/>
              <w:rPr>
                <w:rFonts w:cs="Arial"/>
                <w:sz w:val="22"/>
                <w:szCs w:val="22"/>
              </w:rPr>
            </w:pPr>
          </w:p>
        </w:tc>
        <w:tc>
          <w:tcPr>
            <w:tcW w:w="1111" w:type="pct"/>
            <w:gridSpan w:val="2"/>
            <w:vMerge w:val="restart"/>
          </w:tcPr>
          <w:p w:rsidR="00D06765" w:rsidRPr="00AC0960" w:rsidRDefault="00D06765" w:rsidP="00D06765">
            <w:pPr>
              <w:spacing w:before="0" w:after="0"/>
              <w:jc w:val="both"/>
              <w:rPr>
                <w:rFonts w:cs="Arial"/>
                <w:sz w:val="22"/>
                <w:szCs w:val="22"/>
              </w:rPr>
            </w:pPr>
            <w:r w:rsidRPr="00AC0960">
              <w:rPr>
                <w:rFonts w:cs="Arial"/>
                <w:sz w:val="22"/>
                <w:szCs w:val="22"/>
              </w:rPr>
              <w:t>Creación de una red de establecimientos</w:t>
            </w:r>
            <w:r>
              <w:rPr>
                <w:rFonts w:cs="Arial"/>
                <w:sz w:val="22"/>
                <w:szCs w:val="22"/>
              </w:rPr>
              <w:t xml:space="preserve"> de restauración</w:t>
            </w:r>
          </w:p>
        </w:tc>
        <w:tc>
          <w:tcPr>
            <w:tcW w:w="1111" w:type="pct"/>
          </w:tcPr>
          <w:p w:rsidR="00D06765" w:rsidRPr="005063CC" w:rsidRDefault="00D06765" w:rsidP="00D06765">
            <w:pPr>
              <w:spacing w:before="0" w:after="0"/>
              <w:rPr>
                <w:rFonts w:cs="Arial"/>
                <w:sz w:val="22"/>
                <w:szCs w:val="22"/>
              </w:rPr>
            </w:pPr>
            <w:r w:rsidRPr="005063CC">
              <w:rPr>
                <w:rFonts w:cs="Arial"/>
                <w:sz w:val="22"/>
                <w:szCs w:val="22"/>
              </w:rPr>
              <w:t>Cobertura territorial (Nº de municipios involucrados y situación)</w:t>
            </w:r>
          </w:p>
        </w:tc>
      </w:tr>
      <w:tr w:rsidR="00D06765" w:rsidRPr="008D1B0B" w:rsidTr="00D06765">
        <w:trPr>
          <w:trHeight w:val="230"/>
        </w:trPr>
        <w:tc>
          <w:tcPr>
            <w:tcW w:w="835" w:type="pct"/>
            <w:vMerge/>
          </w:tcPr>
          <w:p w:rsidR="00D06765" w:rsidRPr="005063CC" w:rsidRDefault="00D06765" w:rsidP="00D06765">
            <w:pPr>
              <w:spacing w:before="0" w:after="0"/>
              <w:jc w:val="center"/>
              <w:rPr>
                <w:rFonts w:cs="Arial"/>
                <w:sz w:val="22"/>
                <w:szCs w:val="22"/>
              </w:rPr>
            </w:pPr>
          </w:p>
        </w:tc>
        <w:tc>
          <w:tcPr>
            <w:tcW w:w="1943" w:type="pct"/>
            <w:vMerge/>
            <w:noWrap/>
          </w:tcPr>
          <w:p w:rsidR="00D06765" w:rsidRDefault="00D06765" w:rsidP="00D06765">
            <w:pPr>
              <w:spacing w:before="0" w:after="0"/>
              <w:jc w:val="both"/>
              <w:rPr>
                <w:rFonts w:cs="Arial"/>
                <w:sz w:val="22"/>
                <w:szCs w:val="22"/>
              </w:rPr>
            </w:pPr>
          </w:p>
        </w:tc>
        <w:tc>
          <w:tcPr>
            <w:tcW w:w="1111" w:type="pct"/>
            <w:gridSpan w:val="2"/>
            <w:vMerge/>
          </w:tcPr>
          <w:p w:rsidR="00D06765" w:rsidRPr="00AC0960" w:rsidRDefault="00D06765" w:rsidP="00D06765">
            <w:pPr>
              <w:spacing w:before="0" w:after="0"/>
              <w:jc w:val="both"/>
              <w:rPr>
                <w:rFonts w:cs="Arial"/>
                <w:sz w:val="22"/>
                <w:szCs w:val="22"/>
              </w:rPr>
            </w:pPr>
          </w:p>
        </w:tc>
        <w:tc>
          <w:tcPr>
            <w:tcW w:w="1111" w:type="pct"/>
          </w:tcPr>
          <w:p w:rsidR="00D06765" w:rsidRPr="005063CC" w:rsidRDefault="00D06765" w:rsidP="00D06765">
            <w:pPr>
              <w:spacing w:before="0" w:after="0"/>
              <w:rPr>
                <w:rFonts w:cs="Arial"/>
                <w:sz w:val="22"/>
                <w:szCs w:val="22"/>
              </w:rPr>
            </w:pPr>
            <w:r w:rsidRPr="005063CC">
              <w:rPr>
                <w:rFonts w:cs="Arial"/>
                <w:sz w:val="22"/>
                <w:szCs w:val="22"/>
              </w:rPr>
              <w:t>Herramientas de comunicación utilizadas (web, redes sociales, cartelería, folletos, documentación…)</w:t>
            </w:r>
          </w:p>
        </w:tc>
      </w:tr>
      <w:tr w:rsidR="00D06765" w:rsidRPr="008D1B0B" w:rsidTr="00D06765">
        <w:trPr>
          <w:trHeight w:val="300"/>
        </w:trPr>
        <w:tc>
          <w:tcPr>
            <w:tcW w:w="835" w:type="pct"/>
            <w:vMerge w:val="restart"/>
          </w:tcPr>
          <w:p w:rsidR="00D06765" w:rsidRPr="005063CC" w:rsidRDefault="00D06765" w:rsidP="00D06765">
            <w:pPr>
              <w:spacing w:before="0" w:after="0"/>
              <w:jc w:val="center"/>
              <w:rPr>
                <w:rFonts w:cs="Arial"/>
                <w:color w:val="000000"/>
                <w:sz w:val="22"/>
                <w:szCs w:val="22"/>
              </w:rPr>
            </w:pPr>
            <w:r w:rsidRPr="005063CC">
              <w:rPr>
                <w:rFonts w:cs="Arial"/>
                <w:color w:val="000000"/>
                <w:sz w:val="22"/>
                <w:szCs w:val="22"/>
              </w:rPr>
              <w:t xml:space="preserve">APOYO A LA </w:t>
            </w:r>
            <w:r>
              <w:rPr>
                <w:rFonts w:cs="Arial"/>
                <w:color w:val="000000"/>
                <w:sz w:val="22"/>
                <w:szCs w:val="22"/>
              </w:rPr>
              <w:t>INNOVACIÓN</w:t>
            </w:r>
          </w:p>
        </w:tc>
        <w:tc>
          <w:tcPr>
            <w:tcW w:w="2985" w:type="pct"/>
            <w:gridSpan w:val="2"/>
            <w:noWrap/>
            <w:vAlign w:val="center"/>
          </w:tcPr>
          <w:p w:rsidR="00D06765" w:rsidRPr="005063CC" w:rsidRDefault="00D06765" w:rsidP="00D06765">
            <w:pPr>
              <w:spacing w:before="0" w:after="0"/>
              <w:jc w:val="both"/>
              <w:rPr>
                <w:rFonts w:cs="Arial"/>
                <w:color w:val="000000"/>
                <w:sz w:val="22"/>
                <w:szCs w:val="22"/>
              </w:rPr>
            </w:pPr>
            <w:r>
              <w:rPr>
                <w:rFonts w:cs="Arial"/>
                <w:sz w:val="22"/>
                <w:szCs w:val="22"/>
              </w:rPr>
              <w:t>Nº de innovaciones</w:t>
            </w:r>
            <w:r w:rsidRPr="00AC0960">
              <w:rPr>
                <w:rFonts w:cs="Arial"/>
                <w:sz w:val="22"/>
                <w:szCs w:val="22"/>
              </w:rPr>
              <w:t xml:space="preserve"> de valorización patrimonial visible e invisible</w:t>
            </w:r>
            <w:r>
              <w:rPr>
                <w:rFonts w:cs="Arial"/>
                <w:sz w:val="22"/>
                <w:szCs w:val="22"/>
              </w:rPr>
              <w:t xml:space="preserve"> </w:t>
            </w:r>
            <w:r w:rsidRPr="00AC0960">
              <w:rPr>
                <w:rFonts w:cs="Arial"/>
                <w:sz w:val="22"/>
                <w:szCs w:val="22"/>
              </w:rPr>
              <w:t>.</w:t>
            </w:r>
          </w:p>
        </w:tc>
        <w:tc>
          <w:tcPr>
            <w:tcW w:w="1180" w:type="pct"/>
            <w:gridSpan w:val="2"/>
            <w:noWrap/>
          </w:tcPr>
          <w:p w:rsidR="00D06765" w:rsidRPr="005063CC" w:rsidRDefault="00D06765" w:rsidP="00D06765">
            <w:pPr>
              <w:spacing w:before="0" w:after="0"/>
              <w:jc w:val="both"/>
              <w:rPr>
                <w:rFonts w:cs="Arial"/>
                <w:color w:val="000000"/>
                <w:sz w:val="22"/>
                <w:szCs w:val="22"/>
              </w:rPr>
            </w:pPr>
            <w:r w:rsidRPr="005063CC">
              <w:rPr>
                <w:rFonts w:cs="Arial"/>
                <w:color w:val="000000"/>
                <w:sz w:val="22"/>
                <w:szCs w:val="22"/>
              </w:rPr>
              <w:t> </w:t>
            </w:r>
          </w:p>
        </w:tc>
      </w:tr>
      <w:tr w:rsidR="00D06765" w:rsidRPr="008D1B0B" w:rsidTr="00D06765">
        <w:trPr>
          <w:trHeight w:val="300"/>
        </w:trPr>
        <w:tc>
          <w:tcPr>
            <w:tcW w:w="835" w:type="pct"/>
            <w:vMerge/>
          </w:tcPr>
          <w:p w:rsidR="00D06765" w:rsidRPr="005063CC" w:rsidRDefault="00D06765" w:rsidP="00D06765">
            <w:pPr>
              <w:spacing w:before="0" w:after="0"/>
              <w:rPr>
                <w:rFonts w:cs="Arial"/>
                <w:color w:val="000000"/>
                <w:sz w:val="22"/>
                <w:szCs w:val="22"/>
              </w:rPr>
            </w:pPr>
          </w:p>
        </w:tc>
        <w:tc>
          <w:tcPr>
            <w:tcW w:w="2985" w:type="pct"/>
            <w:gridSpan w:val="2"/>
            <w:noWrap/>
            <w:vAlign w:val="center"/>
          </w:tcPr>
          <w:p w:rsidR="00D06765" w:rsidRPr="005063CC" w:rsidRDefault="00D06765" w:rsidP="00D06765">
            <w:pPr>
              <w:spacing w:before="0" w:after="0"/>
              <w:rPr>
                <w:rFonts w:cs="Arial"/>
                <w:color w:val="000000"/>
                <w:sz w:val="22"/>
                <w:szCs w:val="22"/>
              </w:rPr>
            </w:pPr>
            <w:r>
              <w:rPr>
                <w:rFonts w:cs="Arial"/>
                <w:sz w:val="22"/>
                <w:szCs w:val="22"/>
              </w:rPr>
              <w:t xml:space="preserve">Nº de innovaciones en </w:t>
            </w:r>
            <w:r w:rsidRPr="00AC0960">
              <w:rPr>
                <w:rFonts w:cs="Arial"/>
                <w:sz w:val="22"/>
                <w:szCs w:val="22"/>
              </w:rPr>
              <w:t>infraestructuras innovadoras de uso público.</w:t>
            </w:r>
            <w:r>
              <w:rPr>
                <w:rFonts w:cs="Arial"/>
                <w:sz w:val="22"/>
                <w:szCs w:val="22"/>
              </w:rPr>
              <w:t xml:space="preserve"> apoyadas</w:t>
            </w:r>
          </w:p>
        </w:tc>
        <w:tc>
          <w:tcPr>
            <w:tcW w:w="1180" w:type="pct"/>
            <w:gridSpan w:val="2"/>
            <w:noWrap/>
          </w:tcPr>
          <w:p w:rsidR="00D06765" w:rsidRPr="005063CC" w:rsidRDefault="00D06765" w:rsidP="00D06765">
            <w:pPr>
              <w:spacing w:before="0" w:after="0"/>
              <w:jc w:val="both"/>
              <w:rPr>
                <w:rFonts w:cs="Arial"/>
                <w:color w:val="000000"/>
                <w:sz w:val="22"/>
                <w:szCs w:val="22"/>
              </w:rPr>
            </w:pPr>
            <w:r w:rsidRPr="005063CC">
              <w:rPr>
                <w:rFonts w:cs="Arial"/>
                <w:color w:val="000000"/>
                <w:sz w:val="22"/>
                <w:szCs w:val="22"/>
              </w:rPr>
              <w:t> </w:t>
            </w:r>
          </w:p>
        </w:tc>
      </w:tr>
      <w:tr w:rsidR="00D06765" w:rsidRPr="008D1B0B" w:rsidTr="00D06765">
        <w:trPr>
          <w:trHeight w:val="300"/>
        </w:trPr>
        <w:tc>
          <w:tcPr>
            <w:tcW w:w="835" w:type="pct"/>
            <w:vMerge/>
          </w:tcPr>
          <w:p w:rsidR="00D06765" w:rsidRPr="005063CC" w:rsidRDefault="00D06765" w:rsidP="00D06765">
            <w:pPr>
              <w:spacing w:before="0" w:after="0"/>
              <w:jc w:val="center"/>
              <w:rPr>
                <w:rFonts w:cs="Arial"/>
                <w:sz w:val="22"/>
                <w:szCs w:val="22"/>
              </w:rPr>
            </w:pPr>
          </w:p>
        </w:tc>
        <w:tc>
          <w:tcPr>
            <w:tcW w:w="4165" w:type="pct"/>
            <w:gridSpan w:val="4"/>
            <w:noWrap/>
            <w:vAlign w:val="center"/>
          </w:tcPr>
          <w:p w:rsidR="00D06765" w:rsidRPr="005063CC" w:rsidRDefault="00D06765" w:rsidP="00D06765">
            <w:pPr>
              <w:spacing w:before="0" w:after="0"/>
              <w:rPr>
                <w:rFonts w:cs="Arial"/>
                <w:color w:val="000000"/>
                <w:sz w:val="22"/>
                <w:szCs w:val="22"/>
              </w:rPr>
            </w:pPr>
            <w:r>
              <w:rPr>
                <w:rFonts w:cs="Arial"/>
                <w:sz w:val="22"/>
                <w:szCs w:val="22"/>
              </w:rPr>
              <w:t>Nº de innovaciones</w:t>
            </w:r>
            <w:r w:rsidRPr="00AC0960">
              <w:rPr>
                <w:rFonts w:cs="Arial"/>
                <w:sz w:val="22"/>
                <w:szCs w:val="22"/>
              </w:rPr>
              <w:t xml:space="preserve"> de digitalización patrimonial</w:t>
            </w:r>
          </w:p>
        </w:tc>
      </w:tr>
      <w:tr w:rsidR="00D06765" w:rsidRPr="008D1B0B" w:rsidTr="00D06765">
        <w:trPr>
          <w:trHeight w:val="300"/>
        </w:trPr>
        <w:tc>
          <w:tcPr>
            <w:tcW w:w="835" w:type="pct"/>
            <w:vMerge/>
          </w:tcPr>
          <w:p w:rsidR="00D06765" w:rsidRPr="005063CC" w:rsidRDefault="00D06765" w:rsidP="00D06765">
            <w:pPr>
              <w:spacing w:before="0" w:after="0"/>
              <w:rPr>
                <w:rFonts w:cs="Arial"/>
                <w:sz w:val="22"/>
                <w:szCs w:val="22"/>
              </w:rPr>
            </w:pPr>
          </w:p>
        </w:tc>
        <w:tc>
          <w:tcPr>
            <w:tcW w:w="4165" w:type="pct"/>
            <w:gridSpan w:val="4"/>
            <w:noWrap/>
            <w:vAlign w:val="center"/>
          </w:tcPr>
          <w:p w:rsidR="00D06765" w:rsidRPr="00AC0960" w:rsidRDefault="00D06765" w:rsidP="00D06765">
            <w:pPr>
              <w:spacing w:before="0" w:after="0"/>
              <w:jc w:val="both"/>
              <w:rPr>
                <w:rFonts w:cs="Arial"/>
                <w:sz w:val="22"/>
                <w:szCs w:val="22"/>
              </w:rPr>
            </w:pPr>
            <w:r>
              <w:rPr>
                <w:rFonts w:cs="Arial"/>
                <w:sz w:val="22"/>
                <w:szCs w:val="22"/>
              </w:rPr>
              <w:t>Nº de innovaciones en</w:t>
            </w:r>
            <w:r w:rsidRPr="00AC0960">
              <w:rPr>
                <w:rFonts w:cs="Arial"/>
                <w:sz w:val="22"/>
                <w:szCs w:val="22"/>
              </w:rPr>
              <w:t xml:space="preserve"> sistemas de inteligencia ambiental para la accesibilidad al patrimonio</w:t>
            </w:r>
          </w:p>
        </w:tc>
      </w:tr>
    </w:tbl>
    <w:p w:rsidR="00D06765" w:rsidRDefault="00D06765" w:rsidP="00D06765">
      <w:pPr>
        <w:rPr>
          <w:lang w:val="es-ES"/>
        </w:rPr>
      </w:pPr>
    </w:p>
    <w:p w:rsidR="002F4BEF" w:rsidRDefault="002F4BEF" w:rsidP="00D06765">
      <w:pPr>
        <w:rPr>
          <w:lang w:val="es-ES"/>
        </w:rPr>
      </w:pPr>
    </w:p>
    <w:p w:rsidR="002F4BEF" w:rsidRDefault="002F4BEF" w:rsidP="00D06765">
      <w:pPr>
        <w:rPr>
          <w:lang w:val="es-ES"/>
        </w:rPr>
      </w:pPr>
    </w:p>
    <w:p w:rsidR="002F4BEF" w:rsidRDefault="002F4BEF" w:rsidP="00D06765">
      <w:pPr>
        <w:rPr>
          <w:lang w:val="es-ES"/>
        </w:rPr>
      </w:pPr>
    </w:p>
    <w:p w:rsidR="002F4BEF" w:rsidRDefault="002F4BEF" w:rsidP="00D06765">
      <w:pPr>
        <w:rPr>
          <w:lang w:val="es-ES"/>
        </w:rPr>
      </w:pPr>
    </w:p>
    <w:p w:rsidR="002F4BEF" w:rsidRPr="00F420E9" w:rsidRDefault="00D06765" w:rsidP="00F420E9">
      <w:pPr>
        <w:pStyle w:val="Ttulo3"/>
        <w:rPr>
          <w:rFonts w:cs="Arial"/>
          <w:sz w:val="22"/>
          <w:szCs w:val="22"/>
          <w:lang w:val="es-ES"/>
        </w:rPr>
      </w:pPr>
      <w:bookmarkStart w:id="135" w:name="_Toc421641073"/>
      <w:r>
        <w:rPr>
          <w:lang w:val="es-ES"/>
        </w:rPr>
        <w:t xml:space="preserve">3.13.3.- INDICADORES DE RESULTADO Y DE IMPACTO DEL OBJETIVO 3.- </w:t>
      </w:r>
      <w:r w:rsidRPr="00AC0960">
        <w:rPr>
          <w:rFonts w:cs="Arial"/>
          <w:sz w:val="22"/>
          <w:szCs w:val="22"/>
          <w:lang w:val="es-ES"/>
        </w:rPr>
        <w:t>DIVERSIFICACIÓN AGROGANADERA</w:t>
      </w:r>
      <w:bookmarkEnd w:id="135"/>
    </w:p>
    <w:tbl>
      <w:tblPr>
        <w:tblStyle w:val="Cuadrculaclara-nfasis11"/>
        <w:tblW w:w="5000" w:type="pct"/>
        <w:tblLayout w:type="fixed"/>
        <w:tblLook w:val="00A0"/>
      </w:tblPr>
      <w:tblGrid>
        <w:gridCol w:w="2161"/>
        <w:gridCol w:w="6727"/>
        <w:gridCol w:w="3032"/>
        <w:gridCol w:w="3695"/>
      </w:tblGrid>
      <w:tr w:rsidR="00D06765" w:rsidRPr="008D1B0B" w:rsidTr="00D06765">
        <w:trPr>
          <w:trHeight w:val="961"/>
        </w:trPr>
        <w:tc>
          <w:tcPr>
            <w:tcW w:w="5000" w:type="pct"/>
            <w:gridSpan w:val="4"/>
          </w:tcPr>
          <w:p w:rsidR="00D06765" w:rsidRPr="005063CC" w:rsidRDefault="00D06765" w:rsidP="00D06765">
            <w:pPr>
              <w:spacing w:before="0" w:after="0"/>
              <w:rPr>
                <w:rFonts w:cs="Arial"/>
                <w:color w:val="000000"/>
                <w:sz w:val="22"/>
                <w:szCs w:val="22"/>
              </w:rPr>
            </w:pPr>
            <w:r w:rsidRPr="005063CC">
              <w:rPr>
                <w:rFonts w:cs="Arial"/>
                <w:color w:val="000000"/>
                <w:sz w:val="22"/>
                <w:szCs w:val="22"/>
              </w:rPr>
              <w:lastRenderedPageBreak/>
              <w:t>DESCRIPCIÓN:</w:t>
            </w:r>
          </w:p>
          <w:p w:rsidR="00D06765" w:rsidRPr="000B2190" w:rsidRDefault="00D06765" w:rsidP="00D06765">
            <w:pPr>
              <w:spacing w:before="0" w:after="0"/>
              <w:jc w:val="both"/>
              <w:rPr>
                <w:rFonts w:cs="Arial"/>
                <w:sz w:val="22"/>
                <w:szCs w:val="22"/>
              </w:rPr>
            </w:pPr>
            <w:r w:rsidRPr="00D94570">
              <w:rPr>
                <w:rFonts w:cs="Arial"/>
                <w:sz w:val="22"/>
                <w:szCs w:val="22"/>
              </w:rPr>
              <w:t>El análisis y diagnóstico territorial realizado, revela la necesidad de extender la innovación a las actividades agro ganaderas, fomentando nuevas experiencias, productos y formas de comercialización, en las que  ARADUEY CAMPOS, pueda desarrollar ventajas competitivas.</w:t>
            </w:r>
          </w:p>
        </w:tc>
      </w:tr>
      <w:tr w:rsidR="00D06765" w:rsidRPr="005063CC" w:rsidTr="00D06765">
        <w:trPr>
          <w:trHeight w:val="300"/>
        </w:trPr>
        <w:tc>
          <w:tcPr>
            <w:tcW w:w="5000" w:type="pct"/>
            <w:gridSpan w:val="4"/>
            <w:shd w:val="clear" w:color="auto" w:fill="C7E2FA" w:themeFill="accent1" w:themeFillTint="33"/>
          </w:tcPr>
          <w:p w:rsidR="00D06765" w:rsidRPr="005063CC" w:rsidRDefault="00D06765" w:rsidP="00D06765">
            <w:pPr>
              <w:spacing w:before="0" w:after="0"/>
              <w:jc w:val="center"/>
              <w:rPr>
                <w:rFonts w:cs="Arial"/>
                <w:sz w:val="22"/>
                <w:szCs w:val="22"/>
              </w:rPr>
            </w:pPr>
            <w:r w:rsidRPr="005063CC">
              <w:rPr>
                <w:rFonts w:cs="Arial"/>
                <w:sz w:val="22"/>
                <w:szCs w:val="22"/>
              </w:rPr>
              <w:t>RESULTADO</w:t>
            </w:r>
          </w:p>
        </w:tc>
      </w:tr>
      <w:tr w:rsidR="00D06765" w:rsidRPr="005063CC" w:rsidTr="00D06765">
        <w:trPr>
          <w:trHeight w:val="300"/>
        </w:trPr>
        <w:tc>
          <w:tcPr>
            <w:tcW w:w="692" w:type="pct"/>
            <w:shd w:val="clear" w:color="auto" w:fill="C7E2FA" w:themeFill="accent1" w:themeFillTint="33"/>
          </w:tcPr>
          <w:p w:rsidR="00D06765" w:rsidRPr="005063CC" w:rsidRDefault="00D06765" w:rsidP="00D06765">
            <w:pPr>
              <w:spacing w:before="0" w:after="0"/>
              <w:jc w:val="center"/>
              <w:rPr>
                <w:rFonts w:cs="Arial"/>
                <w:sz w:val="22"/>
                <w:szCs w:val="22"/>
              </w:rPr>
            </w:pPr>
            <w:r w:rsidRPr="005063CC">
              <w:rPr>
                <w:rFonts w:cs="Arial"/>
                <w:sz w:val="22"/>
                <w:szCs w:val="22"/>
              </w:rPr>
              <w:t>CATEGORÍAS</w:t>
            </w:r>
          </w:p>
        </w:tc>
        <w:tc>
          <w:tcPr>
            <w:tcW w:w="4308" w:type="pct"/>
            <w:gridSpan w:val="3"/>
            <w:shd w:val="clear" w:color="auto" w:fill="C7E2FA" w:themeFill="accent1" w:themeFillTint="33"/>
          </w:tcPr>
          <w:p w:rsidR="00D06765" w:rsidRPr="005063CC" w:rsidRDefault="00D06765" w:rsidP="00D06765">
            <w:pPr>
              <w:spacing w:before="0" w:after="0"/>
              <w:jc w:val="center"/>
              <w:rPr>
                <w:rFonts w:cs="Arial"/>
                <w:sz w:val="22"/>
                <w:szCs w:val="22"/>
              </w:rPr>
            </w:pPr>
            <w:r w:rsidRPr="005063CC">
              <w:rPr>
                <w:rFonts w:cs="Arial"/>
                <w:sz w:val="22"/>
                <w:szCs w:val="22"/>
              </w:rPr>
              <w:t>INDICADORES</w:t>
            </w:r>
          </w:p>
        </w:tc>
      </w:tr>
      <w:tr w:rsidR="00D06765" w:rsidRPr="008D1B0B" w:rsidTr="00D06765">
        <w:trPr>
          <w:trHeight w:val="300"/>
        </w:trPr>
        <w:tc>
          <w:tcPr>
            <w:tcW w:w="692" w:type="pct"/>
            <w:vMerge w:val="restart"/>
          </w:tcPr>
          <w:p w:rsidR="00D06765" w:rsidRPr="005063CC" w:rsidRDefault="00D06765" w:rsidP="00D06765">
            <w:pPr>
              <w:spacing w:before="0" w:after="0"/>
              <w:jc w:val="center"/>
              <w:rPr>
                <w:rFonts w:cs="Arial"/>
                <w:sz w:val="22"/>
                <w:szCs w:val="22"/>
              </w:rPr>
            </w:pPr>
            <w:r>
              <w:rPr>
                <w:rFonts w:cs="Arial"/>
                <w:sz w:val="22"/>
                <w:szCs w:val="22"/>
              </w:rPr>
              <w:t>ESTRATEGIA</w:t>
            </w:r>
          </w:p>
        </w:tc>
        <w:tc>
          <w:tcPr>
            <w:tcW w:w="4308" w:type="pct"/>
            <w:gridSpan w:val="3"/>
          </w:tcPr>
          <w:p w:rsidR="00D06765" w:rsidRPr="005063CC" w:rsidRDefault="00D06765" w:rsidP="00D06765">
            <w:pPr>
              <w:spacing w:before="0" w:after="0"/>
              <w:rPr>
                <w:rFonts w:cs="Arial"/>
                <w:sz w:val="22"/>
                <w:szCs w:val="22"/>
              </w:rPr>
            </w:pPr>
            <w:r w:rsidRPr="006B6FD2">
              <w:rPr>
                <w:rFonts w:cs="Arial"/>
                <w:sz w:val="22"/>
                <w:szCs w:val="22"/>
              </w:rPr>
              <w:t>Nº de acciones de Valorización de Productos de Calidad Diferenciada</w:t>
            </w:r>
          </w:p>
        </w:tc>
      </w:tr>
      <w:tr w:rsidR="00D06765" w:rsidRPr="008D1B0B" w:rsidTr="00D06765">
        <w:trPr>
          <w:trHeight w:val="300"/>
        </w:trPr>
        <w:tc>
          <w:tcPr>
            <w:tcW w:w="692" w:type="pct"/>
            <w:vMerge/>
          </w:tcPr>
          <w:p w:rsidR="00D06765" w:rsidRPr="005063CC" w:rsidRDefault="00D06765" w:rsidP="00D06765">
            <w:pPr>
              <w:spacing w:before="0" w:after="0"/>
              <w:rPr>
                <w:rFonts w:cs="Arial"/>
                <w:sz w:val="22"/>
                <w:szCs w:val="22"/>
              </w:rPr>
            </w:pPr>
          </w:p>
        </w:tc>
        <w:tc>
          <w:tcPr>
            <w:tcW w:w="4308" w:type="pct"/>
            <w:gridSpan w:val="3"/>
          </w:tcPr>
          <w:p w:rsidR="00D06765" w:rsidRPr="005063CC" w:rsidRDefault="00D06765" w:rsidP="00D06765">
            <w:pPr>
              <w:spacing w:before="0" w:after="0"/>
              <w:rPr>
                <w:rFonts w:cs="Arial"/>
                <w:sz w:val="22"/>
                <w:szCs w:val="22"/>
              </w:rPr>
            </w:pPr>
            <w:r w:rsidRPr="006B6FD2">
              <w:rPr>
                <w:rFonts w:cs="Arial"/>
                <w:sz w:val="22"/>
                <w:szCs w:val="22"/>
              </w:rPr>
              <w:t>Nº de acciones de Fomento de Nuevas Producciones</w:t>
            </w:r>
          </w:p>
        </w:tc>
      </w:tr>
      <w:tr w:rsidR="00D06765" w:rsidRPr="008D1B0B" w:rsidTr="00D06765">
        <w:trPr>
          <w:trHeight w:val="300"/>
        </w:trPr>
        <w:tc>
          <w:tcPr>
            <w:tcW w:w="692" w:type="pct"/>
            <w:vMerge/>
          </w:tcPr>
          <w:p w:rsidR="00D06765" w:rsidRPr="005063CC" w:rsidRDefault="00D06765" w:rsidP="00D06765">
            <w:pPr>
              <w:spacing w:before="0" w:after="0"/>
              <w:rPr>
                <w:rFonts w:cs="Arial"/>
                <w:sz w:val="22"/>
                <w:szCs w:val="22"/>
              </w:rPr>
            </w:pPr>
          </w:p>
        </w:tc>
        <w:tc>
          <w:tcPr>
            <w:tcW w:w="4308" w:type="pct"/>
            <w:gridSpan w:val="3"/>
          </w:tcPr>
          <w:p w:rsidR="00D06765" w:rsidRPr="005063CC" w:rsidRDefault="00D06765" w:rsidP="00D06765">
            <w:pPr>
              <w:spacing w:before="0" w:after="0"/>
              <w:rPr>
                <w:rFonts w:cs="Arial"/>
                <w:sz w:val="22"/>
                <w:szCs w:val="22"/>
              </w:rPr>
            </w:pPr>
            <w:r w:rsidRPr="006B6FD2">
              <w:rPr>
                <w:rFonts w:cs="Arial"/>
                <w:sz w:val="22"/>
                <w:szCs w:val="22"/>
              </w:rPr>
              <w:t>Nº de acciones de Fomento de Sistemas Integrados de Producción</w:t>
            </w:r>
          </w:p>
        </w:tc>
      </w:tr>
      <w:tr w:rsidR="00D06765" w:rsidRPr="008D1B0B" w:rsidTr="00D06765">
        <w:trPr>
          <w:trHeight w:val="300"/>
        </w:trPr>
        <w:tc>
          <w:tcPr>
            <w:tcW w:w="692" w:type="pct"/>
            <w:vMerge/>
          </w:tcPr>
          <w:p w:rsidR="00D06765" w:rsidRPr="005063CC" w:rsidRDefault="00D06765" w:rsidP="00D06765">
            <w:pPr>
              <w:spacing w:before="0" w:after="0"/>
              <w:rPr>
                <w:rFonts w:cs="Arial"/>
                <w:sz w:val="22"/>
                <w:szCs w:val="22"/>
              </w:rPr>
            </w:pPr>
          </w:p>
        </w:tc>
        <w:tc>
          <w:tcPr>
            <w:tcW w:w="4308" w:type="pct"/>
            <w:gridSpan w:val="3"/>
          </w:tcPr>
          <w:p w:rsidR="00D06765" w:rsidRPr="005063CC" w:rsidRDefault="00D06765" w:rsidP="00D06765">
            <w:pPr>
              <w:spacing w:before="0" w:after="0"/>
              <w:rPr>
                <w:rFonts w:cs="Arial"/>
                <w:sz w:val="22"/>
                <w:szCs w:val="22"/>
              </w:rPr>
            </w:pPr>
            <w:r w:rsidRPr="006B6FD2">
              <w:rPr>
                <w:rFonts w:cs="Arial"/>
                <w:sz w:val="22"/>
                <w:szCs w:val="22"/>
              </w:rPr>
              <w:t>Nº de acciones de Fomento de Canales Cortos de Distribución</w:t>
            </w:r>
          </w:p>
        </w:tc>
      </w:tr>
      <w:tr w:rsidR="00D06765" w:rsidRPr="008D1B0B" w:rsidTr="00D06765">
        <w:trPr>
          <w:trHeight w:val="300"/>
        </w:trPr>
        <w:tc>
          <w:tcPr>
            <w:tcW w:w="692" w:type="pct"/>
            <w:vMerge/>
          </w:tcPr>
          <w:p w:rsidR="00D06765" w:rsidRPr="005063CC" w:rsidRDefault="00D06765" w:rsidP="00D06765">
            <w:pPr>
              <w:spacing w:before="0" w:after="0"/>
              <w:rPr>
                <w:rFonts w:cs="Arial"/>
                <w:sz w:val="22"/>
                <w:szCs w:val="22"/>
              </w:rPr>
            </w:pPr>
          </w:p>
        </w:tc>
        <w:tc>
          <w:tcPr>
            <w:tcW w:w="4308" w:type="pct"/>
            <w:gridSpan w:val="3"/>
          </w:tcPr>
          <w:p w:rsidR="00D06765" w:rsidRPr="005063CC" w:rsidRDefault="00D06765" w:rsidP="00D06765">
            <w:pPr>
              <w:spacing w:before="0" w:after="0"/>
              <w:rPr>
                <w:rFonts w:cs="Arial"/>
                <w:sz w:val="22"/>
                <w:szCs w:val="22"/>
              </w:rPr>
            </w:pPr>
            <w:r w:rsidRPr="006B6FD2">
              <w:rPr>
                <w:rFonts w:cs="Arial"/>
                <w:sz w:val="22"/>
                <w:szCs w:val="22"/>
              </w:rPr>
              <w:t>Nº de acciones de Promoción de las energías Renovables y de La Eficiencia Energética</w:t>
            </w:r>
          </w:p>
        </w:tc>
      </w:tr>
      <w:tr w:rsidR="00D06765" w:rsidRPr="008D1B0B" w:rsidTr="00D06765">
        <w:trPr>
          <w:trHeight w:val="300"/>
        </w:trPr>
        <w:tc>
          <w:tcPr>
            <w:tcW w:w="692" w:type="pct"/>
            <w:vMerge/>
          </w:tcPr>
          <w:p w:rsidR="00D06765" w:rsidRPr="005063CC" w:rsidRDefault="00D06765" w:rsidP="00D06765">
            <w:pPr>
              <w:spacing w:before="0" w:after="0"/>
              <w:jc w:val="center"/>
              <w:rPr>
                <w:rFonts w:cs="Arial"/>
                <w:sz w:val="22"/>
                <w:szCs w:val="22"/>
              </w:rPr>
            </w:pPr>
          </w:p>
        </w:tc>
        <w:tc>
          <w:tcPr>
            <w:tcW w:w="4308" w:type="pct"/>
            <w:gridSpan w:val="3"/>
          </w:tcPr>
          <w:p w:rsidR="00D06765" w:rsidRPr="005063CC" w:rsidRDefault="00D06765" w:rsidP="00D06765">
            <w:pPr>
              <w:spacing w:before="0" w:after="0"/>
              <w:rPr>
                <w:rFonts w:cs="Arial"/>
                <w:sz w:val="22"/>
                <w:szCs w:val="22"/>
              </w:rPr>
            </w:pPr>
            <w:r w:rsidRPr="006B6FD2">
              <w:rPr>
                <w:rFonts w:cs="Arial"/>
                <w:sz w:val="22"/>
                <w:szCs w:val="22"/>
              </w:rPr>
              <w:t>Nº de acciones de Potenciación de Las Reforestaciones</w:t>
            </w:r>
          </w:p>
        </w:tc>
      </w:tr>
      <w:tr w:rsidR="00D06765" w:rsidRPr="008D1B0B" w:rsidTr="00D06765">
        <w:trPr>
          <w:trHeight w:val="403"/>
        </w:trPr>
        <w:tc>
          <w:tcPr>
            <w:tcW w:w="692" w:type="pct"/>
          </w:tcPr>
          <w:p w:rsidR="00D06765" w:rsidRPr="005063CC" w:rsidRDefault="00D06765" w:rsidP="00D06765">
            <w:pPr>
              <w:spacing w:before="0" w:after="0"/>
              <w:jc w:val="center"/>
              <w:rPr>
                <w:rFonts w:cs="Arial"/>
                <w:sz w:val="22"/>
                <w:szCs w:val="22"/>
              </w:rPr>
            </w:pPr>
            <w:r>
              <w:rPr>
                <w:rFonts w:cs="Arial"/>
                <w:sz w:val="22"/>
                <w:szCs w:val="22"/>
              </w:rPr>
              <w:t>PROMOCIÓN</w:t>
            </w:r>
          </w:p>
        </w:tc>
        <w:tc>
          <w:tcPr>
            <w:tcW w:w="4308" w:type="pct"/>
            <w:gridSpan w:val="3"/>
            <w:noWrap/>
          </w:tcPr>
          <w:p w:rsidR="00D06765" w:rsidRPr="00AC0960" w:rsidRDefault="00D06765" w:rsidP="00D06765">
            <w:pPr>
              <w:spacing w:after="0"/>
              <w:jc w:val="both"/>
              <w:rPr>
                <w:rFonts w:cs="Arial"/>
                <w:sz w:val="22"/>
                <w:szCs w:val="22"/>
              </w:rPr>
            </w:pPr>
            <w:r>
              <w:rPr>
                <w:rFonts w:cs="Arial"/>
                <w:sz w:val="22"/>
                <w:szCs w:val="22"/>
              </w:rPr>
              <w:t>Nº de</w:t>
            </w:r>
            <w:r w:rsidRPr="00AC0960">
              <w:rPr>
                <w:rFonts w:cs="Arial"/>
                <w:sz w:val="22"/>
                <w:szCs w:val="22"/>
              </w:rPr>
              <w:t xml:space="preserve"> acciones de promoción  y comercialización de los productos agroalimentarios de calidad.</w:t>
            </w:r>
          </w:p>
        </w:tc>
      </w:tr>
      <w:tr w:rsidR="00D06765" w:rsidRPr="008D1B0B" w:rsidTr="00D06765">
        <w:trPr>
          <w:trHeight w:val="300"/>
        </w:trPr>
        <w:tc>
          <w:tcPr>
            <w:tcW w:w="692" w:type="pct"/>
            <w:vMerge w:val="restart"/>
          </w:tcPr>
          <w:p w:rsidR="00D06765" w:rsidRPr="005063CC" w:rsidRDefault="00D06765" w:rsidP="00D06765">
            <w:pPr>
              <w:spacing w:before="0" w:after="0"/>
              <w:jc w:val="center"/>
              <w:rPr>
                <w:rFonts w:cs="Arial"/>
                <w:sz w:val="22"/>
                <w:szCs w:val="22"/>
              </w:rPr>
            </w:pPr>
            <w:r w:rsidRPr="005063CC">
              <w:rPr>
                <w:rFonts w:cs="Arial"/>
                <w:sz w:val="22"/>
                <w:szCs w:val="22"/>
              </w:rPr>
              <w:t>REDES</w:t>
            </w:r>
          </w:p>
        </w:tc>
        <w:tc>
          <w:tcPr>
            <w:tcW w:w="4308" w:type="pct"/>
            <w:gridSpan w:val="3"/>
          </w:tcPr>
          <w:p w:rsidR="00D06765" w:rsidRPr="005063CC" w:rsidRDefault="00D06765" w:rsidP="00D06765">
            <w:pPr>
              <w:spacing w:before="0" w:after="0"/>
              <w:rPr>
                <w:rFonts w:cs="Arial"/>
                <w:sz w:val="22"/>
                <w:szCs w:val="22"/>
              </w:rPr>
            </w:pPr>
            <w:r>
              <w:rPr>
                <w:rFonts w:cs="Arial"/>
                <w:sz w:val="22"/>
                <w:szCs w:val="22"/>
              </w:rPr>
              <w:t xml:space="preserve">Nº de </w:t>
            </w:r>
            <w:r w:rsidRPr="00AC0960">
              <w:rPr>
                <w:rFonts w:cs="Arial"/>
                <w:sz w:val="22"/>
                <w:szCs w:val="22"/>
              </w:rPr>
              <w:t xml:space="preserve">agrupaciones de productores </w:t>
            </w:r>
            <w:r>
              <w:rPr>
                <w:rFonts w:cs="Arial"/>
                <w:sz w:val="22"/>
                <w:szCs w:val="22"/>
              </w:rPr>
              <w:t>apoyadas</w:t>
            </w:r>
          </w:p>
        </w:tc>
      </w:tr>
      <w:tr w:rsidR="00D06765" w:rsidRPr="008D1B0B" w:rsidTr="00D06765">
        <w:trPr>
          <w:trHeight w:val="300"/>
        </w:trPr>
        <w:tc>
          <w:tcPr>
            <w:tcW w:w="692" w:type="pct"/>
            <w:vMerge/>
          </w:tcPr>
          <w:p w:rsidR="00D06765" w:rsidRPr="005063CC" w:rsidRDefault="00D06765" w:rsidP="00D06765">
            <w:pPr>
              <w:spacing w:before="0" w:after="0"/>
              <w:rPr>
                <w:rFonts w:cs="Arial"/>
                <w:sz w:val="22"/>
                <w:szCs w:val="22"/>
              </w:rPr>
            </w:pPr>
          </w:p>
        </w:tc>
        <w:tc>
          <w:tcPr>
            <w:tcW w:w="4308" w:type="pct"/>
            <w:gridSpan w:val="3"/>
          </w:tcPr>
          <w:p w:rsidR="00D06765" w:rsidRPr="005063CC" w:rsidRDefault="00D06765" w:rsidP="00D06765">
            <w:pPr>
              <w:spacing w:before="0" w:after="0"/>
              <w:rPr>
                <w:rFonts w:cs="Arial"/>
                <w:sz w:val="22"/>
                <w:szCs w:val="22"/>
              </w:rPr>
            </w:pPr>
            <w:r w:rsidRPr="005063CC">
              <w:rPr>
                <w:rFonts w:cs="Arial"/>
                <w:sz w:val="22"/>
                <w:szCs w:val="22"/>
              </w:rPr>
              <w:t>Cobertura territorial (Nº de municipios involucrados y situación)</w:t>
            </w:r>
          </w:p>
        </w:tc>
      </w:tr>
      <w:tr w:rsidR="00D06765" w:rsidRPr="008D1B0B" w:rsidTr="00D06765">
        <w:trPr>
          <w:trHeight w:val="300"/>
        </w:trPr>
        <w:tc>
          <w:tcPr>
            <w:tcW w:w="692" w:type="pct"/>
            <w:vMerge/>
          </w:tcPr>
          <w:p w:rsidR="00D06765" w:rsidRPr="005063CC" w:rsidRDefault="00D06765" w:rsidP="00D06765">
            <w:pPr>
              <w:spacing w:before="0" w:after="0"/>
              <w:rPr>
                <w:rFonts w:cs="Arial"/>
                <w:sz w:val="22"/>
                <w:szCs w:val="22"/>
              </w:rPr>
            </w:pPr>
          </w:p>
        </w:tc>
        <w:tc>
          <w:tcPr>
            <w:tcW w:w="4308" w:type="pct"/>
            <w:gridSpan w:val="3"/>
          </w:tcPr>
          <w:p w:rsidR="00D06765" w:rsidRPr="005063CC" w:rsidRDefault="00D06765" w:rsidP="00D06765">
            <w:pPr>
              <w:spacing w:before="0" w:after="0"/>
              <w:rPr>
                <w:rFonts w:cs="Arial"/>
                <w:sz w:val="22"/>
                <w:szCs w:val="22"/>
              </w:rPr>
            </w:pPr>
            <w:r w:rsidRPr="005063CC">
              <w:rPr>
                <w:rFonts w:cs="Arial"/>
                <w:sz w:val="22"/>
                <w:szCs w:val="22"/>
              </w:rPr>
              <w:t>Herramientas de comunicación utilizadas (web, redes sociales, cartelería, folletos, documentación…)</w:t>
            </w:r>
          </w:p>
        </w:tc>
      </w:tr>
      <w:tr w:rsidR="00D06765" w:rsidRPr="008D1B0B" w:rsidTr="00D06765">
        <w:trPr>
          <w:trHeight w:val="300"/>
        </w:trPr>
        <w:tc>
          <w:tcPr>
            <w:tcW w:w="692" w:type="pct"/>
            <w:vMerge w:val="restart"/>
            <w:noWrap/>
          </w:tcPr>
          <w:p w:rsidR="00D06765" w:rsidRPr="005063CC" w:rsidRDefault="00D06765" w:rsidP="00D06765">
            <w:pPr>
              <w:spacing w:before="0" w:after="0"/>
              <w:jc w:val="center"/>
              <w:rPr>
                <w:rFonts w:cs="Arial"/>
                <w:sz w:val="22"/>
                <w:szCs w:val="22"/>
              </w:rPr>
            </w:pPr>
            <w:r w:rsidRPr="005063CC">
              <w:rPr>
                <w:rFonts w:cs="Arial"/>
                <w:sz w:val="22"/>
                <w:szCs w:val="22"/>
              </w:rPr>
              <w:t>FORMACIÓN</w:t>
            </w:r>
          </w:p>
        </w:tc>
        <w:tc>
          <w:tcPr>
            <w:tcW w:w="4308" w:type="pct"/>
            <w:gridSpan w:val="3"/>
          </w:tcPr>
          <w:p w:rsidR="00D06765" w:rsidRPr="005063CC" w:rsidRDefault="00D06765" w:rsidP="00D06765">
            <w:pPr>
              <w:spacing w:before="0" w:after="0"/>
              <w:rPr>
                <w:rFonts w:cs="Arial"/>
                <w:sz w:val="22"/>
                <w:szCs w:val="22"/>
              </w:rPr>
            </w:pPr>
            <w:r w:rsidRPr="005063CC">
              <w:rPr>
                <w:rFonts w:cs="Arial"/>
                <w:sz w:val="22"/>
                <w:szCs w:val="22"/>
              </w:rPr>
              <w:t xml:space="preserve">Nº </w:t>
            </w:r>
            <w:r>
              <w:rPr>
                <w:rFonts w:cs="Arial"/>
                <w:sz w:val="22"/>
                <w:szCs w:val="22"/>
              </w:rPr>
              <w:t>de acciones formativas para el fomento de nuevas producciones</w:t>
            </w:r>
          </w:p>
        </w:tc>
      </w:tr>
      <w:tr w:rsidR="00D06765" w:rsidRPr="008D1B0B" w:rsidTr="00D06765">
        <w:trPr>
          <w:trHeight w:val="300"/>
        </w:trPr>
        <w:tc>
          <w:tcPr>
            <w:tcW w:w="692" w:type="pct"/>
            <w:vMerge/>
            <w:noWrap/>
          </w:tcPr>
          <w:p w:rsidR="00D06765" w:rsidRPr="005063CC" w:rsidRDefault="00D06765" w:rsidP="00D06765">
            <w:pPr>
              <w:spacing w:before="0" w:after="0"/>
              <w:jc w:val="center"/>
              <w:rPr>
                <w:rFonts w:cs="Arial"/>
                <w:sz w:val="22"/>
                <w:szCs w:val="22"/>
              </w:rPr>
            </w:pPr>
          </w:p>
        </w:tc>
        <w:tc>
          <w:tcPr>
            <w:tcW w:w="4308" w:type="pct"/>
            <w:gridSpan w:val="3"/>
          </w:tcPr>
          <w:p w:rsidR="00D06765" w:rsidRPr="005063CC" w:rsidRDefault="00D06765" w:rsidP="00D06765">
            <w:pPr>
              <w:spacing w:before="0" w:after="0"/>
              <w:rPr>
                <w:rFonts w:cs="Arial"/>
                <w:sz w:val="22"/>
                <w:szCs w:val="22"/>
              </w:rPr>
            </w:pPr>
            <w:r w:rsidRPr="005063CC">
              <w:rPr>
                <w:rFonts w:cs="Arial"/>
                <w:sz w:val="22"/>
                <w:szCs w:val="22"/>
              </w:rPr>
              <w:t xml:space="preserve">Nº </w:t>
            </w:r>
            <w:r>
              <w:rPr>
                <w:rFonts w:cs="Arial"/>
                <w:sz w:val="22"/>
                <w:szCs w:val="22"/>
              </w:rPr>
              <w:t>de acciones formativas para el fomento de sistemas integrados de producción</w:t>
            </w:r>
          </w:p>
        </w:tc>
      </w:tr>
      <w:tr w:rsidR="00D06765" w:rsidRPr="008D1B0B" w:rsidTr="00D06765">
        <w:trPr>
          <w:trHeight w:val="300"/>
        </w:trPr>
        <w:tc>
          <w:tcPr>
            <w:tcW w:w="692" w:type="pct"/>
            <w:vMerge/>
            <w:noWrap/>
          </w:tcPr>
          <w:p w:rsidR="00D06765" w:rsidRPr="005063CC" w:rsidRDefault="00D06765" w:rsidP="00D06765">
            <w:pPr>
              <w:spacing w:before="0" w:after="0"/>
              <w:jc w:val="center"/>
              <w:rPr>
                <w:rFonts w:cs="Arial"/>
                <w:sz w:val="22"/>
                <w:szCs w:val="22"/>
              </w:rPr>
            </w:pPr>
          </w:p>
        </w:tc>
        <w:tc>
          <w:tcPr>
            <w:tcW w:w="4308" w:type="pct"/>
            <w:gridSpan w:val="3"/>
          </w:tcPr>
          <w:p w:rsidR="00D06765" w:rsidRPr="005063CC" w:rsidRDefault="00D06765" w:rsidP="00D06765">
            <w:pPr>
              <w:spacing w:before="0" w:after="0"/>
              <w:rPr>
                <w:rFonts w:cs="Arial"/>
                <w:sz w:val="22"/>
                <w:szCs w:val="22"/>
              </w:rPr>
            </w:pPr>
            <w:r>
              <w:rPr>
                <w:rFonts w:cs="Arial"/>
                <w:sz w:val="22"/>
                <w:szCs w:val="22"/>
              </w:rPr>
              <w:t>Nº de a</w:t>
            </w:r>
            <w:r w:rsidRPr="00AC0960">
              <w:rPr>
                <w:rFonts w:cs="Arial"/>
                <w:sz w:val="22"/>
                <w:szCs w:val="22"/>
              </w:rPr>
              <w:t>cciones formativas y de sensibilización sobre las posibilidades de los canales cortos de comercialización</w:t>
            </w:r>
          </w:p>
        </w:tc>
      </w:tr>
      <w:tr w:rsidR="00D06765" w:rsidRPr="008D1B0B" w:rsidTr="00D06765">
        <w:trPr>
          <w:trHeight w:val="300"/>
        </w:trPr>
        <w:tc>
          <w:tcPr>
            <w:tcW w:w="692" w:type="pct"/>
            <w:vMerge/>
          </w:tcPr>
          <w:p w:rsidR="00D06765" w:rsidRPr="005063CC" w:rsidRDefault="00D06765" w:rsidP="00D06765">
            <w:pPr>
              <w:spacing w:before="0" w:after="0"/>
              <w:rPr>
                <w:rFonts w:cs="Arial"/>
                <w:sz w:val="22"/>
                <w:szCs w:val="22"/>
              </w:rPr>
            </w:pPr>
          </w:p>
        </w:tc>
        <w:tc>
          <w:tcPr>
            <w:tcW w:w="4308" w:type="pct"/>
            <w:gridSpan w:val="3"/>
          </w:tcPr>
          <w:p w:rsidR="00D06765" w:rsidRPr="005063CC" w:rsidRDefault="00D06765" w:rsidP="00D06765">
            <w:pPr>
              <w:spacing w:before="0" w:after="0"/>
              <w:rPr>
                <w:rFonts w:cs="Arial"/>
                <w:sz w:val="22"/>
                <w:szCs w:val="22"/>
              </w:rPr>
            </w:pPr>
            <w:r w:rsidRPr="005063CC">
              <w:rPr>
                <w:rFonts w:cs="Arial"/>
                <w:sz w:val="22"/>
                <w:szCs w:val="22"/>
              </w:rPr>
              <w:t>Cobertura territorial (Nº de municipios involucrados y situación)</w:t>
            </w:r>
          </w:p>
        </w:tc>
      </w:tr>
      <w:tr w:rsidR="00D06765" w:rsidRPr="008D1B0B" w:rsidTr="00D06765">
        <w:trPr>
          <w:trHeight w:val="295"/>
        </w:trPr>
        <w:tc>
          <w:tcPr>
            <w:tcW w:w="692" w:type="pct"/>
            <w:vMerge/>
          </w:tcPr>
          <w:p w:rsidR="00D06765" w:rsidRPr="005063CC" w:rsidRDefault="00D06765" w:rsidP="00D06765">
            <w:pPr>
              <w:spacing w:before="0" w:after="0"/>
              <w:rPr>
                <w:rFonts w:cs="Arial"/>
                <w:sz w:val="22"/>
                <w:szCs w:val="22"/>
              </w:rPr>
            </w:pPr>
          </w:p>
        </w:tc>
        <w:tc>
          <w:tcPr>
            <w:tcW w:w="4308" w:type="pct"/>
            <w:gridSpan w:val="3"/>
          </w:tcPr>
          <w:p w:rsidR="00D06765" w:rsidRPr="005063CC" w:rsidRDefault="00D06765" w:rsidP="00D06765">
            <w:pPr>
              <w:spacing w:before="0" w:after="0"/>
              <w:rPr>
                <w:rFonts w:cs="Arial"/>
                <w:sz w:val="22"/>
                <w:szCs w:val="22"/>
              </w:rPr>
            </w:pPr>
            <w:r w:rsidRPr="005063CC">
              <w:rPr>
                <w:rFonts w:cs="Arial"/>
                <w:sz w:val="22"/>
                <w:szCs w:val="22"/>
              </w:rPr>
              <w:t>Herramientas de comunicación utilizadas (web, redes sociales, cartelería, folletos, documentación…)</w:t>
            </w:r>
          </w:p>
        </w:tc>
      </w:tr>
      <w:tr w:rsidR="00D06765" w:rsidRPr="008D1B0B" w:rsidTr="00D06765">
        <w:trPr>
          <w:trHeight w:val="300"/>
        </w:trPr>
        <w:tc>
          <w:tcPr>
            <w:tcW w:w="692" w:type="pct"/>
            <w:vMerge w:val="restart"/>
          </w:tcPr>
          <w:p w:rsidR="00D06765" w:rsidRPr="005063CC" w:rsidRDefault="00D06765" w:rsidP="00D06765">
            <w:pPr>
              <w:spacing w:after="0"/>
              <w:jc w:val="center"/>
              <w:rPr>
                <w:rFonts w:cs="Arial"/>
                <w:sz w:val="22"/>
                <w:szCs w:val="22"/>
              </w:rPr>
            </w:pPr>
            <w:r w:rsidRPr="005063CC">
              <w:rPr>
                <w:rFonts w:cs="Arial"/>
                <w:sz w:val="22"/>
                <w:szCs w:val="22"/>
              </w:rPr>
              <w:t>MEDIO AMBIENTE Y CAMBIO CLIMÁTICO</w:t>
            </w:r>
          </w:p>
        </w:tc>
        <w:tc>
          <w:tcPr>
            <w:tcW w:w="4308" w:type="pct"/>
            <w:gridSpan w:val="3"/>
          </w:tcPr>
          <w:p w:rsidR="00D06765" w:rsidRPr="00B54AB5" w:rsidRDefault="00D06765" w:rsidP="00D06765">
            <w:pPr>
              <w:spacing w:before="0" w:after="0"/>
              <w:rPr>
                <w:rFonts w:cs="Arial"/>
                <w:color w:val="000000"/>
                <w:sz w:val="22"/>
                <w:szCs w:val="22"/>
              </w:rPr>
            </w:pPr>
            <w:r>
              <w:rPr>
                <w:rFonts w:cs="Arial"/>
                <w:color w:val="000000"/>
                <w:sz w:val="22"/>
                <w:szCs w:val="22"/>
              </w:rPr>
              <w:t>Nº de iniciativas de a</w:t>
            </w:r>
            <w:r w:rsidRPr="00B54AB5">
              <w:rPr>
                <w:rFonts w:cs="Arial"/>
                <w:color w:val="000000"/>
                <w:sz w:val="22"/>
                <w:szCs w:val="22"/>
              </w:rPr>
              <w:t xml:space="preserve">poyo a la utilización de uso de las energías renovables </w:t>
            </w:r>
          </w:p>
        </w:tc>
      </w:tr>
      <w:tr w:rsidR="00D06765" w:rsidRPr="008D1B0B" w:rsidTr="00D06765">
        <w:trPr>
          <w:trHeight w:val="300"/>
        </w:trPr>
        <w:tc>
          <w:tcPr>
            <w:tcW w:w="692" w:type="pct"/>
            <w:vMerge/>
          </w:tcPr>
          <w:p w:rsidR="00D06765" w:rsidRPr="005063CC" w:rsidRDefault="00D06765" w:rsidP="00D06765">
            <w:pPr>
              <w:spacing w:after="0"/>
              <w:jc w:val="center"/>
              <w:rPr>
                <w:rFonts w:cs="Arial"/>
                <w:sz w:val="22"/>
                <w:szCs w:val="22"/>
              </w:rPr>
            </w:pPr>
          </w:p>
        </w:tc>
        <w:tc>
          <w:tcPr>
            <w:tcW w:w="4308" w:type="pct"/>
            <w:gridSpan w:val="3"/>
          </w:tcPr>
          <w:p w:rsidR="00D06765" w:rsidRPr="00B54AB5" w:rsidRDefault="00D06765" w:rsidP="00D06765">
            <w:pPr>
              <w:spacing w:before="0" w:after="0"/>
              <w:rPr>
                <w:rFonts w:cs="Arial"/>
                <w:color w:val="000000"/>
                <w:sz w:val="22"/>
                <w:szCs w:val="22"/>
              </w:rPr>
            </w:pPr>
            <w:r>
              <w:rPr>
                <w:rFonts w:cs="Arial"/>
                <w:color w:val="000000"/>
                <w:sz w:val="22"/>
                <w:szCs w:val="22"/>
              </w:rPr>
              <w:t>Nº de iniciativas de r</w:t>
            </w:r>
            <w:r w:rsidRPr="00B54AB5">
              <w:rPr>
                <w:rFonts w:cs="Arial"/>
                <w:color w:val="000000"/>
                <w:sz w:val="22"/>
                <w:szCs w:val="22"/>
              </w:rPr>
              <w:t>ecuperación de retazos semi forestales, creación de “bosquetes isla” y setos arbustivos</w:t>
            </w:r>
            <w:r>
              <w:rPr>
                <w:rFonts w:cs="Arial"/>
                <w:color w:val="000000"/>
                <w:sz w:val="22"/>
                <w:szCs w:val="22"/>
              </w:rPr>
              <w:t xml:space="preserve"> apoyadas</w:t>
            </w:r>
          </w:p>
        </w:tc>
      </w:tr>
      <w:tr w:rsidR="00D06765" w:rsidRPr="008D1B0B" w:rsidTr="00D06765">
        <w:trPr>
          <w:trHeight w:val="620"/>
        </w:trPr>
        <w:tc>
          <w:tcPr>
            <w:tcW w:w="692" w:type="pct"/>
            <w:vMerge/>
            <w:tcBorders>
              <w:bottom w:val="single" w:sz="8" w:space="0" w:color="4F81BD"/>
            </w:tcBorders>
          </w:tcPr>
          <w:p w:rsidR="00D06765" w:rsidRPr="005063CC" w:rsidRDefault="00D06765" w:rsidP="00D06765">
            <w:pPr>
              <w:spacing w:before="0" w:after="0"/>
              <w:jc w:val="center"/>
              <w:rPr>
                <w:rFonts w:cs="Arial"/>
                <w:sz w:val="22"/>
                <w:szCs w:val="22"/>
              </w:rPr>
            </w:pPr>
          </w:p>
        </w:tc>
        <w:tc>
          <w:tcPr>
            <w:tcW w:w="4308" w:type="pct"/>
            <w:gridSpan w:val="3"/>
            <w:tcBorders>
              <w:bottom w:val="single" w:sz="8" w:space="0" w:color="4F81BD"/>
            </w:tcBorders>
          </w:tcPr>
          <w:p w:rsidR="00D06765" w:rsidRPr="005063CC" w:rsidRDefault="00D06765" w:rsidP="00D06765">
            <w:pPr>
              <w:spacing w:before="0" w:after="0"/>
              <w:rPr>
                <w:rFonts w:cs="Arial"/>
                <w:color w:val="000000"/>
                <w:sz w:val="22"/>
                <w:szCs w:val="22"/>
              </w:rPr>
            </w:pPr>
            <w:r>
              <w:rPr>
                <w:rFonts w:cs="Arial"/>
                <w:color w:val="000000"/>
                <w:sz w:val="22"/>
                <w:szCs w:val="22"/>
              </w:rPr>
              <w:t>Nº de zonas con masas arbóreas recuperadas</w:t>
            </w:r>
            <w:r w:rsidRPr="00B54AB5">
              <w:rPr>
                <w:rFonts w:cs="Arial"/>
                <w:color w:val="000000"/>
                <w:sz w:val="22"/>
                <w:szCs w:val="22"/>
              </w:rPr>
              <w:t>.</w:t>
            </w:r>
          </w:p>
        </w:tc>
      </w:tr>
      <w:tr w:rsidR="00D06765" w:rsidRPr="005063CC" w:rsidTr="00D06765">
        <w:trPr>
          <w:trHeight w:val="300"/>
        </w:trPr>
        <w:tc>
          <w:tcPr>
            <w:tcW w:w="5000" w:type="pct"/>
            <w:gridSpan w:val="4"/>
            <w:shd w:val="clear" w:color="auto" w:fill="C7E2FA" w:themeFill="accent1" w:themeFillTint="33"/>
            <w:noWrap/>
          </w:tcPr>
          <w:p w:rsidR="00D06765" w:rsidRPr="005063CC" w:rsidRDefault="00D06765" w:rsidP="00D06765">
            <w:pPr>
              <w:spacing w:before="0" w:after="0"/>
              <w:jc w:val="center"/>
              <w:rPr>
                <w:rFonts w:cs="Arial"/>
                <w:sz w:val="22"/>
                <w:szCs w:val="22"/>
              </w:rPr>
            </w:pPr>
            <w:r>
              <w:rPr>
                <w:rFonts w:cs="Arial"/>
                <w:sz w:val="22"/>
                <w:szCs w:val="22"/>
              </w:rPr>
              <w:t>IMPACTO</w:t>
            </w:r>
          </w:p>
        </w:tc>
      </w:tr>
      <w:tr w:rsidR="00D06765" w:rsidRPr="005063CC" w:rsidTr="00D06765">
        <w:trPr>
          <w:trHeight w:val="300"/>
        </w:trPr>
        <w:tc>
          <w:tcPr>
            <w:tcW w:w="692" w:type="pct"/>
            <w:shd w:val="clear" w:color="auto" w:fill="C7E2FA" w:themeFill="accent1" w:themeFillTint="33"/>
            <w:noWrap/>
          </w:tcPr>
          <w:p w:rsidR="00D06765" w:rsidRPr="005063CC" w:rsidRDefault="00D06765" w:rsidP="00D06765">
            <w:pPr>
              <w:spacing w:before="0" w:after="0"/>
              <w:jc w:val="center"/>
              <w:rPr>
                <w:rFonts w:cs="Arial"/>
                <w:sz w:val="22"/>
                <w:szCs w:val="22"/>
              </w:rPr>
            </w:pPr>
            <w:r w:rsidRPr="005063CC">
              <w:rPr>
                <w:rFonts w:cs="Arial"/>
                <w:sz w:val="22"/>
                <w:szCs w:val="22"/>
              </w:rPr>
              <w:t>CATEGORÍAS</w:t>
            </w:r>
          </w:p>
        </w:tc>
        <w:tc>
          <w:tcPr>
            <w:tcW w:w="4308" w:type="pct"/>
            <w:gridSpan w:val="3"/>
            <w:shd w:val="clear" w:color="auto" w:fill="C7E2FA" w:themeFill="accent1" w:themeFillTint="33"/>
          </w:tcPr>
          <w:p w:rsidR="00D06765" w:rsidRPr="005063CC" w:rsidRDefault="00D06765" w:rsidP="00D06765">
            <w:pPr>
              <w:spacing w:before="0" w:after="0"/>
              <w:jc w:val="center"/>
              <w:rPr>
                <w:rFonts w:cs="Arial"/>
                <w:sz w:val="22"/>
                <w:szCs w:val="22"/>
              </w:rPr>
            </w:pPr>
            <w:r w:rsidRPr="005063CC">
              <w:rPr>
                <w:rFonts w:cs="Arial"/>
                <w:sz w:val="22"/>
                <w:szCs w:val="22"/>
              </w:rPr>
              <w:t>INDICADORES</w:t>
            </w:r>
          </w:p>
        </w:tc>
      </w:tr>
      <w:tr w:rsidR="00D06765" w:rsidRPr="008D1B0B" w:rsidTr="00D06765">
        <w:trPr>
          <w:trHeight w:val="300"/>
        </w:trPr>
        <w:tc>
          <w:tcPr>
            <w:tcW w:w="692" w:type="pct"/>
            <w:vMerge w:val="restart"/>
          </w:tcPr>
          <w:p w:rsidR="00D06765" w:rsidRDefault="00D06765" w:rsidP="00D06765">
            <w:pPr>
              <w:spacing w:before="0" w:after="0"/>
              <w:jc w:val="center"/>
              <w:rPr>
                <w:rFonts w:cs="Arial"/>
                <w:sz w:val="22"/>
                <w:szCs w:val="22"/>
              </w:rPr>
            </w:pPr>
            <w:r>
              <w:rPr>
                <w:rFonts w:cs="Arial"/>
                <w:sz w:val="22"/>
                <w:szCs w:val="22"/>
              </w:rPr>
              <w:t>PROMOCIÓN</w:t>
            </w:r>
          </w:p>
          <w:p w:rsidR="00D06765" w:rsidRPr="005063CC" w:rsidRDefault="00D06765" w:rsidP="00D06765">
            <w:pPr>
              <w:spacing w:before="0" w:after="0"/>
              <w:jc w:val="center"/>
              <w:rPr>
                <w:rFonts w:cs="Arial"/>
                <w:sz w:val="22"/>
                <w:szCs w:val="22"/>
              </w:rPr>
            </w:pPr>
            <w:r w:rsidRPr="005063CC">
              <w:rPr>
                <w:rFonts w:cs="Arial"/>
                <w:sz w:val="22"/>
                <w:szCs w:val="22"/>
              </w:rPr>
              <w:t>REDES FORMACIÓN</w:t>
            </w:r>
          </w:p>
        </w:tc>
        <w:tc>
          <w:tcPr>
            <w:tcW w:w="4308" w:type="pct"/>
            <w:gridSpan w:val="3"/>
          </w:tcPr>
          <w:p w:rsidR="00D06765" w:rsidRPr="005063CC" w:rsidRDefault="00D06765" w:rsidP="00D06765">
            <w:pPr>
              <w:spacing w:before="0" w:after="0"/>
              <w:rPr>
                <w:rFonts w:cs="Arial"/>
                <w:sz w:val="22"/>
                <w:szCs w:val="22"/>
              </w:rPr>
            </w:pPr>
            <w:r w:rsidRPr="005063CC">
              <w:rPr>
                <w:rFonts w:cs="Arial"/>
                <w:sz w:val="22"/>
                <w:szCs w:val="22"/>
              </w:rPr>
              <w:t>Nº de participantes en las actividades</w:t>
            </w:r>
          </w:p>
        </w:tc>
      </w:tr>
      <w:tr w:rsidR="00D06765" w:rsidRPr="005063CC" w:rsidTr="00D06765">
        <w:trPr>
          <w:trHeight w:val="300"/>
        </w:trPr>
        <w:tc>
          <w:tcPr>
            <w:tcW w:w="692" w:type="pct"/>
            <w:vMerge/>
          </w:tcPr>
          <w:p w:rsidR="00D06765" w:rsidRPr="005063CC" w:rsidRDefault="00D06765" w:rsidP="00D06765">
            <w:pPr>
              <w:spacing w:before="0" w:after="0"/>
              <w:rPr>
                <w:rFonts w:cs="Arial"/>
                <w:sz w:val="22"/>
                <w:szCs w:val="22"/>
              </w:rPr>
            </w:pPr>
          </w:p>
        </w:tc>
        <w:tc>
          <w:tcPr>
            <w:tcW w:w="3125" w:type="pct"/>
            <w:gridSpan w:val="2"/>
            <w:vMerge w:val="restart"/>
          </w:tcPr>
          <w:p w:rsidR="00D06765" w:rsidRPr="005063CC" w:rsidRDefault="00D06765" w:rsidP="00D06765">
            <w:pPr>
              <w:spacing w:before="0" w:after="0"/>
              <w:rPr>
                <w:rFonts w:cs="Arial"/>
                <w:sz w:val="22"/>
                <w:szCs w:val="22"/>
              </w:rPr>
            </w:pPr>
            <w:r w:rsidRPr="005063CC">
              <w:rPr>
                <w:rFonts w:cs="Arial"/>
                <w:sz w:val="22"/>
                <w:szCs w:val="22"/>
              </w:rPr>
              <w:t xml:space="preserve">Calidad de la participación </w:t>
            </w:r>
          </w:p>
        </w:tc>
        <w:tc>
          <w:tcPr>
            <w:tcW w:w="1183" w:type="pct"/>
          </w:tcPr>
          <w:p w:rsidR="00D06765" w:rsidRPr="005063CC" w:rsidRDefault="00D06765" w:rsidP="00D06765">
            <w:pPr>
              <w:spacing w:before="0" w:after="0"/>
              <w:rPr>
                <w:rFonts w:cs="Arial"/>
                <w:sz w:val="22"/>
                <w:szCs w:val="22"/>
              </w:rPr>
            </w:pPr>
            <w:r w:rsidRPr="005063CC">
              <w:rPr>
                <w:rFonts w:cs="Arial"/>
                <w:sz w:val="22"/>
                <w:szCs w:val="22"/>
              </w:rPr>
              <w:t>Nivel de representarividad</w:t>
            </w:r>
          </w:p>
        </w:tc>
      </w:tr>
      <w:tr w:rsidR="00D06765" w:rsidRPr="005063CC" w:rsidTr="00D06765">
        <w:trPr>
          <w:trHeight w:val="300"/>
        </w:trPr>
        <w:tc>
          <w:tcPr>
            <w:tcW w:w="692" w:type="pct"/>
            <w:vMerge/>
          </w:tcPr>
          <w:p w:rsidR="00D06765" w:rsidRPr="005063CC" w:rsidRDefault="00D06765" w:rsidP="00D06765">
            <w:pPr>
              <w:spacing w:before="0" w:after="0"/>
              <w:rPr>
                <w:rFonts w:cs="Arial"/>
                <w:sz w:val="22"/>
                <w:szCs w:val="22"/>
              </w:rPr>
            </w:pPr>
          </w:p>
        </w:tc>
        <w:tc>
          <w:tcPr>
            <w:tcW w:w="3125" w:type="pct"/>
            <w:gridSpan w:val="2"/>
            <w:vMerge/>
          </w:tcPr>
          <w:p w:rsidR="00D06765" w:rsidRPr="005063CC" w:rsidRDefault="00D06765" w:rsidP="00D06765">
            <w:pPr>
              <w:spacing w:before="0" w:after="0"/>
              <w:rPr>
                <w:rFonts w:cs="Arial"/>
                <w:sz w:val="22"/>
                <w:szCs w:val="22"/>
              </w:rPr>
            </w:pPr>
          </w:p>
        </w:tc>
        <w:tc>
          <w:tcPr>
            <w:tcW w:w="1183" w:type="pct"/>
          </w:tcPr>
          <w:p w:rsidR="00D06765" w:rsidRPr="005063CC" w:rsidRDefault="00D06765" w:rsidP="00D06765">
            <w:pPr>
              <w:spacing w:before="0" w:after="0"/>
              <w:rPr>
                <w:rFonts w:cs="Arial"/>
                <w:sz w:val="22"/>
                <w:szCs w:val="22"/>
              </w:rPr>
            </w:pPr>
            <w:r w:rsidRPr="005063CC">
              <w:rPr>
                <w:rFonts w:cs="Arial"/>
                <w:sz w:val="22"/>
                <w:szCs w:val="22"/>
              </w:rPr>
              <w:t>Nº de mujeres</w:t>
            </w:r>
          </w:p>
        </w:tc>
      </w:tr>
      <w:tr w:rsidR="00D06765" w:rsidRPr="008D1B0B" w:rsidTr="00D06765">
        <w:trPr>
          <w:trHeight w:val="300"/>
        </w:trPr>
        <w:tc>
          <w:tcPr>
            <w:tcW w:w="692" w:type="pct"/>
            <w:vMerge/>
          </w:tcPr>
          <w:p w:rsidR="00D06765" w:rsidRPr="005063CC" w:rsidRDefault="00D06765" w:rsidP="00D06765">
            <w:pPr>
              <w:spacing w:before="0" w:after="0"/>
              <w:rPr>
                <w:rFonts w:cs="Arial"/>
                <w:sz w:val="22"/>
                <w:szCs w:val="22"/>
              </w:rPr>
            </w:pPr>
          </w:p>
        </w:tc>
        <w:tc>
          <w:tcPr>
            <w:tcW w:w="3125" w:type="pct"/>
            <w:gridSpan w:val="2"/>
            <w:vMerge/>
          </w:tcPr>
          <w:p w:rsidR="00D06765" w:rsidRPr="005063CC" w:rsidRDefault="00D06765" w:rsidP="00D06765">
            <w:pPr>
              <w:spacing w:before="0" w:after="0"/>
              <w:rPr>
                <w:rFonts w:cs="Arial"/>
                <w:sz w:val="22"/>
                <w:szCs w:val="22"/>
              </w:rPr>
            </w:pPr>
          </w:p>
        </w:tc>
        <w:tc>
          <w:tcPr>
            <w:tcW w:w="1183" w:type="pct"/>
          </w:tcPr>
          <w:p w:rsidR="00D06765" w:rsidRPr="005063CC" w:rsidRDefault="00D06765" w:rsidP="00D06765">
            <w:pPr>
              <w:spacing w:before="0" w:after="0"/>
              <w:rPr>
                <w:rFonts w:cs="Arial"/>
                <w:sz w:val="22"/>
                <w:szCs w:val="22"/>
              </w:rPr>
            </w:pPr>
            <w:r w:rsidRPr="005063CC">
              <w:rPr>
                <w:rFonts w:cs="Arial"/>
                <w:sz w:val="22"/>
                <w:szCs w:val="22"/>
              </w:rPr>
              <w:t>Nº de menores de 35 años</w:t>
            </w:r>
          </w:p>
        </w:tc>
      </w:tr>
      <w:tr w:rsidR="00D06765" w:rsidRPr="008D1B0B" w:rsidTr="00D06765">
        <w:trPr>
          <w:trHeight w:val="300"/>
        </w:trPr>
        <w:tc>
          <w:tcPr>
            <w:tcW w:w="692" w:type="pct"/>
            <w:vMerge/>
          </w:tcPr>
          <w:p w:rsidR="00D06765" w:rsidRPr="005063CC" w:rsidRDefault="00D06765" w:rsidP="00D06765">
            <w:pPr>
              <w:spacing w:before="0" w:after="0"/>
              <w:rPr>
                <w:rFonts w:cs="Arial"/>
                <w:sz w:val="22"/>
                <w:szCs w:val="22"/>
              </w:rPr>
            </w:pPr>
          </w:p>
        </w:tc>
        <w:tc>
          <w:tcPr>
            <w:tcW w:w="4308" w:type="pct"/>
            <w:gridSpan w:val="3"/>
          </w:tcPr>
          <w:p w:rsidR="00D06765" w:rsidRPr="005063CC" w:rsidRDefault="00D06765" w:rsidP="00D06765">
            <w:pPr>
              <w:spacing w:before="0" w:after="0"/>
              <w:rPr>
                <w:rFonts w:cs="Arial"/>
                <w:sz w:val="22"/>
                <w:szCs w:val="22"/>
              </w:rPr>
            </w:pPr>
            <w:r w:rsidRPr="005063CC">
              <w:rPr>
                <w:rFonts w:cs="Arial"/>
                <w:sz w:val="22"/>
                <w:szCs w:val="22"/>
              </w:rPr>
              <w:t>Socios o colaboradores en las acciones (si procede)</w:t>
            </w:r>
          </w:p>
        </w:tc>
      </w:tr>
      <w:tr w:rsidR="00D06765" w:rsidRPr="008D1B0B" w:rsidTr="00D06765">
        <w:trPr>
          <w:trHeight w:val="300"/>
        </w:trPr>
        <w:tc>
          <w:tcPr>
            <w:tcW w:w="692" w:type="pct"/>
            <w:vMerge/>
          </w:tcPr>
          <w:p w:rsidR="00D06765" w:rsidRPr="005063CC" w:rsidRDefault="00D06765" w:rsidP="00D06765">
            <w:pPr>
              <w:spacing w:before="0" w:after="0"/>
              <w:rPr>
                <w:rFonts w:cs="Arial"/>
                <w:sz w:val="22"/>
                <w:szCs w:val="22"/>
              </w:rPr>
            </w:pPr>
          </w:p>
        </w:tc>
        <w:tc>
          <w:tcPr>
            <w:tcW w:w="3125" w:type="pct"/>
            <w:gridSpan w:val="2"/>
            <w:vMerge w:val="restart"/>
          </w:tcPr>
          <w:p w:rsidR="00D06765" w:rsidRPr="005063CC" w:rsidRDefault="00D06765" w:rsidP="00D06765">
            <w:pPr>
              <w:spacing w:before="0" w:after="0"/>
              <w:rPr>
                <w:rFonts w:cs="Arial"/>
                <w:sz w:val="22"/>
                <w:szCs w:val="22"/>
              </w:rPr>
            </w:pPr>
            <w:r w:rsidRPr="005063CC">
              <w:rPr>
                <w:rFonts w:cs="Arial"/>
                <w:sz w:val="22"/>
                <w:szCs w:val="22"/>
              </w:rPr>
              <w:t>Impacto de las acciones de difusión y comunicación</w:t>
            </w:r>
          </w:p>
        </w:tc>
        <w:tc>
          <w:tcPr>
            <w:tcW w:w="1183" w:type="pct"/>
          </w:tcPr>
          <w:p w:rsidR="00D06765" w:rsidRPr="005063CC" w:rsidRDefault="00D06765" w:rsidP="00D06765">
            <w:pPr>
              <w:spacing w:before="0" w:after="0"/>
              <w:rPr>
                <w:rFonts w:cs="Arial"/>
                <w:sz w:val="22"/>
                <w:szCs w:val="22"/>
              </w:rPr>
            </w:pPr>
            <w:r w:rsidRPr="005063CC">
              <w:rPr>
                <w:rFonts w:cs="Arial"/>
                <w:sz w:val="22"/>
                <w:szCs w:val="22"/>
              </w:rPr>
              <w:t>Resultados en nuevas tecnologías: web, redes sociales…</w:t>
            </w:r>
          </w:p>
        </w:tc>
      </w:tr>
      <w:tr w:rsidR="00D06765" w:rsidRPr="008D1B0B" w:rsidTr="00D06765">
        <w:trPr>
          <w:trHeight w:val="300"/>
        </w:trPr>
        <w:tc>
          <w:tcPr>
            <w:tcW w:w="692" w:type="pct"/>
            <w:vMerge/>
          </w:tcPr>
          <w:p w:rsidR="00D06765" w:rsidRPr="005063CC" w:rsidRDefault="00D06765" w:rsidP="00D06765">
            <w:pPr>
              <w:spacing w:before="0" w:after="0"/>
              <w:rPr>
                <w:rFonts w:cs="Arial"/>
                <w:sz w:val="22"/>
                <w:szCs w:val="22"/>
              </w:rPr>
            </w:pPr>
          </w:p>
        </w:tc>
        <w:tc>
          <w:tcPr>
            <w:tcW w:w="3125" w:type="pct"/>
            <w:gridSpan w:val="2"/>
            <w:vMerge/>
          </w:tcPr>
          <w:p w:rsidR="00D06765" w:rsidRPr="005063CC" w:rsidRDefault="00D06765" w:rsidP="00D06765">
            <w:pPr>
              <w:spacing w:before="0" w:after="0"/>
              <w:rPr>
                <w:rFonts w:cs="Arial"/>
                <w:sz w:val="22"/>
                <w:szCs w:val="22"/>
              </w:rPr>
            </w:pPr>
          </w:p>
        </w:tc>
        <w:tc>
          <w:tcPr>
            <w:tcW w:w="1183" w:type="pct"/>
          </w:tcPr>
          <w:p w:rsidR="00D06765" w:rsidRPr="005063CC" w:rsidRDefault="00D06765" w:rsidP="00D06765">
            <w:pPr>
              <w:spacing w:before="0" w:after="0"/>
              <w:rPr>
                <w:rFonts w:cs="Arial"/>
                <w:sz w:val="22"/>
                <w:szCs w:val="22"/>
              </w:rPr>
            </w:pPr>
            <w:r w:rsidRPr="005063CC">
              <w:rPr>
                <w:rFonts w:cs="Arial"/>
                <w:sz w:val="22"/>
                <w:szCs w:val="22"/>
              </w:rPr>
              <w:t>Difusión documental: nº de ejemplares y tipo</w:t>
            </w:r>
          </w:p>
        </w:tc>
      </w:tr>
      <w:tr w:rsidR="00D06765" w:rsidRPr="008D1B0B" w:rsidTr="00D06765">
        <w:trPr>
          <w:trHeight w:val="300"/>
        </w:trPr>
        <w:tc>
          <w:tcPr>
            <w:tcW w:w="692" w:type="pct"/>
            <w:vMerge/>
          </w:tcPr>
          <w:p w:rsidR="00D06765" w:rsidRPr="005063CC" w:rsidRDefault="00D06765" w:rsidP="00D06765">
            <w:pPr>
              <w:spacing w:before="0" w:after="0"/>
              <w:rPr>
                <w:rFonts w:cs="Arial"/>
                <w:sz w:val="22"/>
                <w:szCs w:val="22"/>
              </w:rPr>
            </w:pPr>
          </w:p>
        </w:tc>
        <w:tc>
          <w:tcPr>
            <w:tcW w:w="3125" w:type="pct"/>
            <w:gridSpan w:val="2"/>
            <w:vMerge w:val="restart"/>
            <w:noWrap/>
          </w:tcPr>
          <w:p w:rsidR="00D06765" w:rsidRPr="005063CC" w:rsidRDefault="00D06765" w:rsidP="00D06765">
            <w:pPr>
              <w:spacing w:before="0" w:after="0"/>
              <w:rPr>
                <w:rFonts w:cs="Arial"/>
                <w:sz w:val="22"/>
                <w:szCs w:val="22"/>
              </w:rPr>
            </w:pPr>
            <w:r w:rsidRPr="005063CC">
              <w:rPr>
                <w:rFonts w:cs="Arial"/>
                <w:sz w:val="22"/>
                <w:szCs w:val="22"/>
              </w:rPr>
              <w:t>Evaluación de las actividades</w:t>
            </w:r>
          </w:p>
        </w:tc>
        <w:tc>
          <w:tcPr>
            <w:tcW w:w="1183" w:type="pct"/>
          </w:tcPr>
          <w:p w:rsidR="00D06765" w:rsidRPr="005063CC" w:rsidRDefault="00D06765" w:rsidP="00D06765">
            <w:pPr>
              <w:spacing w:before="0" w:after="0"/>
              <w:rPr>
                <w:rFonts w:cs="Arial"/>
                <w:sz w:val="22"/>
                <w:szCs w:val="22"/>
              </w:rPr>
            </w:pPr>
            <w:r w:rsidRPr="005063CC">
              <w:rPr>
                <w:rFonts w:cs="Arial"/>
                <w:sz w:val="22"/>
                <w:szCs w:val="22"/>
              </w:rPr>
              <w:t>Resultados evaluación interna de cada actividad</w:t>
            </w:r>
          </w:p>
        </w:tc>
      </w:tr>
      <w:tr w:rsidR="00D06765" w:rsidRPr="008D1B0B" w:rsidTr="00D06765">
        <w:trPr>
          <w:trHeight w:val="585"/>
        </w:trPr>
        <w:tc>
          <w:tcPr>
            <w:tcW w:w="692" w:type="pct"/>
            <w:vMerge/>
          </w:tcPr>
          <w:p w:rsidR="00D06765" w:rsidRPr="005063CC" w:rsidRDefault="00D06765" w:rsidP="00D06765">
            <w:pPr>
              <w:spacing w:before="0" w:after="0"/>
              <w:rPr>
                <w:rFonts w:cs="Arial"/>
                <w:sz w:val="22"/>
                <w:szCs w:val="22"/>
              </w:rPr>
            </w:pPr>
          </w:p>
        </w:tc>
        <w:tc>
          <w:tcPr>
            <w:tcW w:w="3125" w:type="pct"/>
            <w:gridSpan w:val="2"/>
            <w:vMerge/>
          </w:tcPr>
          <w:p w:rsidR="00D06765" w:rsidRPr="005063CC" w:rsidRDefault="00D06765" w:rsidP="00D06765">
            <w:pPr>
              <w:spacing w:before="0" w:after="0"/>
              <w:rPr>
                <w:rFonts w:cs="Arial"/>
                <w:sz w:val="22"/>
                <w:szCs w:val="22"/>
              </w:rPr>
            </w:pPr>
          </w:p>
        </w:tc>
        <w:tc>
          <w:tcPr>
            <w:tcW w:w="1183" w:type="pct"/>
          </w:tcPr>
          <w:p w:rsidR="00D06765" w:rsidRPr="005063CC" w:rsidRDefault="00D06765" w:rsidP="00D06765">
            <w:pPr>
              <w:spacing w:before="0" w:after="0"/>
              <w:rPr>
                <w:rFonts w:cs="Arial"/>
                <w:sz w:val="22"/>
                <w:szCs w:val="22"/>
              </w:rPr>
            </w:pPr>
            <w:r w:rsidRPr="005063CC">
              <w:rPr>
                <w:rFonts w:cs="Arial"/>
                <w:sz w:val="22"/>
                <w:szCs w:val="22"/>
              </w:rPr>
              <w:t>Resultados evaluaciones de los destinatarios de las acciones</w:t>
            </w:r>
          </w:p>
        </w:tc>
      </w:tr>
      <w:tr w:rsidR="00D06765" w:rsidRPr="008D1B0B" w:rsidTr="00D06765">
        <w:trPr>
          <w:trHeight w:val="481"/>
        </w:trPr>
        <w:tc>
          <w:tcPr>
            <w:tcW w:w="692" w:type="pct"/>
            <w:vMerge w:val="restart"/>
          </w:tcPr>
          <w:p w:rsidR="00D06765" w:rsidRPr="005063CC" w:rsidRDefault="00D06765" w:rsidP="00D06765">
            <w:pPr>
              <w:spacing w:before="0" w:after="0"/>
              <w:jc w:val="center"/>
              <w:rPr>
                <w:rFonts w:cs="Arial"/>
                <w:sz w:val="22"/>
                <w:szCs w:val="22"/>
              </w:rPr>
            </w:pPr>
            <w:r w:rsidRPr="005063CC">
              <w:rPr>
                <w:rFonts w:cs="Arial"/>
                <w:sz w:val="22"/>
                <w:szCs w:val="22"/>
              </w:rPr>
              <w:t>ESTRATEGIA</w:t>
            </w:r>
          </w:p>
        </w:tc>
        <w:tc>
          <w:tcPr>
            <w:tcW w:w="2154" w:type="pct"/>
            <w:vMerge w:val="restart"/>
            <w:noWrap/>
          </w:tcPr>
          <w:p w:rsidR="00D06765" w:rsidRPr="005063CC" w:rsidRDefault="00D06765" w:rsidP="00D06765">
            <w:pPr>
              <w:spacing w:before="0" w:after="0"/>
              <w:rPr>
                <w:rFonts w:cs="Arial"/>
                <w:sz w:val="22"/>
                <w:szCs w:val="22"/>
              </w:rPr>
            </w:pPr>
            <w:r>
              <w:rPr>
                <w:rFonts w:cs="Arial"/>
                <w:sz w:val="22"/>
                <w:szCs w:val="22"/>
              </w:rPr>
              <w:t xml:space="preserve">Nº de </w:t>
            </w:r>
            <w:r w:rsidRPr="00AC0960">
              <w:rPr>
                <w:rFonts w:cs="Arial"/>
                <w:sz w:val="22"/>
                <w:szCs w:val="22"/>
              </w:rPr>
              <w:t xml:space="preserve"> formulas tradicionales e innovadoras de distribución en canales cortos: mercados, ferias, comercio de proximidad, productos km 0; comercialización a la carta; productos puerta a puerta, comercio electrónico</w:t>
            </w:r>
            <w:r>
              <w:rPr>
                <w:rFonts w:cs="Arial"/>
                <w:sz w:val="22"/>
                <w:szCs w:val="22"/>
              </w:rPr>
              <w:t>, etc… apoyadas</w:t>
            </w:r>
          </w:p>
        </w:tc>
        <w:tc>
          <w:tcPr>
            <w:tcW w:w="2154" w:type="pct"/>
            <w:gridSpan w:val="2"/>
          </w:tcPr>
          <w:p w:rsidR="00D06765" w:rsidRDefault="00D06765" w:rsidP="00D06765">
            <w:pPr>
              <w:spacing w:before="0" w:after="0"/>
              <w:rPr>
                <w:rFonts w:cs="Arial"/>
                <w:sz w:val="22"/>
                <w:szCs w:val="22"/>
              </w:rPr>
            </w:pPr>
            <w:r w:rsidRPr="005063CC">
              <w:rPr>
                <w:rFonts w:cs="Arial"/>
                <w:sz w:val="22"/>
                <w:szCs w:val="22"/>
              </w:rPr>
              <w:t>Cobertura territorial (Nº de municipios involucrados y situación</w:t>
            </w:r>
          </w:p>
        </w:tc>
      </w:tr>
      <w:tr w:rsidR="00D06765" w:rsidRPr="008D1B0B" w:rsidTr="00D06765">
        <w:trPr>
          <w:trHeight w:val="376"/>
        </w:trPr>
        <w:tc>
          <w:tcPr>
            <w:tcW w:w="692" w:type="pct"/>
            <w:vMerge/>
          </w:tcPr>
          <w:p w:rsidR="00D06765" w:rsidRPr="005063CC" w:rsidRDefault="00D06765" w:rsidP="00D06765">
            <w:pPr>
              <w:spacing w:before="0" w:after="0"/>
              <w:jc w:val="center"/>
              <w:rPr>
                <w:rFonts w:cs="Arial"/>
                <w:sz w:val="22"/>
                <w:szCs w:val="22"/>
              </w:rPr>
            </w:pPr>
          </w:p>
        </w:tc>
        <w:tc>
          <w:tcPr>
            <w:tcW w:w="2154" w:type="pct"/>
            <w:vMerge/>
            <w:noWrap/>
          </w:tcPr>
          <w:p w:rsidR="00D06765" w:rsidRDefault="00D06765" w:rsidP="00D06765">
            <w:pPr>
              <w:spacing w:before="0" w:after="0"/>
              <w:rPr>
                <w:rFonts w:cs="Arial"/>
                <w:sz w:val="22"/>
                <w:szCs w:val="22"/>
              </w:rPr>
            </w:pPr>
          </w:p>
        </w:tc>
        <w:tc>
          <w:tcPr>
            <w:tcW w:w="2154" w:type="pct"/>
            <w:gridSpan w:val="2"/>
          </w:tcPr>
          <w:p w:rsidR="00D06765" w:rsidRDefault="00D06765" w:rsidP="00D06765">
            <w:pPr>
              <w:spacing w:before="0" w:after="0"/>
              <w:rPr>
                <w:rFonts w:cs="Arial"/>
                <w:sz w:val="22"/>
                <w:szCs w:val="22"/>
              </w:rPr>
            </w:pPr>
            <w:r>
              <w:rPr>
                <w:rFonts w:cs="Arial"/>
                <w:sz w:val="22"/>
                <w:szCs w:val="22"/>
              </w:rPr>
              <w:t>Nº de empresarios productores involucrados</w:t>
            </w:r>
          </w:p>
        </w:tc>
      </w:tr>
      <w:tr w:rsidR="00D06765" w:rsidRPr="008D1B0B" w:rsidTr="00D06765">
        <w:trPr>
          <w:trHeight w:val="409"/>
        </w:trPr>
        <w:tc>
          <w:tcPr>
            <w:tcW w:w="692" w:type="pct"/>
            <w:vMerge/>
          </w:tcPr>
          <w:p w:rsidR="00D06765" w:rsidRPr="005063CC" w:rsidRDefault="00D06765" w:rsidP="00D06765">
            <w:pPr>
              <w:spacing w:before="0" w:after="0"/>
              <w:jc w:val="center"/>
              <w:rPr>
                <w:rFonts w:cs="Arial"/>
                <w:sz w:val="22"/>
                <w:szCs w:val="22"/>
              </w:rPr>
            </w:pPr>
          </w:p>
        </w:tc>
        <w:tc>
          <w:tcPr>
            <w:tcW w:w="2154" w:type="pct"/>
            <w:vMerge/>
            <w:noWrap/>
          </w:tcPr>
          <w:p w:rsidR="00D06765" w:rsidRDefault="00D06765" w:rsidP="00D06765">
            <w:pPr>
              <w:spacing w:before="0" w:after="0"/>
              <w:rPr>
                <w:rFonts w:cs="Arial"/>
                <w:sz w:val="22"/>
                <w:szCs w:val="22"/>
              </w:rPr>
            </w:pPr>
          </w:p>
        </w:tc>
        <w:tc>
          <w:tcPr>
            <w:tcW w:w="2154" w:type="pct"/>
            <w:gridSpan w:val="2"/>
          </w:tcPr>
          <w:p w:rsidR="00D06765" w:rsidRDefault="00D06765" w:rsidP="00D06765">
            <w:pPr>
              <w:spacing w:before="0" w:after="0"/>
              <w:rPr>
                <w:rFonts w:cs="Arial"/>
                <w:sz w:val="22"/>
                <w:szCs w:val="22"/>
              </w:rPr>
            </w:pPr>
            <w:r>
              <w:rPr>
                <w:rFonts w:cs="Arial"/>
                <w:sz w:val="22"/>
                <w:szCs w:val="22"/>
              </w:rPr>
              <w:t>Nº de participantes en eventos</w:t>
            </w:r>
          </w:p>
        </w:tc>
      </w:tr>
      <w:tr w:rsidR="00D06765" w:rsidRPr="005063CC" w:rsidTr="00D06765">
        <w:trPr>
          <w:trHeight w:val="415"/>
        </w:trPr>
        <w:tc>
          <w:tcPr>
            <w:tcW w:w="692" w:type="pct"/>
            <w:vMerge w:val="restart"/>
          </w:tcPr>
          <w:p w:rsidR="00D06765" w:rsidRPr="005063CC" w:rsidRDefault="00D06765" w:rsidP="00D06765">
            <w:pPr>
              <w:spacing w:before="0" w:after="0"/>
              <w:jc w:val="center"/>
              <w:rPr>
                <w:rFonts w:cs="Arial"/>
                <w:color w:val="000000"/>
                <w:sz w:val="22"/>
                <w:szCs w:val="22"/>
              </w:rPr>
            </w:pPr>
            <w:r w:rsidRPr="005063CC">
              <w:rPr>
                <w:rFonts w:cs="Arial"/>
                <w:color w:val="000000"/>
                <w:sz w:val="22"/>
                <w:szCs w:val="22"/>
              </w:rPr>
              <w:t xml:space="preserve">APOYO A LA INNOVACIÓN </w:t>
            </w:r>
          </w:p>
        </w:tc>
        <w:tc>
          <w:tcPr>
            <w:tcW w:w="2154" w:type="pct"/>
            <w:vMerge w:val="restart"/>
            <w:noWrap/>
          </w:tcPr>
          <w:p w:rsidR="00D06765" w:rsidRPr="005063CC" w:rsidRDefault="00D06765" w:rsidP="00D06765">
            <w:pPr>
              <w:spacing w:before="0" w:after="0"/>
              <w:rPr>
                <w:rFonts w:cs="Arial"/>
                <w:color w:val="000000"/>
                <w:sz w:val="22"/>
                <w:szCs w:val="22"/>
              </w:rPr>
            </w:pPr>
            <w:r>
              <w:rPr>
                <w:rFonts w:cs="Arial"/>
                <w:sz w:val="22"/>
                <w:szCs w:val="22"/>
              </w:rPr>
              <w:t>Nº de iniciativas de a</w:t>
            </w:r>
            <w:r w:rsidRPr="00AC0960">
              <w:rPr>
                <w:rFonts w:cs="Arial"/>
                <w:sz w:val="22"/>
                <w:szCs w:val="22"/>
              </w:rPr>
              <w:t>poyo a la participación y adhesión de los productores agroalimentarios a marcas de calidad diferenciada</w:t>
            </w:r>
            <w:r w:rsidRPr="005063CC">
              <w:rPr>
                <w:rFonts w:cs="Arial"/>
                <w:color w:val="000000"/>
                <w:sz w:val="22"/>
                <w:szCs w:val="22"/>
              </w:rPr>
              <w:t xml:space="preserve">. </w:t>
            </w:r>
          </w:p>
        </w:tc>
        <w:tc>
          <w:tcPr>
            <w:tcW w:w="2154" w:type="pct"/>
            <w:gridSpan w:val="2"/>
          </w:tcPr>
          <w:p w:rsidR="00D06765" w:rsidRPr="005063CC" w:rsidRDefault="00D06765" w:rsidP="00D06765">
            <w:pPr>
              <w:spacing w:before="0" w:after="0"/>
              <w:rPr>
                <w:rFonts w:cs="Arial"/>
                <w:color w:val="000000"/>
                <w:sz w:val="22"/>
                <w:szCs w:val="22"/>
              </w:rPr>
            </w:pPr>
            <w:r>
              <w:rPr>
                <w:rFonts w:cs="Arial"/>
                <w:color w:val="000000"/>
                <w:sz w:val="22"/>
                <w:szCs w:val="22"/>
              </w:rPr>
              <w:t>Nº de productos</w:t>
            </w:r>
          </w:p>
        </w:tc>
      </w:tr>
      <w:tr w:rsidR="00D06765" w:rsidRPr="005063CC" w:rsidTr="00D06765">
        <w:trPr>
          <w:trHeight w:val="341"/>
        </w:trPr>
        <w:tc>
          <w:tcPr>
            <w:tcW w:w="692" w:type="pct"/>
            <w:vMerge/>
          </w:tcPr>
          <w:p w:rsidR="00D06765" w:rsidRPr="005063CC" w:rsidRDefault="00D06765" w:rsidP="00D06765">
            <w:pPr>
              <w:spacing w:before="0" w:after="0"/>
              <w:jc w:val="center"/>
              <w:rPr>
                <w:rFonts w:cs="Arial"/>
                <w:color w:val="000000"/>
                <w:sz w:val="22"/>
                <w:szCs w:val="22"/>
              </w:rPr>
            </w:pPr>
          </w:p>
        </w:tc>
        <w:tc>
          <w:tcPr>
            <w:tcW w:w="2154" w:type="pct"/>
            <w:vMerge/>
            <w:noWrap/>
          </w:tcPr>
          <w:p w:rsidR="00D06765" w:rsidRDefault="00D06765" w:rsidP="00D06765">
            <w:pPr>
              <w:spacing w:before="0" w:after="0"/>
              <w:rPr>
                <w:rFonts w:cs="Arial"/>
                <w:sz w:val="22"/>
                <w:szCs w:val="22"/>
              </w:rPr>
            </w:pPr>
          </w:p>
        </w:tc>
        <w:tc>
          <w:tcPr>
            <w:tcW w:w="2154" w:type="pct"/>
            <w:gridSpan w:val="2"/>
          </w:tcPr>
          <w:p w:rsidR="00D06765" w:rsidRDefault="00D06765" w:rsidP="00D06765">
            <w:pPr>
              <w:spacing w:before="0" w:after="0"/>
              <w:rPr>
                <w:rFonts w:cs="Arial"/>
                <w:color w:val="000000"/>
                <w:sz w:val="22"/>
                <w:szCs w:val="22"/>
              </w:rPr>
            </w:pPr>
            <w:r>
              <w:rPr>
                <w:rFonts w:cs="Arial"/>
                <w:color w:val="000000"/>
                <w:sz w:val="22"/>
                <w:szCs w:val="22"/>
              </w:rPr>
              <w:t>Nº de productores</w:t>
            </w:r>
          </w:p>
        </w:tc>
      </w:tr>
      <w:tr w:rsidR="00D06765" w:rsidRPr="005063CC" w:rsidTr="00D06765">
        <w:trPr>
          <w:trHeight w:val="300"/>
        </w:trPr>
        <w:tc>
          <w:tcPr>
            <w:tcW w:w="692" w:type="pct"/>
            <w:vMerge/>
          </w:tcPr>
          <w:p w:rsidR="00D06765" w:rsidRPr="005063CC" w:rsidRDefault="00D06765" w:rsidP="00D06765">
            <w:pPr>
              <w:spacing w:before="0" w:after="0"/>
              <w:rPr>
                <w:rFonts w:cs="Arial"/>
                <w:color w:val="000000"/>
                <w:sz w:val="22"/>
                <w:szCs w:val="22"/>
              </w:rPr>
            </w:pPr>
          </w:p>
        </w:tc>
        <w:tc>
          <w:tcPr>
            <w:tcW w:w="2154" w:type="pct"/>
            <w:noWrap/>
          </w:tcPr>
          <w:p w:rsidR="00D06765" w:rsidRPr="005063CC" w:rsidRDefault="00D06765" w:rsidP="00D06765">
            <w:pPr>
              <w:spacing w:before="0" w:after="0"/>
              <w:rPr>
                <w:rFonts w:cs="Arial"/>
                <w:color w:val="000000"/>
                <w:sz w:val="22"/>
                <w:szCs w:val="22"/>
              </w:rPr>
            </w:pPr>
            <w:r>
              <w:rPr>
                <w:rFonts w:cs="Arial"/>
                <w:color w:val="000000"/>
                <w:sz w:val="22"/>
                <w:szCs w:val="22"/>
              </w:rPr>
              <w:t xml:space="preserve">Nº de sistemas de </w:t>
            </w:r>
            <w:r w:rsidRPr="00B54AB5">
              <w:rPr>
                <w:rFonts w:cs="Arial"/>
                <w:color w:val="000000"/>
                <w:sz w:val="22"/>
                <w:szCs w:val="22"/>
              </w:rPr>
              <w:t>energías renovables</w:t>
            </w:r>
            <w:r>
              <w:rPr>
                <w:rFonts w:cs="Arial"/>
                <w:color w:val="000000"/>
                <w:sz w:val="22"/>
                <w:szCs w:val="22"/>
              </w:rPr>
              <w:t xml:space="preserve"> implantados</w:t>
            </w:r>
          </w:p>
        </w:tc>
        <w:tc>
          <w:tcPr>
            <w:tcW w:w="2154" w:type="pct"/>
            <w:gridSpan w:val="2"/>
          </w:tcPr>
          <w:p w:rsidR="00D06765" w:rsidRPr="005063CC" w:rsidRDefault="00D06765" w:rsidP="00D06765">
            <w:pPr>
              <w:spacing w:before="0" w:after="0"/>
              <w:rPr>
                <w:rFonts w:cs="Arial"/>
                <w:color w:val="000000"/>
                <w:sz w:val="22"/>
                <w:szCs w:val="22"/>
              </w:rPr>
            </w:pPr>
            <w:r>
              <w:rPr>
                <w:rFonts w:cs="Arial"/>
                <w:color w:val="000000"/>
                <w:sz w:val="22"/>
                <w:szCs w:val="22"/>
              </w:rPr>
              <w:t>Nº de empresas / beneficiarios</w:t>
            </w:r>
          </w:p>
        </w:tc>
      </w:tr>
    </w:tbl>
    <w:p w:rsidR="00D06765" w:rsidRDefault="00D06765" w:rsidP="00D06765">
      <w:pPr>
        <w:rPr>
          <w:lang w:val="es-ES"/>
        </w:rPr>
      </w:pPr>
    </w:p>
    <w:p w:rsidR="002F4BEF" w:rsidRDefault="002F4BEF" w:rsidP="00D06765">
      <w:pPr>
        <w:rPr>
          <w:lang w:val="es-ES"/>
        </w:rPr>
      </w:pPr>
    </w:p>
    <w:p w:rsidR="002F4BEF" w:rsidRDefault="002F4BEF" w:rsidP="00D06765">
      <w:pPr>
        <w:rPr>
          <w:lang w:val="es-ES"/>
        </w:rPr>
      </w:pPr>
    </w:p>
    <w:p w:rsidR="002F4BEF" w:rsidRDefault="002F4BEF" w:rsidP="00D06765">
      <w:pPr>
        <w:rPr>
          <w:lang w:val="es-ES"/>
        </w:rPr>
      </w:pPr>
    </w:p>
    <w:p w:rsidR="002F4BEF" w:rsidRDefault="002F4BEF" w:rsidP="00D06765">
      <w:pPr>
        <w:rPr>
          <w:lang w:val="es-ES"/>
        </w:rPr>
      </w:pPr>
    </w:p>
    <w:p w:rsidR="002F4BEF" w:rsidRDefault="002F4BEF" w:rsidP="00D06765">
      <w:pPr>
        <w:rPr>
          <w:lang w:val="es-ES"/>
        </w:rPr>
      </w:pPr>
    </w:p>
    <w:p w:rsidR="002F4BEF" w:rsidRDefault="002F4BEF" w:rsidP="00D06765">
      <w:pPr>
        <w:rPr>
          <w:lang w:val="es-ES"/>
        </w:rPr>
      </w:pPr>
    </w:p>
    <w:p w:rsidR="002F4BEF" w:rsidRDefault="002F4BEF" w:rsidP="00D06765">
      <w:pPr>
        <w:rPr>
          <w:lang w:val="es-ES"/>
        </w:rPr>
      </w:pPr>
    </w:p>
    <w:p w:rsidR="002F4BEF" w:rsidRPr="002F4BEF" w:rsidRDefault="00D06765" w:rsidP="00F420E9">
      <w:pPr>
        <w:pStyle w:val="Ttulo3"/>
        <w:rPr>
          <w:lang w:val="es-ES"/>
        </w:rPr>
      </w:pPr>
      <w:bookmarkStart w:id="136" w:name="_Toc421641074"/>
      <w:r>
        <w:rPr>
          <w:lang w:val="es-ES"/>
        </w:rPr>
        <w:t xml:space="preserve">3.13.4.- INDICADORES DE RESULTADO Y DE IMPACTO DEL OBJETIVO 4.- </w:t>
      </w:r>
      <w:r w:rsidRPr="00AC0960">
        <w:rPr>
          <w:lang w:val="es-ES"/>
        </w:rPr>
        <w:t>ESTIMULAR LA ECONOMÍA, EL EMPRENDIMIENTO, LA CREACIÓN DE EMPLEO Y LA INNOVACIÓN</w:t>
      </w:r>
      <w:bookmarkEnd w:id="136"/>
    </w:p>
    <w:tbl>
      <w:tblPr>
        <w:tblStyle w:val="Cuadrculaclara-nfasis11"/>
        <w:tblW w:w="5000" w:type="pct"/>
        <w:tblLook w:val="00A0"/>
      </w:tblPr>
      <w:tblGrid>
        <w:gridCol w:w="1902"/>
        <w:gridCol w:w="6855"/>
        <w:gridCol w:w="1499"/>
        <w:gridCol w:w="5359"/>
      </w:tblGrid>
      <w:tr w:rsidR="00D06765" w:rsidRPr="008D1B0B" w:rsidTr="00D06765">
        <w:trPr>
          <w:trHeight w:val="961"/>
        </w:trPr>
        <w:tc>
          <w:tcPr>
            <w:tcW w:w="5000" w:type="pct"/>
            <w:gridSpan w:val="4"/>
          </w:tcPr>
          <w:p w:rsidR="00D06765" w:rsidRPr="005063CC" w:rsidRDefault="00D06765" w:rsidP="00D06765">
            <w:pPr>
              <w:spacing w:before="0" w:after="0"/>
              <w:rPr>
                <w:rFonts w:cs="Arial"/>
                <w:color w:val="000000"/>
                <w:sz w:val="22"/>
                <w:szCs w:val="22"/>
              </w:rPr>
            </w:pPr>
            <w:r w:rsidRPr="005063CC">
              <w:rPr>
                <w:rFonts w:cs="Arial"/>
                <w:color w:val="000000"/>
                <w:sz w:val="22"/>
                <w:szCs w:val="22"/>
              </w:rPr>
              <w:lastRenderedPageBreak/>
              <w:t>DESCRIPCIÓN:</w:t>
            </w:r>
          </w:p>
          <w:p w:rsidR="00D06765" w:rsidRPr="005063CC" w:rsidRDefault="00D06765" w:rsidP="00D06765">
            <w:pPr>
              <w:spacing w:before="0" w:after="0"/>
              <w:rPr>
                <w:rFonts w:cs="Arial"/>
                <w:color w:val="000000"/>
                <w:sz w:val="22"/>
                <w:szCs w:val="22"/>
              </w:rPr>
            </w:pPr>
            <w:r w:rsidRPr="005063CC">
              <w:rPr>
                <w:rFonts w:cs="Arial"/>
                <w:color w:val="000000"/>
                <w:sz w:val="22"/>
                <w:szCs w:val="22"/>
              </w:rPr>
              <w:t>A través de este objetivo se pretende</w:t>
            </w:r>
            <w:r>
              <w:rPr>
                <w:rFonts w:cs="Arial"/>
                <w:color w:val="000000"/>
                <w:sz w:val="22"/>
                <w:szCs w:val="22"/>
              </w:rPr>
              <w:t xml:space="preserve"> </w:t>
            </w:r>
            <w:r w:rsidRPr="00D94570">
              <w:rPr>
                <w:rFonts w:cs="Arial"/>
                <w:sz w:val="22"/>
                <w:szCs w:val="22"/>
              </w:rPr>
              <w:t>crear un entorno favorable para la dinamización económica, capaz de promover el emprendimiento y la innovación.</w:t>
            </w:r>
          </w:p>
        </w:tc>
      </w:tr>
      <w:tr w:rsidR="00D06765" w:rsidRPr="005063CC" w:rsidTr="00D06765">
        <w:trPr>
          <w:trHeight w:val="300"/>
        </w:trPr>
        <w:tc>
          <w:tcPr>
            <w:tcW w:w="5000" w:type="pct"/>
            <w:gridSpan w:val="4"/>
            <w:shd w:val="clear" w:color="auto" w:fill="C7E2FA" w:themeFill="accent1" w:themeFillTint="33"/>
          </w:tcPr>
          <w:p w:rsidR="00D06765" w:rsidRPr="005063CC" w:rsidRDefault="00D06765" w:rsidP="00D06765">
            <w:pPr>
              <w:spacing w:before="0" w:after="0"/>
              <w:jc w:val="center"/>
              <w:rPr>
                <w:rFonts w:cs="Arial"/>
                <w:sz w:val="22"/>
                <w:szCs w:val="22"/>
              </w:rPr>
            </w:pPr>
            <w:r w:rsidRPr="005063CC">
              <w:rPr>
                <w:rFonts w:cs="Arial"/>
                <w:sz w:val="22"/>
                <w:szCs w:val="22"/>
              </w:rPr>
              <w:t>RESULTADO</w:t>
            </w:r>
          </w:p>
        </w:tc>
      </w:tr>
      <w:tr w:rsidR="00D06765" w:rsidRPr="005063CC" w:rsidTr="00D06765">
        <w:trPr>
          <w:trHeight w:val="300"/>
        </w:trPr>
        <w:tc>
          <w:tcPr>
            <w:tcW w:w="609" w:type="pct"/>
            <w:shd w:val="clear" w:color="auto" w:fill="C7E2FA" w:themeFill="accent1" w:themeFillTint="33"/>
          </w:tcPr>
          <w:p w:rsidR="00D06765" w:rsidRPr="005063CC" w:rsidRDefault="00D06765" w:rsidP="00D06765">
            <w:pPr>
              <w:spacing w:before="0" w:after="0"/>
              <w:jc w:val="center"/>
              <w:rPr>
                <w:rFonts w:cs="Arial"/>
                <w:sz w:val="22"/>
                <w:szCs w:val="22"/>
              </w:rPr>
            </w:pPr>
            <w:r w:rsidRPr="005063CC">
              <w:rPr>
                <w:rFonts w:cs="Arial"/>
                <w:sz w:val="22"/>
                <w:szCs w:val="22"/>
              </w:rPr>
              <w:t>CATEGORÍAS</w:t>
            </w:r>
          </w:p>
        </w:tc>
        <w:tc>
          <w:tcPr>
            <w:tcW w:w="4391" w:type="pct"/>
            <w:gridSpan w:val="3"/>
            <w:shd w:val="clear" w:color="auto" w:fill="C7E2FA" w:themeFill="accent1" w:themeFillTint="33"/>
          </w:tcPr>
          <w:p w:rsidR="00D06765" w:rsidRPr="005063CC" w:rsidRDefault="00D06765" w:rsidP="00D06765">
            <w:pPr>
              <w:spacing w:before="0" w:after="0"/>
              <w:jc w:val="center"/>
              <w:rPr>
                <w:rFonts w:cs="Arial"/>
                <w:sz w:val="22"/>
                <w:szCs w:val="22"/>
              </w:rPr>
            </w:pPr>
            <w:r w:rsidRPr="005063CC">
              <w:rPr>
                <w:rFonts w:cs="Arial"/>
                <w:sz w:val="22"/>
                <w:szCs w:val="22"/>
              </w:rPr>
              <w:t>INDICADORES</w:t>
            </w:r>
          </w:p>
        </w:tc>
      </w:tr>
      <w:tr w:rsidR="00D06765" w:rsidRPr="008D1B0B" w:rsidTr="00D06765">
        <w:trPr>
          <w:trHeight w:val="300"/>
        </w:trPr>
        <w:tc>
          <w:tcPr>
            <w:tcW w:w="609" w:type="pct"/>
            <w:vMerge w:val="restart"/>
          </w:tcPr>
          <w:p w:rsidR="00D06765" w:rsidRPr="005063CC" w:rsidRDefault="00D06765" w:rsidP="00D06765">
            <w:pPr>
              <w:spacing w:before="0" w:after="0"/>
              <w:jc w:val="center"/>
              <w:rPr>
                <w:rFonts w:cs="Arial"/>
                <w:sz w:val="22"/>
                <w:szCs w:val="22"/>
              </w:rPr>
            </w:pPr>
            <w:r w:rsidRPr="005063CC">
              <w:rPr>
                <w:rFonts w:cs="Arial"/>
                <w:sz w:val="22"/>
                <w:szCs w:val="22"/>
              </w:rPr>
              <w:t>ANIMACIÓN</w:t>
            </w:r>
          </w:p>
        </w:tc>
        <w:tc>
          <w:tcPr>
            <w:tcW w:w="4391" w:type="pct"/>
            <w:gridSpan w:val="3"/>
          </w:tcPr>
          <w:p w:rsidR="00D06765" w:rsidRPr="0004100D" w:rsidRDefault="00D06765" w:rsidP="00D06765">
            <w:pPr>
              <w:spacing w:before="0" w:after="0"/>
              <w:rPr>
                <w:rFonts w:cs="Arial"/>
                <w:sz w:val="22"/>
                <w:szCs w:val="22"/>
                <w:highlight w:val="red"/>
              </w:rPr>
            </w:pPr>
            <w:r>
              <w:rPr>
                <w:rFonts w:cs="Arial"/>
                <w:sz w:val="22"/>
                <w:szCs w:val="22"/>
              </w:rPr>
              <w:t>Nº de actividades de p</w:t>
            </w:r>
            <w:r w:rsidRPr="00AC0960">
              <w:rPr>
                <w:rFonts w:cs="Arial"/>
                <w:sz w:val="22"/>
                <w:szCs w:val="22"/>
              </w:rPr>
              <w:t>romoción de las posibilidades económicas de la comarca</w:t>
            </w:r>
          </w:p>
        </w:tc>
      </w:tr>
      <w:tr w:rsidR="00D06765" w:rsidRPr="008D1B0B" w:rsidTr="00D06765">
        <w:trPr>
          <w:trHeight w:val="300"/>
        </w:trPr>
        <w:tc>
          <w:tcPr>
            <w:tcW w:w="609" w:type="pct"/>
            <w:vMerge/>
          </w:tcPr>
          <w:p w:rsidR="00D06765" w:rsidRPr="005063CC" w:rsidRDefault="00D06765" w:rsidP="00D06765">
            <w:pPr>
              <w:spacing w:before="0" w:after="0"/>
              <w:rPr>
                <w:rFonts w:cs="Arial"/>
                <w:sz w:val="22"/>
                <w:szCs w:val="22"/>
              </w:rPr>
            </w:pPr>
          </w:p>
        </w:tc>
        <w:tc>
          <w:tcPr>
            <w:tcW w:w="4391" w:type="pct"/>
            <w:gridSpan w:val="3"/>
          </w:tcPr>
          <w:p w:rsidR="00D06765" w:rsidRPr="0004100D" w:rsidRDefault="00D06765" w:rsidP="00D06765">
            <w:pPr>
              <w:spacing w:before="0" w:after="0"/>
              <w:rPr>
                <w:rFonts w:cs="Arial"/>
                <w:sz w:val="22"/>
                <w:szCs w:val="22"/>
              </w:rPr>
            </w:pPr>
            <w:r w:rsidRPr="0004100D">
              <w:rPr>
                <w:rFonts w:cs="Arial"/>
                <w:sz w:val="22"/>
                <w:szCs w:val="22"/>
              </w:rPr>
              <w:t>Cobertura territorial (Nº de municipios involucrados y situación)</w:t>
            </w:r>
          </w:p>
        </w:tc>
      </w:tr>
      <w:tr w:rsidR="00D06765" w:rsidRPr="005063CC" w:rsidTr="00D06765">
        <w:trPr>
          <w:trHeight w:val="300"/>
        </w:trPr>
        <w:tc>
          <w:tcPr>
            <w:tcW w:w="609" w:type="pct"/>
            <w:vMerge/>
          </w:tcPr>
          <w:p w:rsidR="00D06765" w:rsidRPr="005063CC" w:rsidRDefault="00D06765" w:rsidP="00D06765">
            <w:pPr>
              <w:spacing w:before="0" w:after="0"/>
              <w:rPr>
                <w:rFonts w:cs="Arial"/>
                <w:sz w:val="22"/>
                <w:szCs w:val="22"/>
              </w:rPr>
            </w:pPr>
          </w:p>
        </w:tc>
        <w:tc>
          <w:tcPr>
            <w:tcW w:w="4391" w:type="pct"/>
            <w:gridSpan w:val="3"/>
          </w:tcPr>
          <w:p w:rsidR="00D06765" w:rsidRPr="0004100D" w:rsidRDefault="00D06765" w:rsidP="00D06765">
            <w:pPr>
              <w:spacing w:before="0" w:after="0"/>
              <w:rPr>
                <w:rFonts w:cs="Arial"/>
                <w:sz w:val="22"/>
                <w:szCs w:val="22"/>
              </w:rPr>
            </w:pPr>
            <w:r w:rsidRPr="0004100D">
              <w:rPr>
                <w:rFonts w:cs="Arial"/>
                <w:sz w:val="22"/>
                <w:szCs w:val="22"/>
              </w:rPr>
              <w:t>Nº de sesiones /horas</w:t>
            </w:r>
          </w:p>
        </w:tc>
      </w:tr>
      <w:tr w:rsidR="00D06765" w:rsidRPr="008D1B0B" w:rsidTr="00D06765">
        <w:trPr>
          <w:trHeight w:val="300"/>
        </w:trPr>
        <w:tc>
          <w:tcPr>
            <w:tcW w:w="609" w:type="pct"/>
            <w:vMerge/>
          </w:tcPr>
          <w:p w:rsidR="00D06765" w:rsidRPr="005063CC" w:rsidRDefault="00D06765" w:rsidP="00D06765">
            <w:pPr>
              <w:spacing w:before="0" w:after="0"/>
              <w:rPr>
                <w:rFonts w:cs="Arial"/>
                <w:sz w:val="22"/>
                <w:szCs w:val="22"/>
              </w:rPr>
            </w:pPr>
          </w:p>
        </w:tc>
        <w:tc>
          <w:tcPr>
            <w:tcW w:w="4391" w:type="pct"/>
            <w:gridSpan w:val="3"/>
          </w:tcPr>
          <w:p w:rsidR="00D06765" w:rsidRPr="0004100D" w:rsidRDefault="00D06765" w:rsidP="00D06765">
            <w:pPr>
              <w:spacing w:before="0" w:after="0"/>
              <w:rPr>
                <w:rFonts w:cs="Arial"/>
                <w:sz w:val="22"/>
                <w:szCs w:val="22"/>
              </w:rPr>
            </w:pPr>
            <w:r w:rsidRPr="0004100D">
              <w:rPr>
                <w:rFonts w:cs="Arial"/>
                <w:sz w:val="22"/>
                <w:szCs w:val="22"/>
              </w:rPr>
              <w:t>Tipología de las sesiones (charlas, debates, jornadas, mesas…)</w:t>
            </w:r>
          </w:p>
        </w:tc>
      </w:tr>
      <w:tr w:rsidR="00D06765" w:rsidRPr="008D1B0B" w:rsidTr="00D06765">
        <w:trPr>
          <w:trHeight w:val="300"/>
        </w:trPr>
        <w:tc>
          <w:tcPr>
            <w:tcW w:w="609" w:type="pct"/>
            <w:vMerge/>
          </w:tcPr>
          <w:p w:rsidR="00D06765" w:rsidRPr="005063CC" w:rsidRDefault="00D06765" w:rsidP="00D06765">
            <w:pPr>
              <w:spacing w:before="0" w:after="0"/>
              <w:rPr>
                <w:rFonts w:cs="Arial"/>
                <w:sz w:val="22"/>
                <w:szCs w:val="22"/>
              </w:rPr>
            </w:pPr>
          </w:p>
        </w:tc>
        <w:tc>
          <w:tcPr>
            <w:tcW w:w="4391" w:type="pct"/>
            <w:gridSpan w:val="3"/>
          </w:tcPr>
          <w:p w:rsidR="00D06765" w:rsidRPr="0004100D" w:rsidRDefault="00D06765" w:rsidP="00D06765">
            <w:pPr>
              <w:spacing w:before="0" w:after="0"/>
              <w:rPr>
                <w:rFonts w:cs="Arial"/>
                <w:sz w:val="22"/>
                <w:szCs w:val="22"/>
                <w:highlight w:val="red"/>
              </w:rPr>
            </w:pPr>
            <w:r w:rsidRPr="0004100D">
              <w:rPr>
                <w:rFonts w:cs="Arial"/>
                <w:sz w:val="22"/>
                <w:szCs w:val="22"/>
              </w:rPr>
              <w:t>Herramientas de comunicación utilizadas (web, redes sociales, cartelería, folletos, documentación</w:t>
            </w:r>
            <w:r w:rsidRPr="004E5933">
              <w:rPr>
                <w:rFonts w:cs="Arial"/>
                <w:sz w:val="22"/>
                <w:szCs w:val="22"/>
              </w:rPr>
              <w:t>…)</w:t>
            </w:r>
          </w:p>
        </w:tc>
      </w:tr>
      <w:tr w:rsidR="00D06765" w:rsidRPr="008D1B0B" w:rsidTr="00D06765">
        <w:trPr>
          <w:trHeight w:val="300"/>
        </w:trPr>
        <w:tc>
          <w:tcPr>
            <w:tcW w:w="609" w:type="pct"/>
          </w:tcPr>
          <w:p w:rsidR="00D06765" w:rsidRPr="005063CC" w:rsidRDefault="00D06765" w:rsidP="00D06765">
            <w:pPr>
              <w:spacing w:before="0" w:after="0"/>
              <w:jc w:val="center"/>
              <w:rPr>
                <w:rFonts w:cs="Arial"/>
                <w:sz w:val="22"/>
                <w:szCs w:val="22"/>
              </w:rPr>
            </w:pPr>
            <w:r w:rsidRPr="005063CC">
              <w:rPr>
                <w:rFonts w:cs="Arial"/>
                <w:sz w:val="22"/>
                <w:szCs w:val="22"/>
              </w:rPr>
              <w:t>DIFUSIÓN</w:t>
            </w:r>
          </w:p>
        </w:tc>
        <w:tc>
          <w:tcPr>
            <w:tcW w:w="4391" w:type="pct"/>
            <w:gridSpan w:val="3"/>
          </w:tcPr>
          <w:p w:rsidR="00D06765" w:rsidRPr="00AC0960" w:rsidRDefault="00D06765" w:rsidP="00D06765">
            <w:pPr>
              <w:spacing w:before="0" w:after="0"/>
              <w:jc w:val="both"/>
              <w:rPr>
                <w:rFonts w:cs="Arial"/>
                <w:sz w:val="22"/>
                <w:szCs w:val="22"/>
              </w:rPr>
            </w:pPr>
            <w:r w:rsidRPr="00AC0960">
              <w:rPr>
                <w:rFonts w:cs="Arial"/>
                <w:sz w:val="22"/>
                <w:szCs w:val="22"/>
              </w:rPr>
              <w:t>Puesta en marcha de plataformas de difusión de I+D.</w:t>
            </w:r>
          </w:p>
        </w:tc>
      </w:tr>
      <w:tr w:rsidR="00D06765" w:rsidRPr="008D1B0B" w:rsidTr="00D06765">
        <w:trPr>
          <w:trHeight w:val="345"/>
        </w:trPr>
        <w:tc>
          <w:tcPr>
            <w:tcW w:w="609" w:type="pct"/>
            <w:vMerge w:val="restart"/>
          </w:tcPr>
          <w:p w:rsidR="00D06765" w:rsidRPr="005063CC" w:rsidRDefault="00D06765" w:rsidP="00D06765">
            <w:pPr>
              <w:spacing w:before="0" w:after="0"/>
              <w:jc w:val="center"/>
              <w:rPr>
                <w:rFonts w:cs="Arial"/>
                <w:sz w:val="22"/>
                <w:szCs w:val="22"/>
              </w:rPr>
            </w:pPr>
            <w:r w:rsidRPr="005063CC">
              <w:rPr>
                <w:rFonts w:cs="Arial"/>
                <w:sz w:val="22"/>
                <w:szCs w:val="22"/>
              </w:rPr>
              <w:t>ESTRATEGIA</w:t>
            </w:r>
          </w:p>
        </w:tc>
        <w:tc>
          <w:tcPr>
            <w:tcW w:w="4391" w:type="pct"/>
            <w:gridSpan w:val="3"/>
            <w:noWrap/>
          </w:tcPr>
          <w:p w:rsidR="00D06765" w:rsidRPr="0004100D" w:rsidRDefault="00D06765" w:rsidP="00D06765">
            <w:pPr>
              <w:spacing w:before="0" w:after="0"/>
              <w:rPr>
                <w:rFonts w:cs="Arial"/>
                <w:sz w:val="22"/>
                <w:szCs w:val="22"/>
                <w:highlight w:val="red"/>
              </w:rPr>
            </w:pPr>
            <w:r>
              <w:rPr>
                <w:rFonts w:cs="Arial"/>
                <w:sz w:val="22"/>
                <w:szCs w:val="22"/>
              </w:rPr>
              <w:t xml:space="preserve">Puesta en marcha de acciones de </w:t>
            </w:r>
            <w:r w:rsidRPr="00AC0960">
              <w:rPr>
                <w:rFonts w:cs="Arial"/>
                <w:sz w:val="22"/>
                <w:szCs w:val="22"/>
              </w:rPr>
              <w:t>colaboraciones con centros universitarios y tecnológicos</w:t>
            </w:r>
          </w:p>
        </w:tc>
      </w:tr>
      <w:tr w:rsidR="00D06765" w:rsidRPr="008D1B0B" w:rsidTr="00D06765">
        <w:trPr>
          <w:trHeight w:val="345"/>
        </w:trPr>
        <w:tc>
          <w:tcPr>
            <w:tcW w:w="609" w:type="pct"/>
            <w:vMerge/>
          </w:tcPr>
          <w:p w:rsidR="00D06765" w:rsidRPr="005063CC" w:rsidRDefault="00D06765" w:rsidP="00D06765">
            <w:pPr>
              <w:spacing w:before="0" w:after="0"/>
              <w:jc w:val="center"/>
              <w:rPr>
                <w:rFonts w:cs="Arial"/>
                <w:sz w:val="22"/>
                <w:szCs w:val="22"/>
              </w:rPr>
            </w:pPr>
          </w:p>
        </w:tc>
        <w:tc>
          <w:tcPr>
            <w:tcW w:w="4391" w:type="pct"/>
            <w:gridSpan w:val="3"/>
            <w:noWrap/>
          </w:tcPr>
          <w:p w:rsidR="00D06765" w:rsidRPr="00AC0960" w:rsidRDefault="00D06765" w:rsidP="00D06765">
            <w:pPr>
              <w:spacing w:before="0" w:after="0"/>
              <w:jc w:val="both"/>
              <w:rPr>
                <w:rFonts w:cs="Arial"/>
                <w:sz w:val="22"/>
                <w:szCs w:val="22"/>
              </w:rPr>
            </w:pPr>
            <w:r>
              <w:rPr>
                <w:rFonts w:cs="Arial"/>
                <w:sz w:val="22"/>
                <w:szCs w:val="22"/>
              </w:rPr>
              <w:t>Nº de a</w:t>
            </w:r>
            <w:r w:rsidRPr="00AC0960">
              <w:rPr>
                <w:rFonts w:cs="Arial"/>
                <w:sz w:val="22"/>
                <w:szCs w:val="22"/>
              </w:rPr>
              <w:t>Ayudas a la creación de empleo o autoempleo en actividades innovadoras</w:t>
            </w:r>
          </w:p>
        </w:tc>
      </w:tr>
      <w:tr w:rsidR="00D06765" w:rsidRPr="008D1B0B" w:rsidTr="00D06765">
        <w:trPr>
          <w:trHeight w:val="345"/>
        </w:trPr>
        <w:tc>
          <w:tcPr>
            <w:tcW w:w="609" w:type="pct"/>
            <w:vMerge/>
          </w:tcPr>
          <w:p w:rsidR="00D06765" w:rsidRPr="005063CC" w:rsidRDefault="00D06765" w:rsidP="00D06765">
            <w:pPr>
              <w:spacing w:before="0" w:after="0"/>
              <w:jc w:val="center"/>
              <w:rPr>
                <w:rFonts w:cs="Arial"/>
                <w:sz w:val="22"/>
                <w:szCs w:val="22"/>
              </w:rPr>
            </w:pPr>
          </w:p>
        </w:tc>
        <w:tc>
          <w:tcPr>
            <w:tcW w:w="4391" w:type="pct"/>
            <w:gridSpan w:val="3"/>
            <w:noWrap/>
          </w:tcPr>
          <w:p w:rsidR="00D06765" w:rsidRPr="00AC0960" w:rsidRDefault="00D06765" w:rsidP="00D06765">
            <w:pPr>
              <w:spacing w:before="0" w:after="0"/>
              <w:jc w:val="both"/>
              <w:rPr>
                <w:rFonts w:cs="Arial"/>
                <w:sz w:val="22"/>
                <w:szCs w:val="22"/>
              </w:rPr>
            </w:pPr>
            <w:r>
              <w:rPr>
                <w:rFonts w:cs="Arial"/>
                <w:sz w:val="22"/>
                <w:szCs w:val="22"/>
              </w:rPr>
              <w:t>Nº de a</w:t>
            </w:r>
            <w:r w:rsidRPr="00AC0960">
              <w:rPr>
                <w:rFonts w:cs="Arial"/>
                <w:sz w:val="22"/>
                <w:szCs w:val="22"/>
              </w:rPr>
              <w:t>yudas a las iniciativas público – privadas que generen empleo</w:t>
            </w:r>
          </w:p>
        </w:tc>
      </w:tr>
      <w:tr w:rsidR="00D06765" w:rsidRPr="008D1B0B" w:rsidTr="00D06765">
        <w:trPr>
          <w:trHeight w:val="345"/>
        </w:trPr>
        <w:tc>
          <w:tcPr>
            <w:tcW w:w="609" w:type="pct"/>
            <w:vMerge/>
          </w:tcPr>
          <w:p w:rsidR="00D06765" w:rsidRPr="005063CC" w:rsidRDefault="00D06765" w:rsidP="00D06765">
            <w:pPr>
              <w:spacing w:before="0" w:after="0"/>
              <w:jc w:val="center"/>
              <w:rPr>
                <w:rFonts w:cs="Arial"/>
                <w:sz w:val="22"/>
                <w:szCs w:val="22"/>
              </w:rPr>
            </w:pPr>
          </w:p>
        </w:tc>
        <w:tc>
          <w:tcPr>
            <w:tcW w:w="4391" w:type="pct"/>
            <w:gridSpan w:val="3"/>
            <w:noWrap/>
          </w:tcPr>
          <w:p w:rsidR="00D06765" w:rsidRPr="00AC0960" w:rsidRDefault="00D06765" w:rsidP="00D06765">
            <w:pPr>
              <w:spacing w:before="0" w:after="0"/>
              <w:jc w:val="both"/>
              <w:rPr>
                <w:rFonts w:cs="Arial"/>
                <w:sz w:val="22"/>
                <w:szCs w:val="22"/>
              </w:rPr>
            </w:pPr>
            <w:r>
              <w:rPr>
                <w:rFonts w:cs="Arial"/>
                <w:sz w:val="22"/>
                <w:szCs w:val="22"/>
              </w:rPr>
              <w:t>Nº de a</w:t>
            </w:r>
            <w:r w:rsidRPr="00AC0960">
              <w:rPr>
                <w:rFonts w:cs="Arial"/>
                <w:sz w:val="22"/>
                <w:szCs w:val="22"/>
              </w:rPr>
              <w:t>yudas a las entidades de economía social, en especial aquellas que creen empleo femenino y juvenil</w:t>
            </w:r>
          </w:p>
        </w:tc>
      </w:tr>
      <w:tr w:rsidR="00D06765" w:rsidRPr="008D1B0B" w:rsidTr="00D06765">
        <w:trPr>
          <w:trHeight w:val="300"/>
        </w:trPr>
        <w:tc>
          <w:tcPr>
            <w:tcW w:w="609" w:type="pct"/>
            <w:vMerge w:val="restart"/>
          </w:tcPr>
          <w:p w:rsidR="00D06765" w:rsidRPr="005063CC" w:rsidRDefault="00D06765" w:rsidP="00D06765">
            <w:pPr>
              <w:spacing w:before="0" w:after="0"/>
              <w:jc w:val="center"/>
              <w:rPr>
                <w:rFonts w:cs="Arial"/>
                <w:sz w:val="22"/>
                <w:szCs w:val="22"/>
              </w:rPr>
            </w:pPr>
            <w:r w:rsidRPr="005063CC">
              <w:rPr>
                <w:rFonts w:cs="Arial"/>
                <w:sz w:val="22"/>
                <w:szCs w:val="22"/>
              </w:rPr>
              <w:t>REDES</w:t>
            </w:r>
          </w:p>
        </w:tc>
        <w:tc>
          <w:tcPr>
            <w:tcW w:w="4391" w:type="pct"/>
            <w:gridSpan w:val="3"/>
          </w:tcPr>
          <w:p w:rsidR="00D06765" w:rsidRPr="00E84679" w:rsidRDefault="00D06765" w:rsidP="00D06765">
            <w:pPr>
              <w:spacing w:before="0" w:after="0"/>
              <w:rPr>
                <w:rFonts w:cs="Arial"/>
                <w:sz w:val="22"/>
                <w:szCs w:val="22"/>
              </w:rPr>
            </w:pPr>
            <w:r w:rsidRPr="00E84679">
              <w:rPr>
                <w:rFonts w:cs="Arial"/>
                <w:sz w:val="22"/>
                <w:szCs w:val="22"/>
              </w:rPr>
              <w:t>Nº</w:t>
            </w:r>
            <w:r>
              <w:rPr>
                <w:rFonts w:cs="Arial"/>
                <w:sz w:val="22"/>
                <w:szCs w:val="22"/>
              </w:rPr>
              <w:t xml:space="preserve"> </w:t>
            </w:r>
            <w:r w:rsidRPr="00E84679">
              <w:rPr>
                <w:rFonts w:cs="Arial"/>
                <w:sz w:val="22"/>
                <w:szCs w:val="22"/>
              </w:rPr>
              <w:t>de redes de micro empresas creadas.</w:t>
            </w:r>
          </w:p>
        </w:tc>
      </w:tr>
      <w:tr w:rsidR="00D06765" w:rsidRPr="008D1B0B" w:rsidTr="00D06765">
        <w:trPr>
          <w:trHeight w:val="300"/>
        </w:trPr>
        <w:tc>
          <w:tcPr>
            <w:tcW w:w="609" w:type="pct"/>
            <w:vMerge/>
          </w:tcPr>
          <w:p w:rsidR="00D06765" w:rsidRPr="005063CC" w:rsidRDefault="00D06765" w:rsidP="00D06765">
            <w:pPr>
              <w:spacing w:before="0" w:after="0"/>
              <w:rPr>
                <w:rFonts w:cs="Arial"/>
                <w:sz w:val="22"/>
                <w:szCs w:val="22"/>
              </w:rPr>
            </w:pPr>
          </w:p>
        </w:tc>
        <w:tc>
          <w:tcPr>
            <w:tcW w:w="4391" w:type="pct"/>
            <w:gridSpan w:val="3"/>
          </w:tcPr>
          <w:p w:rsidR="00D06765" w:rsidRPr="00E84679" w:rsidRDefault="00D06765" w:rsidP="00D06765">
            <w:pPr>
              <w:spacing w:before="0" w:after="0"/>
              <w:rPr>
                <w:rFonts w:cs="Arial"/>
                <w:sz w:val="22"/>
                <w:szCs w:val="22"/>
              </w:rPr>
            </w:pPr>
            <w:r w:rsidRPr="00E84679">
              <w:rPr>
                <w:rFonts w:cs="Arial"/>
                <w:sz w:val="22"/>
                <w:szCs w:val="22"/>
              </w:rPr>
              <w:t>Cobertura territorial (Nº de municipios involucrados y situación)</w:t>
            </w:r>
          </w:p>
        </w:tc>
      </w:tr>
      <w:tr w:rsidR="00D06765" w:rsidRPr="008D1B0B" w:rsidTr="00D06765">
        <w:trPr>
          <w:trHeight w:val="300"/>
        </w:trPr>
        <w:tc>
          <w:tcPr>
            <w:tcW w:w="609" w:type="pct"/>
            <w:vMerge/>
          </w:tcPr>
          <w:p w:rsidR="00D06765" w:rsidRPr="005063CC" w:rsidRDefault="00D06765" w:rsidP="00D06765">
            <w:pPr>
              <w:spacing w:before="0" w:after="0"/>
              <w:rPr>
                <w:rFonts w:cs="Arial"/>
                <w:sz w:val="22"/>
                <w:szCs w:val="22"/>
              </w:rPr>
            </w:pPr>
          </w:p>
        </w:tc>
        <w:tc>
          <w:tcPr>
            <w:tcW w:w="4391" w:type="pct"/>
            <w:gridSpan w:val="3"/>
          </w:tcPr>
          <w:p w:rsidR="00D06765" w:rsidRPr="00E84679" w:rsidRDefault="00D06765" w:rsidP="00D06765">
            <w:pPr>
              <w:spacing w:before="0" w:after="0"/>
              <w:rPr>
                <w:rFonts w:cs="Arial"/>
                <w:sz w:val="22"/>
                <w:szCs w:val="22"/>
              </w:rPr>
            </w:pPr>
            <w:r w:rsidRPr="00E84679">
              <w:rPr>
                <w:rFonts w:cs="Arial"/>
                <w:sz w:val="22"/>
                <w:szCs w:val="22"/>
              </w:rPr>
              <w:t>Herramientas de comunicación utilizadas (web, redes sociales, cartelería, folletos, documentación…)</w:t>
            </w:r>
          </w:p>
        </w:tc>
      </w:tr>
      <w:tr w:rsidR="00D06765" w:rsidRPr="008D1B0B" w:rsidTr="00D06765">
        <w:trPr>
          <w:trHeight w:val="300"/>
        </w:trPr>
        <w:tc>
          <w:tcPr>
            <w:tcW w:w="609" w:type="pct"/>
            <w:vMerge w:val="restart"/>
            <w:noWrap/>
          </w:tcPr>
          <w:p w:rsidR="00D06765" w:rsidRPr="005063CC" w:rsidRDefault="00D06765" w:rsidP="00D06765">
            <w:pPr>
              <w:spacing w:before="0" w:after="0"/>
              <w:jc w:val="center"/>
              <w:rPr>
                <w:rFonts w:cs="Arial"/>
                <w:sz w:val="22"/>
                <w:szCs w:val="22"/>
              </w:rPr>
            </w:pPr>
            <w:r w:rsidRPr="005063CC">
              <w:rPr>
                <w:rFonts w:cs="Arial"/>
                <w:sz w:val="22"/>
                <w:szCs w:val="22"/>
              </w:rPr>
              <w:t>FORMACIÓN</w:t>
            </w:r>
          </w:p>
        </w:tc>
        <w:tc>
          <w:tcPr>
            <w:tcW w:w="4391" w:type="pct"/>
            <w:gridSpan w:val="3"/>
          </w:tcPr>
          <w:p w:rsidR="00D06765" w:rsidRPr="00AC0960" w:rsidRDefault="00D06765" w:rsidP="00D06765">
            <w:pPr>
              <w:spacing w:before="0" w:after="0"/>
              <w:jc w:val="both"/>
              <w:rPr>
                <w:rFonts w:cs="Arial"/>
                <w:sz w:val="22"/>
                <w:szCs w:val="22"/>
              </w:rPr>
            </w:pPr>
            <w:r>
              <w:rPr>
                <w:rFonts w:cs="Arial"/>
                <w:sz w:val="22"/>
                <w:szCs w:val="22"/>
              </w:rPr>
              <w:t>Nº de acciones de f</w:t>
            </w:r>
            <w:r w:rsidRPr="00AC0960">
              <w:rPr>
                <w:rFonts w:cs="Arial"/>
                <w:sz w:val="22"/>
                <w:szCs w:val="22"/>
              </w:rPr>
              <w:t>ormación para la diversificación, innovación y desarrollo de sinergias en las PYMES turísticas y agroalimentarias.</w:t>
            </w:r>
          </w:p>
        </w:tc>
      </w:tr>
      <w:tr w:rsidR="00D06765" w:rsidRPr="008D1B0B" w:rsidTr="00D06765">
        <w:trPr>
          <w:trHeight w:val="300"/>
        </w:trPr>
        <w:tc>
          <w:tcPr>
            <w:tcW w:w="609" w:type="pct"/>
            <w:vMerge/>
          </w:tcPr>
          <w:p w:rsidR="00D06765" w:rsidRPr="005063CC" w:rsidRDefault="00D06765" w:rsidP="00D06765">
            <w:pPr>
              <w:spacing w:before="0" w:after="0"/>
              <w:rPr>
                <w:rFonts w:cs="Arial"/>
                <w:sz w:val="22"/>
                <w:szCs w:val="22"/>
              </w:rPr>
            </w:pPr>
          </w:p>
        </w:tc>
        <w:tc>
          <w:tcPr>
            <w:tcW w:w="4391" w:type="pct"/>
            <w:gridSpan w:val="3"/>
          </w:tcPr>
          <w:p w:rsidR="00D06765" w:rsidRPr="00AC0960" w:rsidRDefault="00D06765" w:rsidP="00D06765">
            <w:pPr>
              <w:spacing w:before="0" w:after="0"/>
              <w:jc w:val="both"/>
              <w:rPr>
                <w:rFonts w:cs="Arial"/>
                <w:sz w:val="22"/>
                <w:szCs w:val="22"/>
              </w:rPr>
            </w:pPr>
            <w:r>
              <w:rPr>
                <w:rFonts w:cs="Arial"/>
                <w:sz w:val="22"/>
                <w:szCs w:val="22"/>
              </w:rPr>
              <w:t>Nº de acciones de f</w:t>
            </w:r>
            <w:r w:rsidRPr="00AC0960">
              <w:rPr>
                <w:rFonts w:cs="Arial"/>
                <w:sz w:val="22"/>
                <w:szCs w:val="22"/>
              </w:rPr>
              <w:t>ormación para la  creación o “reciclaje” del espíritu emprendedor</w:t>
            </w:r>
          </w:p>
        </w:tc>
      </w:tr>
      <w:tr w:rsidR="00D06765" w:rsidRPr="008D1B0B" w:rsidTr="00D06765">
        <w:trPr>
          <w:trHeight w:val="295"/>
        </w:trPr>
        <w:tc>
          <w:tcPr>
            <w:tcW w:w="609" w:type="pct"/>
            <w:vMerge/>
          </w:tcPr>
          <w:p w:rsidR="00D06765" w:rsidRPr="005063CC" w:rsidRDefault="00D06765" w:rsidP="00D06765">
            <w:pPr>
              <w:spacing w:before="0" w:after="0"/>
              <w:rPr>
                <w:rFonts w:cs="Arial"/>
                <w:sz w:val="22"/>
                <w:szCs w:val="22"/>
              </w:rPr>
            </w:pPr>
          </w:p>
        </w:tc>
        <w:tc>
          <w:tcPr>
            <w:tcW w:w="4391" w:type="pct"/>
            <w:gridSpan w:val="3"/>
          </w:tcPr>
          <w:p w:rsidR="00D06765" w:rsidRPr="00AC0960" w:rsidRDefault="00D06765" w:rsidP="00D06765">
            <w:pPr>
              <w:spacing w:before="0" w:after="0"/>
              <w:jc w:val="both"/>
              <w:rPr>
                <w:rFonts w:cs="Arial"/>
                <w:sz w:val="22"/>
                <w:szCs w:val="22"/>
              </w:rPr>
            </w:pPr>
            <w:r>
              <w:rPr>
                <w:rFonts w:cs="Arial"/>
                <w:sz w:val="22"/>
                <w:szCs w:val="22"/>
              </w:rPr>
              <w:t>Nº de acciones de f</w:t>
            </w:r>
            <w:r w:rsidRPr="00AC0960">
              <w:rPr>
                <w:rFonts w:cs="Arial"/>
                <w:sz w:val="22"/>
                <w:szCs w:val="22"/>
              </w:rPr>
              <w:t>ormación y apoyo a la utilización de TIC y tecnologías innovadoras en las PYME.</w:t>
            </w:r>
          </w:p>
        </w:tc>
      </w:tr>
      <w:tr w:rsidR="00D06765" w:rsidRPr="005063CC" w:rsidTr="00D06765">
        <w:trPr>
          <w:trHeight w:val="300"/>
        </w:trPr>
        <w:tc>
          <w:tcPr>
            <w:tcW w:w="5000" w:type="pct"/>
            <w:gridSpan w:val="4"/>
            <w:shd w:val="clear" w:color="auto" w:fill="C7E2FA" w:themeFill="accent1" w:themeFillTint="33"/>
            <w:noWrap/>
          </w:tcPr>
          <w:p w:rsidR="00D06765" w:rsidRPr="00E84679" w:rsidRDefault="00D06765" w:rsidP="00D06765">
            <w:pPr>
              <w:spacing w:before="0" w:after="0"/>
              <w:jc w:val="center"/>
              <w:rPr>
                <w:rFonts w:cs="Arial"/>
                <w:sz w:val="22"/>
                <w:szCs w:val="22"/>
              </w:rPr>
            </w:pPr>
            <w:r w:rsidRPr="00E84679">
              <w:rPr>
                <w:rFonts w:cs="Arial"/>
                <w:sz w:val="22"/>
                <w:szCs w:val="22"/>
              </w:rPr>
              <w:t>IMPACTO</w:t>
            </w:r>
          </w:p>
        </w:tc>
      </w:tr>
      <w:tr w:rsidR="00D06765" w:rsidRPr="005063CC" w:rsidTr="00D06765">
        <w:trPr>
          <w:trHeight w:val="300"/>
        </w:trPr>
        <w:tc>
          <w:tcPr>
            <w:tcW w:w="609" w:type="pct"/>
            <w:shd w:val="clear" w:color="auto" w:fill="C7E2FA" w:themeFill="accent1" w:themeFillTint="33"/>
            <w:noWrap/>
          </w:tcPr>
          <w:p w:rsidR="00D06765" w:rsidRPr="005063CC" w:rsidRDefault="00D06765" w:rsidP="00D06765">
            <w:pPr>
              <w:spacing w:before="0" w:after="0"/>
              <w:jc w:val="center"/>
              <w:rPr>
                <w:rFonts w:cs="Arial"/>
                <w:sz w:val="22"/>
                <w:szCs w:val="22"/>
              </w:rPr>
            </w:pPr>
            <w:r w:rsidRPr="005063CC">
              <w:rPr>
                <w:rFonts w:cs="Arial"/>
                <w:sz w:val="22"/>
                <w:szCs w:val="22"/>
              </w:rPr>
              <w:t>CATEGORÍAS</w:t>
            </w:r>
          </w:p>
        </w:tc>
        <w:tc>
          <w:tcPr>
            <w:tcW w:w="4391" w:type="pct"/>
            <w:gridSpan w:val="3"/>
            <w:shd w:val="clear" w:color="auto" w:fill="C7E2FA" w:themeFill="accent1" w:themeFillTint="33"/>
          </w:tcPr>
          <w:p w:rsidR="00D06765" w:rsidRPr="00E84679" w:rsidRDefault="00D06765" w:rsidP="00D06765">
            <w:pPr>
              <w:spacing w:before="0" w:after="0"/>
              <w:jc w:val="center"/>
              <w:rPr>
                <w:rFonts w:cs="Arial"/>
                <w:sz w:val="22"/>
                <w:szCs w:val="22"/>
              </w:rPr>
            </w:pPr>
            <w:r w:rsidRPr="00E84679">
              <w:rPr>
                <w:rFonts w:cs="Arial"/>
                <w:sz w:val="22"/>
                <w:szCs w:val="22"/>
              </w:rPr>
              <w:t>INDICADORES</w:t>
            </w:r>
          </w:p>
        </w:tc>
      </w:tr>
      <w:tr w:rsidR="00D06765" w:rsidRPr="008D1B0B" w:rsidTr="00D06765">
        <w:trPr>
          <w:trHeight w:val="300"/>
        </w:trPr>
        <w:tc>
          <w:tcPr>
            <w:tcW w:w="609" w:type="pct"/>
            <w:vMerge w:val="restart"/>
          </w:tcPr>
          <w:p w:rsidR="00D06765" w:rsidRPr="005063CC" w:rsidRDefault="00D06765" w:rsidP="00D06765">
            <w:pPr>
              <w:spacing w:before="0" w:after="0"/>
              <w:jc w:val="center"/>
              <w:rPr>
                <w:rFonts w:cs="Arial"/>
                <w:sz w:val="22"/>
                <w:szCs w:val="22"/>
              </w:rPr>
            </w:pPr>
            <w:r w:rsidRPr="005063CC">
              <w:rPr>
                <w:rFonts w:cs="Arial"/>
                <w:sz w:val="22"/>
                <w:szCs w:val="22"/>
              </w:rPr>
              <w:t>ANIMACIÓN REDES DIFUSIÓN FORMACIÓN</w:t>
            </w:r>
          </w:p>
        </w:tc>
        <w:tc>
          <w:tcPr>
            <w:tcW w:w="4391" w:type="pct"/>
            <w:gridSpan w:val="3"/>
          </w:tcPr>
          <w:p w:rsidR="00D06765" w:rsidRPr="00E84679" w:rsidRDefault="00D06765" w:rsidP="00D06765">
            <w:pPr>
              <w:spacing w:before="0" w:after="0"/>
              <w:rPr>
                <w:rFonts w:cs="Arial"/>
                <w:sz w:val="22"/>
                <w:szCs w:val="22"/>
              </w:rPr>
            </w:pPr>
            <w:r w:rsidRPr="00E84679">
              <w:rPr>
                <w:rFonts w:cs="Arial"/>
                <w:sz w:val="22"/>
                <w:szCs w:val="22"/>
              </w:rPr>
              <w:t>Nº de participantes en las actividades</w:t>
            </w:r>
          </w:p>
        </w:tc>
      </w:tr>
      <w:tr w:rsidR="00D06765" w:rsidRPr="005063CC" w:rsidTr="00D06765">
        <w:trPr>
          <w:trHeight w:val="300"/>
        </w:trPr>
        <w:tc>
          <w:tcPr>
            <w:tcW w:w="609" w:type="pct"/>
            <w:vMerge/>
          </w:tcPr>
          <w:p w:rsidR="00D06765" w:rsidRPr="005063CC" w:rsidRDefault="00D06765" w:rsidP="00D06765">
            <w:pPr>
              <w:spacing w:before="0" w:after="0"/>
              <w:rPr>
                <w:rFonts w:cs="Arial"/>
                <w:sz w:val="22"/>
                <w:szCs w:val="22"/>
              </w:rPr>
            </w:pPr>
          </w:p>
        </w:tc>
        <w:tc>
          <w:tcPr>
            <w:tcW w:w="2675" w:type="pct"/>
            <w:gridSpan w:val="2"/>
            <w:vMerge w:val="restart"/>
          </w:tcPr>
          <w:p w:rsidR="00D06765" w:rsidRPr="00E84679" w:rsidRDefault="00D06765" w:rsidP="00D06765">
            <w:pPr>
              <w:spacing w:before="0" w:after="0"/>
              <w:rPr>
                <w:rFonts w:cs="Arial"/>
                <w:sz w:val="22"/>
                <w:szCs w:val="22"/>
              </w:rPr>
            </w:pPr>
            <w:r w:rsidRPr="00E84679">
              <w:rPr>
                <w:rFonts w:cs="Arial"/>
                <w:sz w:val="22"/>
                <w:szCs w:val="22"/>
              </w:rPr>
              <w:t xml:space="preserve">Calidad de la participación </w:t>
            </w:r>
          </w:p>
        </w:tc>
        <w:tc>
          <w:tcPr>
            <w:tcW w:w="1716" w:type="pct"/>
          </w:tcPr>
          <w:p w:rsidR="00D06765" w:rsidRPr="00E84679" w:rsidRDefault="00D06765" w:rsidP="00D06765">
            <w:pPr>
              <w:spacing w:before="0" w:after="0"/>
              <w:rPr>
                <w:rFonts w:cs="Arial"/>
                <w:sz w:val="22"/>
                <w:szCs w:val="22"/>
              </w:rPr>
            </w:pPr>
            <w:r w:rsidRPr="00E84679">
              <w:rPr>
                <w:rFonts w:cs="Arial"/>
                <w:sz w:val="22"/>
                <w:szCs w:val="22"/>
              </w:rPr>
              <w:t>Nivel de representarividad</w:t>
            </w:r>
          </w:p>
        </w:tc>
      </w:tr>
      <w:tr w:rsidR="00D06765" w:rsidRPr="005063CC" w:rsidTr="00D06765">
        <w:trPr>
          <w:trHeight w:val="300"/>
        </w:trPr>
        <w:tc>
          <w:tcPr>
            <w:tcW w:w="609" w:type="pct"/>
            <w:vMerge/>
          </w:tcPr>
          <w:p w:rsidR="00D06765" w:rsidRPr="005063CC" w:rsidRDefault="00D06765" w:rsidP="00D06765">
            <w:pPr>
              <w:spacing w:before="0" w:after="0"/>
              <w:rPr>
                <w:rFonts w:cs="Arial"/>
                <w:sz w:val="22"/>
                <w:szCs w:val="22"/>
              </w:rPr>
            </w:pPr>
          </w:p>
        </w:tc>
        <w:tc>
          <w:tcPr>
            <w:tcW w:w="2675" w:type="pct"/>
            <w:gridSpan w:val="2"/>
            <w:vMerge/>
          </w:tcPr>
          <w:p w:rsidR="00D06765" w:rsidRPr="00E84679" w:rsidRDefault="00D06765" w:rsidP="00D06765">
            <w:pPr>
              <w:spacing w:before="0" w:after="0"/>
              <w:rPr>
                <w:rFonts w:cs="Arial"/>
                <w:sz w:val="22"/>
                <w:szCs w:val="22"/>
              </w:rPr>
            </w:pPr>
          </w:p>
        </w:tc>
        <w:tc>
          <w:tcPr>
            <w:tcW w:w="1716" w:type="pct"/>
          </w:tcPr>
          <w:p w:rsidR="00D06765" w:rsidRPr="00E84679" w:rsidRDefault="00D06765" w:rsidP="00D06765">
            <w:pPr>
              <w:spacing w:before="0" w:after="0"/>
              <w:rPr>
                <w:rFonts w:cs="Arial"/>
                <w:sz w:val="22"/>
                <w:szCs w:val="22"/>
              </w:rPr>
            </w:pPr>
            <w:r w:rsidRPr="00E84679">
              <w:rPr>
                <w:rFonts w:cs="Arial"/>
                <w:sz w:val="22"/>
                <w:szCs w:val="22"/>
              </w:rPr>
              <w:t>Nº de mujeres</w:t>
            </w:r>
          </w:p>
        </w:tc>
      </w:tr>
      <w:tr w:rsidR="00D06765" w:rsidRPr="008D1B0B" w:rsidTr="00D06765">
        <w:trPr>
          <w:trHeight w:val="300"/>
        </w:trPr>
        <w:tc>
          <w:tcPr>
            <w:tcW w:w="609" w:type="pct"/>
            <w:vMerge/>
          </w:tcPr>
          <w:p w:rsidR="00D06765" w:rsidRPr="005063CC" w:rsidRDefault="00D06765" w:rsidP="00D06765">
            <w:pPr>
              <w:spacing w:before="0" w:after="0"/>
              <w:rPr>
                <w:rFonts w:cs="Arial"/>
                <w:sz w:val="22"/>
                <w:szCs w:val="22"/>
              </w:rPr>
            </w:pPr>
          </w:p>
        </w:tc>
        <w:tc>
          <w:tcPr>
            <w:tcW w:w="2675" w:type="pct"/>
            <w:gridSpan w:val="2"/>
            <w:vMerge/>
          </w:tcPr>
          <w:p w:rsidR="00D06765" w:rsidRPr="00E84679" w:rsidRDefault="00D06765" w:rsidP="00D06765">
            <w:pPr>
              <w:spacing w:before="0" w:after="0"/>
              <w:rPr>
                <w:rFonts w:cs="Arial"/>
                <w:sz w:val="22"/>
                <w:szCs w:val="22"/>
              </w:rPr>
            </w:pPr>
          </w:p>
        </w:tc>
        <w:tc>
          <w:tcPr>
            <w:tcW w:w="1716" w:type="pct"/>
          </w:tcPr>
          <w:p w:rsidR="00D06765" w:rsidRPr="00E84679" w:rsidRDefault="00D06765" w:rsidP="00D06765">
            <w:pPr>
              <w:spacing w:before="0" w:after="0"/>
              <w:rPr>
                <w:rFonts w:cs="Arial"/>
                <w:sz w:val="22"/>
                <w:szCs w:val="22"/>
              </w:rPr>
            </w:pPr>
            <w:r w:rsidRPr="00E84679">
              <w:rPr>
                <w:rFonts w:cs="Arial"/>
                <w:sz w:val="22"/>
                <w:szCs w:val="22"/>
              </w:rPr>
              <w:t>Nº de menores de 35 años</w:t>
            </w:r>
          </w:p>
        </w:tc>
      </w:tr>
      <w:tr w:rsidR="00D06765" w:rsidRPr="008D1B0B" w:rsidTr="00D06765">
        <w:trPr>
          <w:trHeight w:val="300"/>
        </w:trPr>
        <w:tc>
          <w:tcPr>
            <w:tcW w:w="609" w:type="pct"/>
            <w:vMerge/>
          </w:tcPr>
          <w:p w:rsidR="00D06765" w:rsidRPr="005063CC" w:rsidRDefault="00D06765" w:rsidP="00D06765">
            <w:pPr>
              <w:spacing w:before="0" w:after="0"/>
              <w:rPr>
                <w:rFonts w:cs="Arial"/>
                <w:sz w:val="22"/>
                <w:szCs w:val="22"/>
              </w:rPr>
            </w:pPr>
          </w:p>
        </w:tc>
        <w:tc>
          <w:tcPr>
            <w:tcW w:w="4391" w:type="pct"/>
            <w:gridSpan w:val="3"/>
          </w:tcPr>
          <w:p w:rsidR="00D06765" w:rsidRPr="00E84679" w:rsidRDefault="00D06765" w:rsidP="00D06765">
            <w:pPr>
              <w:spacing w:before="0" w:after="0"/>
              <w:rPr>
                <w:rFonts w:cs="Arial"/>
                <w:sz w:val="22"/>
                <w:szCs w:val="22"/>
              </w:rPr>
            </w:pPr>
            <w:r w:rsidRPr="00E84679">
              <w:rPr>
                <w:rFonts w:cs="Arial"/>
                <w:sz w:val="22"/>
                <w:szCs w:val="22"/>
              </w:rPr>
              <w:t>Socios o colaboradores en las acciones (si procede)</w:t>
            </w:r>
          </w:p>
        </w:tc>
      </w:tr>
      <w:tr w:rsidR="00D06765" w:rsidRPr="008D1B0B" w:rsidTr="00D06765">
        <w:trPr>
          <w:trHeight w:val="300"/>
        </w:trPr>
        <w:tc>
          <w:tcPr>
            <w:tcW w:w="609" w:type="pct"/>
            <w:vMerge/>
          </w:tcPr>
          <w:p w:rsidR="00D06765" w:rsidRPr="005063CC" w:rsidRDefault="00D06765" w:rsidP="00D06765">
            <w:pPr>
              <w:spacing w:before="0" w:after="0"/>
              <w:rPr>
                <w:rFonts w:cs="Arial"/>
                <w:sz w:val="22"/>
                <w:szCs w:val="22"/>
              </w:rPr>
            </w:pPr>
          </w:p>
        </w:tc>
        <w:tc>
          <w:tcPr>
            <w:tcW w:w="2675" w:type="pct"/>
            <w:gridSpan w:val="2"/>
            <w:vMerge w:val="restart"/>
          </w:tcPr>
          <w:p w:rsidR="00D06765" w:rsidRPr="00E84679" w:rsidRDefault="00D06765" w:rsidP="00D06765">
            <w:pPr>
              <w:spacing w:before="0" w:after="0"/>
              <w:rPr>
                <w:rFonts w:cs="Arial"/>
                <w:sz w:val="22"/>
                <w:szCs w:val="22"/>
              </w:rPr>
            </w:pPr>
            <w:r w:rsidRPr="00E84679">
              <w:rPr>
                <w:rFonts w:cs="Arial"/>
                <w:sz w:val="22"/>
                <w:szCs w:val="22"/>
              </w:rPr>
              <w:t>Impacto de las acciones de difusión y comunicación</w:t>
            </w:r>
          </w:p>
        </w:tc>
        <w:tc>
          <w:tcPr>
            <w:tcW w:w="1716" w:type="pct"/>
          </w:tcPr>
          <w:p w:rsidR="00D06765" w:rsidRPr="00E84679" w:rsidRDefault="00D06765" w:rsidP="00D06765">
            <w:pPr>
              <w:spacing w:before="0" w:after="0"/>
              <w:rPr>
                <w:rFonts w:cs="Arial"/>
                <w:sz w:val="22"/>
                <w:szCs w:val="22"/>
              </w:rPr>
            </w:pPr>
            <w:r w:rsidRPr="00E84679">
              <w:rPr>
                <w:rFonts w:cs="Arial"/>
                <w:sz w:val="22"/>
                <w:szCs w:val="22"/>
              </w:rPr>
              <w:t xml:space="preserve">Resultados en nuevas tecnologías: web, redes </w:t>
            </w:r>
            <w:r w:rsidRPr="00E84679">
              <w:rPr>
                <w:rFonts w:cs="Arial"/>
                <w:sz w:val="22"/>
                <w:szCs w:val="22"/>
              </w:rPr>
              <w:lastRenderedPageBreak/>
              <w:t>sociales…</w:t>
            </w:r>
          </w:p>
        </w:tc>
      </w:tr>
      <w:tr w:rsidR="00D06765" w:rsidRPr="008D1B0B" w:rsidTr="00D06765">
        <w:trPr>
          <w:trHeight w:val="300"/>
        </w:trPr>
        <w:tc>
          <w:tcPr>
            <w:tcW w:w="609" w:type="pct"/>
            <w:vMerge/>
          </w:tcPr>
          <w:p w:rsidR="00D06765" w:rsidRPr="005063CC" w:rsidRDefault="00D06765" w:rsidP="00D06765">
            <w:pPr>
              <w:spacing w:before="0" w:after="0"/>
              <w:rPr>
                <w:rFonts w:cs="Arial"/>
                <w:sz w:val="22"/>
                <w:szCs w:val="22"/>
              </w:rPr>
            </w:pPr>
          </w:p>
        </w:tc>
        <w:tc>
          <w:tcPr>
            <w:tcW w:w="2675" w:type="pct"/>
            <w:gridSpan w:val="2"/>
            <w:vMerge/>
          </w:tcPr>
          <w:p w:rsidR="00D06765" w:rsidRPr="00E84679" w:rsidRDefault="00D06765" w:rsidP="00D06765">
            <w:pPr>
              <w:spacing w:before="0" w:after="0"/>
              <w:rPr>
                <w:rFonts w:cs="Arial"/>
                <w:sz w:val="22"/>
                <w:szCs w:val="22"/>
              </w:rPr>
            </w:pPr>
          </w:p>
        </w:tc>
        <w:tc>
          <w:tcPr>
            <w:tcW w:w="1716" w:type="pct"/>
          </w:tcPr>
          <w:p w:rsidR="00D06765" w:rsidRPr="00E84679" w:rsidRDefault="00D06765" w:rsidP="00D06765">
            <w:pPr>
              <w:spacing w:before="0" w:after="0"/>
              <w:rPr>
                <w:rFonts w:cs="Arial"/>
                <w:sz w:val="22"/>
                <w:szCs w:val="22"/>
              </w:rPr>
            </w:pPr>
            <w:r w:rsidRPr="00E84679">
              <w:rPr>
                <w:rFonts w:cs="Arial"/>
                <w:sz w:val="22"/>
                <w:szCs w:val="22"/>
              </w:rPr>
              <w:t>Difusión documental: nº de ejemplares y tipo</w:t>
            </w:r>
          </w:p>
        </w:tc>
      </w:tr>
      <w:tr w:rsidR="00D06765" w:rsidRPr="008D1B0B" w:rsidTr="00D06765">
        <w:trPr>
          <w:trHeight w:val="300"/>
        </w:trPr>
        <w:tc>
          <w:tcPr>
            <w:tcW w:w="609" w:type="pct"/>
            <w:vMerge/>
          </w:tcPr>
          <w:p w:rsidR="00D06765" w:rsidRPr="005063CC" w:rsidRDefault="00D06765" w:rsidP="00D06765">
            <w:pPr>
              <w:spacing w:before="0" w:after="0"/>
              <w:rPr>
                <w:rFonts w:cs="Arial"/>
                <w:sz w:val="22"/>
                <w:szCs w:val="22"/>
              </w:rPr>
            </w:pPr>
          </w:p>
        </w:tc>
        <w:tc>
          <w:tcPr>
            <w:tcW w:w="2675" w:type="pct"/>
            <w:gridSpan w:val="2"/>
            <w:vMerge w:val="restart"/>
            <w:noWrap/>
          </w:tcPr>
          <w:p w:rsidR="00D06765" w:rsidRPr="00E84679" w:rsidRDefault="00D06765" w:rsidP="00D06765">
            <w:pPr>
              <w:spacing w:before="0" w:after="0"/>
              <w:rPr>
                <w:rFonts w:cs="Arial"/>
                <w:sz w:val="22"/>
                <w:szCs w:val="22"/>
              </w:rPr>
            </w:pPr>
            <w:r w:rsidRPr="00E84679">
              <w:rPr>
                <w:rFonts w:cs="Arial"/>
                <w:sz w:val="22"/>
                <w:szCs w:val="22"/>
              </w:rPr>
              <w:t>Evaluación de las actividades</w:t>
            </w:r>
          </w:p>
        </w:tc>
        <w:tc>
          <w:tcPr>
            <w:tcW w:w="1716" w:type="pct"/>
          </w:tcPr>
          <w:p w:rsidR="00D06765" w:rsidRPr="00E84679" w:rsidRDefault="00D06765" w:rsidP="00D06765">
            <w:pPr>
              <w:spacing w:before="0" w:after="0"/>
              <w:rPr>
                <w:rFonts w:cs="Arial"/>
                <w:sz w:val="22"/>
                <w:szCs w:val="22"/>
              </w:rPr>
            </w:pPr>
            <w:r w:rsidRPr="00E84679">
              <w:rPr>
                <w:rFonts w:cs="Arial"/>
                <w:sz w:val="22"/>
                <w:szCs w:val="22"/>
              </w:rPr>
              <w:t>Resultados evaluación interna de cada actividad</w:t>
            </w:r>
          </w:p>
        </w:tc>
      </w:tr>
      <w:tr w:rsidR="00D06765" w:rsidRPr="008D1B0B" w:rsidTr="00D06765">
        <w:trPr>
          <w:trHeight w:val="585"/>
        </w:trPr>
        <w:tc>
          <w:tcPr>
            <w:tcW w:w="609" w:type="pct"/>
            <w:vMerge/>
          </w:tcPr>
          <w:p w:rsidR="00D06765" w:rsidRPr="005063CC" w:rsidRDefault="00D06765" w:rsidP="00D06765">
            <w:pPr>
              <w:spacing w:before="0" w:after="0"/>
              <w:rPr>
                <w:rFonts w:cs="Arial"/>
                <w:sz w:val="22"/>
                <w:szCs w:val="22"/>
              </w:rPr>
            </w:pPr>
          </w:p>
        </w:tc>
        <w:tc>
          <w:tcPr>
            <w:tcW w:w="2675" w:type="pct"/>
            <w:gridSpan w:val="2"/>
            <w:vMerge/>
          </w:tcPr>
          <w:p w:rsidR="00D06765" w:rsidRPr="00E84679" w:rsidRDefault="00D06765" w:rsidP="00D06765">
            <w:pPr>
              <w:spacing w:before="0" w:after="0"/>
              <w:rPr>
                <w:rFonts w:cs="Arial"/>
                <w:sz w:val="22"/>
                <w:szCs w:val="22"/>
              </w:rPr>
            </w:pPr>
          </w:p>
        </w:tc>
        <w:tc>
          <w:tcPr>
            <w:tcW w:w="1716" w:type="pct"/>
          </w:tcPr>
          <w:p w:rsidR="00D06765" w:rsidRPr="00E84679" w:rsidRDefault="00D06765" w:rsidP="00D06765">
            <w:pPr>
              <w:spacing w:before="0" w:after="0"/>
              <w:rPr>
                <w:rFonts w:cs="Arial"/>
                <w:sz w:val="22"/>
                <w:szCs w:val="22"/>
              </w:rPr>
            </w:pPr>
            <w:r w:rsidRPr="00E84679">
              <w:rPr>
                <w:rFonts w:cs="Arial"/>
                <w:sz w:val="22"/>
                <w:szCs w:val="22"/>
              </w:rPr>
              <w:t>Resultados evaluaciones de los destinatarios de las acciones</w:t>
            </w:r>
          </w:p>
        </w:tc>
      </w:tr>
      <w:tr w:rsidR="00D06765" w:rsidRPr="008D1B0B" w:rsidTr="00D06765">
        <w:trPr>
          <w:trHeight w:val="300"/>
        </w:trPr>
        <w:tc>
          <w:tcPr>
            <w:tcW w:w="609" w:type="pct"/>
            <w:vMerge w:val="restart"/>
          </w:tcPr>
          <w:p w:rsidR="00D06765" w:rsidRPr="005063CC" w:rsidRDefault="00D06765" w:rsidP="00D06765">
            <w:pPr>
              <w:spacing w:before="0" w:after="0"/>
              <w:jc w:val="center"/>
              <w:rPr>
                <w:rFonts w:cs="Arial"/>
                <w:sz w:val="22"/>
                <w:szCs w:val="22"/>
              </w:rPr>
            </w:pPr>
            <w:r w:rsidRPr="005063CC">
              <w:rPr>
                <w:rFonts w:cs="Arial"/>
                <w:sz w:val="22"/>
                <w:szCs w:val="22"/>
              </w:rPr>
              <w:t>ESTRATEGIA</w:t>
            </w:r>
          </w:p>
        </w:tc>
        <w:tc>
          <w:tcPr>
            <w:tcW w:w="4391" w:type="pct"/>
            <w:gridSpan w:val="3"/>
            <w:noWrap/>
          </w:tcPr>
          <w:p w:rsidR="00D06765" w:rsidRPr="0004100D" w:rsidRDefault="00D06765" w:rsidP="00D06765">
            <w:pPr>
              <w:spacing w:before="0" w:after="0"/>
              <w:rPr>
                <w:rFonts w:cs="Arial"/>
                <w:sz w:val="22"/>
                <w:szCs w:val="22"/>
                <w:highlight w:val="red"/>
              </w:rPr>
            </w:pPr>
            <w:r>
              <w:rPr>
                <w:rFonts w:cs="Arial"/>
                <w:sz w:val="22"/>
                <w:szCs w:val="22"/>
              </w:rPr>
              <w:t xml:space="preserve">Nª de </w:t>
            </w:r>
            <w:r w:rsidRPr="00AC0960">
              <w:rPr>
                <w:rFonts w:cs="Arial"/>
                <w:sz w:val="22"/>
                <w:szCs w:val="22"/>
              </w:rPr>
              <w:t>centros universitarios y tecnológicos</w:t>
            </w:r>
            <w:r>
              <w:rPr>
                <w:rFonts w:cs="Arial"/>
                <w:sz w:val="22"/>
                <w:szCs w:val="22"/>
              </w:rPr>
              <w:t xml:space="preserve"> con los que se han establecido colaboraciones</w:t>
            </w:r>
          </w:p>
        </w:tc>
      </w:tr>
      <w:tr w:rsidR="00D06765" w:rsidRPr="008D1B0B" w:rsidTr="00D06765">
        <w:trPr>
          <w:trHeight w:val="300"/>
        </w:trPr>
        <w:tc>
          <w:tcPr>
            <w:tcW w:w="609" w:type="pct"/>
            <w:vMerge/>
          </w:tcPr>
          <w:p w:rsidR="00D06765" w:rsidRPr="005063CC" w:rsidRDefault="00D06765" w:rsidP="00D06765">
            <w:pPr>
              <w:spacing w:before="0" w:after="0"/>
              <w:jc w:val="center"/>
              <w:rPr>
                <w:rFonts w:cs="Arial"/>
                <w:sz w:val="22"/>
                <w:szCs w:val="22"/>
              </w:rPr>
            </w:pPr>
          </w:p>
        </w:tc>
        <w:tc>
          <w:tcPr>
            <w:tcW w:w="4391" w:type="pct"/>
            <w:gridSpan w:val="3"/>
            <w:noWrap/>
          </w:tcPr>
          <w:p w:rsidR="00D06765" w:rsidRPr="00AC0960" w:rsidRDefault="00D06765" w:rsidP="00D06765">
            <w:pPr>
              <w:spacing w:before="0" w:after="0"/>
              <w:jc w:val="both"/>
              <w:rPr>
                <w:rFonts w:cs="Arial"/>
                <w:sz w:val="22"/>
                <w:szCs w:val="22"/>
              </w:rPr>
            </w:pPr>
            <w:r>
              <w:rPr>
                <w:rFonts w:cs="Arial"/>
                <w:sz w:val="22"/>
                <w:szCs w:val="22"/>
              </w:rPr>
              <w:t xml:space="preserve">Nº de </w:t>
            </w:r>
            <w:r w:rsidRPr="00AC0960">
              <w:rPr>
                <w:rFonts w:cs="Arial"/>
                <w:sz w:val="22"/>
                <w:szCs w:val="22"/>
              </w:rPr>
              <w:t>actividades innovadoras</w:t>
            </w:r>
            <w:r>
              <w:rPr>
                <w:rFonts w:cs="Arial"/>
                <w:sz w:val="22"/>
                <w:szCs w:val="22"/>
              </w:rPr>
              <w:t xml:space="preserve"> apoyadas</w:t>
            </w:r>
          </w:p>
        </w:tc>
      </w:tr>
      <w:tr w:rsidR="00D06765" w:rsidRPr="008D1B0B" w:rsidTr="00D06765">
        <w:trPr>
          <w:trHeight w:val="300"/>
        </w:trPr>
        <w:tc>
          <w:tcPr>
            <w:tcW w:w="609" w:type="pct"/>
            <w:vMerge/>
          </w:tcPr>
          <w:p w:rsidR="00D06765" w:rsidRPr="005063CC" w:rsidRDefault="00D06765" w:rsidP="00D06765">
            <w:pPr>
              <w:spacing w:before="0" w:after="0"/>
              <w:jc w:val="center"/>
              <w:rPr>
                <w:rFonts w:cs="Arial"/>
                <w:sz w:val="22"/>
                <w:szCs w:val="22"/>
              </w:rPr>
            </w:pPr>
          </w:p>
        </w:tc>
        <w:tc>
          <w:tcPr>
            <w:tcW w:w="4391" w:type="pct"/>
            <w:gridSpan w:val="3"/>
            <w:noWrap/>
          </w:tcPr>
          <w:p w:rsidR="00D06765" w:rsidRPr="00AC0960" w:rsidRDefault="00D06765" w:rsidP="00D06765">
            <w:pPr>
              <w:spacing w:before="0" w:after="0"/>
              <w:jc w:val="both"/>
              <w:rPr>
                <w:rFonts w:cs="Arial"/>
                <w:sz w:val="22"/>
                <w:szCs w:val="22"/>
              </w:rPr>
            </w:pPr>
            <w:r>
              <w:rPr>
                <w:rFonts w:cs="Arial"/>
                <w:sz w:val="22"/>
                <w:szCs w:val="22"/>
              </w:rPr>
              <w:t xml:space="preserve">Nº de colaboraciones </w:t>
            </w:r>
            <w:r w:rsidRPr="00AC0960">
              <w:rPr>
                <w:rFonts w:cs="Arial"/>
                <w:sz w:val="22"/>
                <w:szCs w:val="22"/>
              </w:rPr>
              <w:t xml:space="preserve">público – privadas </w:t>
            </w:r>
            <w:r>
              <w:rPr>
                <w:rFonts w:cs="Arial"/>
                <w:sz w:val="22"/>
                <w:szCs w:val="22"/>
              </w:rPr>
              <w:t>apoyadas</w:t>
            </w:r>
          </w:p>
        </w:tc>
      </w:tr>
      <w:tr w:rsidR="00D06765" w:rsidRPr="008D1B0B" w:rsidTr="00D06765">
        <w:trPr>
          <w:trHeight w:val="300"/>
        </w:trPr>
        <w:tc>
          <w:tcPr>
            <w:tcW w:w="609" w:type="pct"/>
            <w:vMerge/>
          </w:tcPr>
          <w:p w:rsidR="00D06765" w:rsidRPr="005063CC" w:rsidRDefault="00D06765" w:rsidP="00D06765">
            <w:pPr>
              <w:spacing w:before="0" w:after="0"/>
              <w:jc w:val="center"/>
              <w:rPr>
                <w:rFonts w:cs="Arial"/>
                <w:sz w:val="22"/>
                <w:szCs w:val="22"/>
              </w:rPr>
            </w:pPr>
          </w:p>
        </w:tc>
        <w:tc>
          <w:tcPr>
            <w:tcW w:w="4391" w:type="pct"/>
            <w:gridSpan w:val="3"/>
            <w:noWrap/>
          </w:tcPr>
          <w:p w:rsidR="00D06765" w:rsidRPr="00AC0960" w:rsidRDefault="00D06765" w:rsidP="00D06765">
            <w:pPr>
              <w:spacing w:before="0" w:after="0"/>
              <w:jc w:val="both"/>
              <w:rPr>
                <w:rFonts w:cs="Arial"/>
                <w:sz w:val="22"/>
                <w:szCs w:val="22"/>
              </w:rPr>
            </w:pPr>
            <w:r>
              <w:rPr>
                <w:rFonts w:cs="Arial"/>
                <w:sz w:val="22"/>
                <w:szCs w:val="22"/>
              </w:rPr>
              <w:t xml:space="preserve">Nº de </w:t>
            </w:r>
            <w:r w:rsidRPr="00AC0960">
              <w:rPr>
                <w:rFonts w:cs="Arial"/>
                <w:sz w:val="22"/>
                <w:szCs w:val="22"/>
              </w:rPr>
              <w:t>entidades de economía social</w:t>
            </w:r>
            <w:r>
              <w:rPr>
                <w:rFonts w:cs="Arial"/>
                <w:sz w:val="22"/>
                <w:szCs w:val="22"/>
              </w:rPr>
              <w:t xml:space="preserve"> apoyadas</w:t>
            </w:r>
          </w:p>
        </w:tc>
      </w:tr>
      <w:tr w:rsidR="00D06765" w:rsidRPr="008D1B0B" w:rsidTr="00D06765">
        <w:trPr>
          <w:trHeight w:val="300"/>
        </w:trPr>
        <w:tc>
          <w:tcPr>
            <w:tcW w:w="609" w:type="pct"/>
            <w:vMerge w:val="restart"/>
          </w:tcPr>
          <w:p w:rsidR="00D06765" w:rsidRPr="005063CC" w:rsidRDefault="00D06765" w:rsidP="00D06765">
            <w:pPr>
              <w:spacing w:before="0" w:after="0"/>
              <w:jc w:val="center"/>
              <w:rPr>
                <w:rFonts w:cs="Arial"/>
                <w:color w:val="000000"/>
                <w:sz w:val="22"/>
                <w:szCs w:val="22"/>
              </w:rPr>
            </w:pPr>
            <w:r>
              <w:rPr>
                <w:rFonts w:cs="Arial"/>
                <w:color w:val="000000"/>
                <w:sz w:val="22"/>
                <w:szCs w:val="22"/>
              </w:rPr>
              <w:t>REDES</w:t>
            </w:r>
          </w:p>
        </w:tc>
        <w:tc>
          <w:tcPr>
            <w:tcW w:w="2195" w:type="pct"/>
            <w:vMerge w:val="restart"/>
            <w:noWrap/>
          </w:tcPr>
          <w:p w:rsidR="00D06765" w:rsidRPr="0004100D" w:rsidRDefault="00D06765" w:rsidP="00D06765">
            <w:pPr>
              <w:spacing w:before="0" w:after="0"/>
              <w:rPr>
                <w:rFonts w:cs="Arial"/>
                <w:color w:val="000000"/>
                <w:sz w:val="22"/>
                <w:szCs w:val="22"/>
                <w:highlight w:val="red"/>
              </w:rPr>
            </w:pPr>
            <w:r w:rsidRPr="004E5933">
              <w:rPr>
                <w:rFonts w:cs="Arial"/>
                <w:color w:val="000000"/>
                <w:sz w:val="22"/>
                <w:szCs w:val="22"/>
              </w:rPr>
              <w:t>Nº de empresas que participan en las micro redes</w:t>
            </w:r>
          </w:p>
        </w:tc>
        <w:tc>
          <w:tcPr>
            <w:tcW w:w="2196" w:type="pct"/>
            <w:gridSpan w:val="2"/>
          </w:tcPr>
          <w:p w:rsidR="00D06765" w:rsidRPr="004E5933" w:rsidRDefault="00D06765" w:rsidP="00D06765">
            <w:pPr>
              <w:spacing w:before="0" w:after="0"/>
              <w:rPr>
                <w:rFonts w:cs="Arial"/>
                <w:color w:val="000000"/>
                <w:sz w:val="22"/>
                <w:szCs w:val="22"/>
              </w:rPr>
            </w:pPr>
            <w:r w:rsidRPr="004E5933">
              <w:rPr>
                <w:rFonts w:cs="Arial"/>
                <w:color w:val="000000"/>
                <w:sz w:val="22"/>
                <w:szCs w:val="22"/>
              </w:rPr>
              <w:t>Nº de localidades: cobertura territorial</w:t>
            </w:r>
          </w:p>
        </w:tc>
      </w:tr>
      <w:tr w:rsidR="00D06765" w:rsidRPr="005063CC" w:rsidTr="00D06765">
        <w:trPr>
          <w:trHeight w:val="300"/>
        </w:trPr>
        <w:tc>
          <w:tcPr>
            <w:tcW w:w="609" w:type="pct"/>
            <w:vMerge/>
          </w:tcPr>
          <w:p w:rsidR="00D06765" w:rsidRDefault="00D06765" w:rsidP="00D06765">
            <w:pPr>
              <w:spacing w:before="0" w:after="0"/>
              <w:jc w:val="center"/>
              <w:rPr>
                <w:rFonts w:cs="Arial"/>
                <w:color w:val="000000"/>
                <w:sz w:val="22"/>
                <w:szCs w:val="22"/>
              </w:rPr>
            </w:pPr>
          </w:p>
        </w:tc>
        <w:tc>
          <w:tcPr>
            <w:tcW w:w="2195" w:type="pct"/>
            <w:vMerge/>
            <w:noWrap/>
          </w:tcPr>
          <w:p w:rsidR="00D06765" w:rsidRPr="004E5933" w:rsidRDefault="00D06765" w:rsidP="00D06765">
            <w:pPr>
              <w:spacing w:before="0" w:after="0"/>
              <w:rPr>
                <w:rFonts w:cs="Arial"/>
                <w:color w:val="000000"/>
                <w:sz w:val="22"/>
                <w:szCs w:val="22"/>
              </w:rPr>
            </w:pPr>
          </w:p>
        </w:tc>
        <w:tc>
          <w:tcPr>
            <w:tcW w:w="2196" w:type="pct"/>
            <w:gridSpan w:val="2"/>
          </w:tcPr>
          <w:p w:rsidR="00D06765" w:rsidRPr="004E5933" w:rsidRDefault="00D06765" w:rsidP="00D06765">
            <w:pPr>
              <w:spacing w:before="0" w:after="0"/>
              <w:rPr>
                <w:rFonts w:cs="Arial"/>
                <w:color w:val="000000"/>
                <w:sz w:val="22"/>
                <w:szCs w:val="22"/>
              </w:rPr>
            </w:pPr>
            <w:r w:rsidRPr="004E5933">
              <w:rPr>
                <w:rFonts w:cs="Arial"/>
                <w:color w:val="000000"/>
                <w:sz w:val="22"/>
                <w:szCs w:val="22"/>
              </w:rPr>
              <w:t>Tipología de la red</w:t>
            </w:r>
          </w:p>
        </w:tc>
      </w:tr>
      <w:tr w:rsidR="00D06765" w:rsidRPr="008D1B0B" w:rsidTr="00D06765">
        <w:trPr>
          <w:trHeight w:val="300"/>
        </w:trPr>
        <w:tc>
          <w:tcPr>
            <w:tcW w:w="609" w:type="pct"/>
            <w:vMerge w:val="restart"/>
          </w:tcPr>
          <w:p w:rsidR="00D06765" w:rsidRPr="005063CC" w:rsidRDefault="00D06765" w:rsidP="00D06765">
            <w:pPr>
              <w:spacing w:before="0" w:after="0"/>
              <w:jc w:val="center"/>
              <w:rPr>
                <w:rFonts w:cs="Arial"/>
                <w:sz w:val="22"/>
                <w:szCs w:val="22"/>
              </w:rPr>
            </w:pPr>
            <w:r w:rsidRPr="005063CC">
              <w:rPr>
                <w:rFonts w:cs="Arial"/>
                <w:sz w:val="22"/>
                <w:szCs w:val="22"/>
              </w:rPr>
              <w:t>INNOVACIÓN</w:t>
            </w:r>
          </w:p>
        </w:tc>
        <w:tc>
          <w:tcPr>
            <w:tcW w:w="2195" w:type="pct"/>
            <w:vMerge w:val="restart"/>
            <w:noWrap/>
          </w:tcPr>
          <w:p w:rsidR="00D06765" w:rsidRPr="0004100D" w:rsidRDefault="00D06765" w:rsidP="00D06765">
            <w:pPr>
              <w:spacing w:before="0" w:after="0"/>
              <w:rPr>
                <w:rFonts w:cs="Arial"/>
                <w:color w:val="000000"/>
                <w:sz w:val="22"/>
                <w:szCs w:val="22"/>
                <w:highlight w:val="red"/>
              </w:rPr>
            </w:pPr>
            <w:r w:rsidRPr="004E5933">
              <w:rPr>
                <w:rFonts w:cs="Arial"/>
                <w:color w:val="000000"/>
                <w:sz w:val="22"/>
                <w:szCs w:val="22"/>
              </w:rPr>
              <w:t xml:space="preserve">Nº de </w:t>
            </w:r>
            <w:r w:rsidRPr="004E5933">
              <w:rPr>
                <w:rFonts w:cs="Arial"/>
                <w:sz w:val="22"/>
                <w:szCs w:val="22"/>
              </w:rPr>
              <w:t>TIC</w:t>
            </w:r>
            <w:r w:rsidRPr="00AC0960">
              <w:rPr>
                <w:rFonts w:cs="Arial"/>
                <w:sz w:val="22"/>
                <w:szCs w:val="22"/>
              </w:rPr>
              <w:t xml:space="preserve"> y tecnologías innovadoras en las PYME</w:t>
            </w:r>
            <w:r>
              <w:rPr>
                <w:rFonts w:cs="Arial"/>
                <w:sz w:val="22"/>
                <w:szCs w:val="22"/>
              </w:rPr>
              <w:t xml:space="preserve"> apoyadas</w:t>
            </w:r>
          </w:p>
        </w:tc>
        <w:tc>
          <w:tcPr>
            <w:tcW w:w="2196" w:type="pct"/>
            <w:gridSpan w:val="2"/>
          </w:tcPr>
          <w:p w:rsidR="00D06765" w:rsidRPr="004E5933" w:rsidRDefault="00D06765" w:rsidP="00D06765">
            <w:pPr>
              <w:spacing w:before="0" w:after="0"/>
              <w:rPr>
                <w:rFonts w:cs="Arial"/>
                <w:color w:val="000000"/>
                <w:sz w:val="22"/>
                <w:szCs w:val="22"/>
              </w:rPr>
            </w:pPr>
            <w:r w:rsidRPr="004E5933">
              <w:rPr>
                <w:rFonts w:cs="Arial"/>
                <w:color w:val="000000"/>
                <w:sz w:val="22"/>
                <w:szCs w:val="22"/>
              </w:rPr>
              <w:t>Nº de localidades: cobertura territorial</w:t>
            </w:r>
          </w:p>
        </w:tc>
      </w:tr>
      <w:tr w:rsidR="00D06765" w:rsidRPr="008D1B0B" w:rsidTr="00D06765">
        <w:trPr>
          <w:trHeight w:val="300"/>
        </w:trPr>
        <w:tc>
          <w:tcPr>
            <w:tcW w:w="609" w:type="pct"/>
            <w:vMerge/>
          </w:tcPr>
          <w:p w:rsidR="00D06765" w:rsidRPr="005063CC" w:rsidRDefault="00D06765" w:rsidP="00D06765">
            <w:pPr>
              <w:spacing w:before="0" w:after="0"/>
              <w:jc w:val="center"/>
              <w:rPr>
                <w:rFonts w:cs="Arial"/>
                <w:sz w:val="22"/>
                <w:szCs w:val="22"/>
              </w:rPr>
            </w:pPr>
          </w:p>
        </w:tc>
        <w:tc>
          <w:tcPr>
            <w:tcW w:w="2195" w:type="pct"/>
            <w:vMerge/>
            <w:noWrap/>
          </w:tcPr>
          <w:p w:rsidR="00D06765" w:rsidRPr="004E5933" w:rsidRDefault="00D06765" w:rsidP="00D06765">
            <w:pPr>
              <w:spacing w:before="0" w:after="0"/>
              <w:rPr>
                <w:rFonts w:cs="Arial"/>
                <w:color w:val="000000"/>
                <w:sz w:val="22"/>
                <w:szCs w:val="22"/>
              </w:rPr>
            </w:pPr>
          </w:p>
        </w:tc>
        <w:tc>
          <w:tcPr>
            <w:tcW w:w="2196" w:type="pct"/>
            <w:gridSpan w:val="2"/>
          </w:tcPr>
          <w:p w:rsidR="00D06765" w:rsidRPr="004E5933" w:rsidRDefault="00D06765" w:rsidP="00D06765">
            <w:pPr>
              <w:spacing w:before="0" w:after="0"/>
              <w:rPr>
                <w:rFonts w:cs="Arial"/>
                <w:color w:val="000000"/>
                <w:sz w:val="22"/>
                <w:szCs w:val="22"/>
              </w:rPr>
            </w:pPr>
            <w:r w:rsidRPr="004E5933">
              <w:rPr>
                <w:rFonts w:cs="Arial"/>
                <w:color w:val="000000"/>
                <w:sz w:val="22"/>
                <w:szCs w:val="22"/>
              </w:rPr>
              <w:t>Tipo</w:t>
            </w:r>
            <w:r>
              <w:rPr>
                <w:rFonts w:cs="Arial"/>
                <w:color w:val="000000"/>
                <w:sz w:val="22"/>
                <w:szCs w:val="22"/>
              </w:rPr>
              <w:t xml:space="preserve"> de tecnología o innovación implantada</w:t>
            </w:r>
          </w:p>
        </w:tc>
      </w:tr>
    </w:tbl>
    <w:p w:rsidR="00D06765" w:rsidRPr="00BB1FE7" w:rsidRDefault="00D06765" w:rsidP="00D06765">
      <w:pPr>
        <w:rPr>
          <w:lang w:val="es-ES"/>
        </w:rPr>
      </w:pPr>
    </w:p>
    <w:p w:rsidR="003B7863" w:rsidRDefault="003B7863" w:rsidP="003B7863">
      <w:pPr>
        <w:rPr>
          <w:lang w:val="es-ES"/>
        </w:rPr>
      </w:pPr>
    </w:p>
    <w:p w:rsidR="00D06765" w:rsidRDefault="00D06765" w:rsidP="003B7863">
      <w:pPr>
        <w:rPr>
          <w:lang w:val="es-ES"/>
        </w:rPr>
      </w:pPr>
    </w:p>
    <w:p w:rsidR="006A22E2" w:rsidRDefault="006A22E2" w:rsidP="003B7863">
      <w:pPr>
        <w:rPr>
          <w:lang w:val="es-ES"/>
        </w:rPr>
        <w:sectPr w:rsidR="006A22E2" w:rsidSect="007A21F3">
          <w:pgSz w:w="16839" w:h="11907" w:orient="landscape" w:code="9"/>
          <w:pgMar w:top="1077" w:right="720" w:bottom="1077" w:left="720" w:header="578" w:footer="454" w:gutter="0"/>
          <w:cols w:space="720"/>
          <w:titlePg/>
          <w:docGrid w:linePitch="360"/>
        </w:sectPr>
      </w:pPr>
    </w:p>
    <w:p w:rsidR="003B7863" w:rsidRDefault="003B7863" w:rsidP="003B7863">
      <w:pPr>
        <w:rPr>
          <w:lang w:val="es-ES"/>
        </w:rPr>
      </w:pPr>
    </w:p>
    <w:p w:rsidR="003B7863" w:rsidRDefault="003B7863" w:rsidP="003B7863">
      <w:pPr>
        <w:rPr>
          <w:lang w:val="es-ES"/>
        </w:rPr>
      </w:pPr>
    </w:p>
    <w:p w:rsidR="003B7863" w:rsidRDefault="003B7863" w:rsidP="003B7863">
      <w:pPr>
        <w:rPr>
          <w:lang w:val="es-ES"/>
        </w:rPr>
      </w:pPr>
    </w:p>
    <w:p w:rsidR="003B7863" w:rsidRDefault="003B7863" w:rsidP="003B7863">
      <w:pPr>
        <w:rPr>
          <w:lang w:val="es-ES"/>
        </w:rPr>
      </w:pPr>
    </w:p>
    <w:p w:rsidR="003B7863" w:rsidRDefault="003B7863" w:rsidP="003B7863">
      <w:pPr>
        <w:rPr>
          <w:lang w:val="es-ES"/>
        </w:rPr>
      </w:pPr>
    </w:p>
    <w:p w:rsidR="003B7863" w:rsidRPr="00B65F64" w:rsidRDefault="003B7863" w:rsidP="003B7863">
      <w:pPr>
        <w:rPr>
          <w:lang w:val="es-ES"/>
        </w:rPr>
      </w:pPr>
    </w:p>
    <w:p w:rsidR="0001318B" w:rsidRPr="003B7863" w:rsidRDefault="0001318B" w:rsidP="003B7863">
      <w:pPr>
        <w:pStyle w:val="Ttulo1"/>
        <w:rPr>
          <w:noProof/>
          <w:lang w:val="es-ES"/>
        </w:rPr>
      </w:pPr>
    </w:p>
    <w:sectPr w:rsidR="0001318B" w:rsidRPr="003B7863" w:rsidSect="002F4BEF">
      <w:pgSz w:w="11907" w:h="16839" w:code="9"/>
      <w:pgMar w:top="720" w:right="1077" w:bottom="720" w:left="1077" w:header="578" w:footer="45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2A45" w:rsidRDefault="00982A45">
      <w:pPr>
        <w:spacing w:before="0" w:after="0" w:line="240" w:lineRule="auto"/>
      </w:pPr>
      <w:r>
        <w:separator/>
      </w:r>
    </w:p>
  </w:endnote>
  <w:endnote w:type="continuationSeparator" w:id="1">
    <w:p w:rsidR="00982A45" w:rsidRDefault="00982A45">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6D7" w:rsidRPr="00F84440" w:rsidRDefault="0023639A" w:rsidP="003B7863">
    <w:pPr>
      <w:pStyle w:val="Piedepgina"/>
      <w:jc w:val="right"/>
      <w:rPr>
        <w:rFonts w:cs="Arial"/>
        <w:b/>
        <w:color w:val="1F497D"/>
        <w:lang w:val="es-ES"/>
      </w:rPr>
    </w:pPr>
    <w:r w:rsidRPr="0023639A">
      <w:rPr>
        <w:rFonts w:cs="Times New Roman"/>
        <w:noProof/>
        <w:color w:val="auto"/>
        <w:sz w:val="20"/>
        <w:szCs w:val="20"/>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6386" type="#_x0000_t75" alt="http://grupoantena.com/wp-content/uploads/2013/08/logo-araduey-campos.png" style="position:absolute;left:0;text-align:left;margin-left:-45.4pt;margin-top:712.1pt;width:63.5pt;height:43pt;z-index:251661312;visibility:visible;mso-position-horizontal-relative:margin;mso-position-vertical-relative:margin">
          <v:imagedata r:id="rId1" o:title=""/>
          <w10:wrap type="square" anchorx="margin" anchory="margin"/>
        </v:shape>
      </w:pict>
    </w:r>
    <w:r w:rsidR="008B16D7" w:rsidRPr="00F84440">
      <w:rPr>
        <w:rFonts w:cs="Arial"/>
        <w:b/>
        <w:color w:val="1F497D"/>
        <w:lang w:val="es-ES"/>
      </w:rPr>
      <w:t>ESTRATEGIA ARADUEY CAMPOS 2014 – 2020</w:t>
    </w:r>
  </w:p>
  <w:p w:rsidR="008B16D7" w:rsidRPr="00F84440" w:rsidRDefault="008B16D7" w:rsidP="003B7863">
    <w:pPr>
      <w:pStyle w:val="Piedepgina"/>
      <w:jc w:val="right"/>
      <w:rPr>
        <w:color w:val="1F497D"/>
        <w:lang w:val="es-ES"/>
      </w:rPr>
    </w:pPr>
    <w:r w:rsidRPr="00F84440">
      <w:rPr>
        <w:rFonts w:cs="Arial"/>
        <w:b/>
        <w:color w:val="1F497D"/>
        <w:lang w:val="es-ES"/>
      </w:rPr>
      <w:t>HACIA LA ESPECIALIZACIÓN INTELIGENTE EN EL TERRITORIO DE LA TIERRA DE CAMPOS PALENTINA.</w:t>
    </w:r>
    <w:r>
      <w:rPr>
        <w:rFonts w:cs="Arial"/>
        <w:b/>
        <w:color w:val="1F497D"/>
        <w:lang w:val="es-ES"/>
      </w:rPr>
      <w:t xml:space="preserve">     </w:t>
    </w:r>
    <w:r w:rsidR="0023639A" w:rsidRPr="00E17AF3">
      <w:rPr>
        <w:rFonts w:cs="Arial"/>
        <w:b/>
        <w:color w:val="1F497D"/>
        <w:lang w:val="es-ES"/>
      </w:rPr>
      <w:fldChar w:fldCharType="begin"/>
    </w:r>
    <w:r w:rsidRPr="00E17AF3">
      <w:rPr>
        <w:rFonts w:cs="Arial"/>
        <w:b/>
        <w:color w:val="1F497D"/>
        <w:lang w:val="es-ES"/>
      </w:rPr>
      <w:instrText xml:space="preserve"> PAGE   \* MERGEFORMAT </w:instrText>
    </w:r>
    <w:r w:rsidR="0023639A" w:rsidRPr="00E17AF3">
      <w:rPr>
        <w:rFonts w:cs="Arial"/>
        <w:b/>
        <w:color w:val="1F497D"/>
        <w:lang w:val="es-ES"/>
      </w:rPr>
      <w:fldChar w:fldCharType="separate"/>
    </w:r>
    <w:r w:rsidR="000A54A2" w:rsidRPr="000A54A2">
      <w:rPr>
        <w:rFonts w:asciiTheme="majorHAnsi" w:hAnsiTheme="majorHAnsi" w:cs="Arial"/>
        <w:b/>
        <w:noProof/>
        <w:color w:val="0F6FC6" w:themeColor="accent1"/>
        <w:sz w:val="40"/>
        <w:szCs w:val="40"/>
        <w:lang w:val="es-ES"/>
      </w:rPr>
      <w:t>1</w:t>
    </w:r>
    <w:r w:rsidR="0023639A" w:rsidRPr="00E17AF3">
      <w:rPr>
        <w:rFonts w:cs="Arial"/>
        <w:b/>
        <w:color w:val="1F497D"/>
        <w:lang w:val="es-ES"/>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6D7" w:rsidRPr="00F84440" w:rsidRDefault="0023639A" w:rsidP="003B7863">
    <w:pPr>
      <w:pStyle w:val="Piedepgina"/>
      <w:jc w:val="right"/>
      <w:rPr>
        <w:rFonts w:cs="Arial"/>
        <w:b/>
        <w:color w:val="1F497D"/>
        <w:lang w:val="es-ES"/>
      </w:rPr>
    </w:pPr>
    <w:r w:rsidRPr="0023639A">
      <w:rPr>
        <w:rFonts w:cs="Times New Roman"/>
        <w:noProof/>
        <w:color w:val="auto"/>
        <w:sz w:val="20"/>
        <w:szCs w:val="20"/>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rc_mi" o:spid="_x0000_s16385" type="#_x0000_t75" alt="http://grupoantena.com/wp-content/uploads/2013/08/logo-araduey-campos.png" style="position:absolute;left:0;text-align:left;margin-left:-44.4pt;margin-top:710.1pt;width:63pt;height:43pt;z-index:251660288;visibility:visible;mso-position-horizontal-relative:margin;mso-position-vertical-relative:margin">
          <v:imagedata r:id="rId1" o:title=""/>
          <w10:wrap type="square" anchorx="margin" anchory="margin"/>
        </v:shape>
      </w:pict>
    </w:r>
    <w:r w:rsidR="008B16D7" w:rsidRPr="00F84440">
      <w:rPr>
        <w:rFonts w:cs="Arial"/>
        <w:b/>
        <w:color w:val="1F497D"/>
        <w:lang w:val="es-ES"/>
      </w:rPr>
      <w:t>ESTRATEGIA ARADUEY CAMPOS 2014 – 2020</w:t>
    </w:r>
  </w:p>
  <w:p w:rsidR="008B16D7" w:rsidRPr="00F84440" w:rsidRDefault="008B16D7" w:rsidP="003B7863">
    <w:pPr>
      <w:pStyle w:val="Piedepgina"/>
      <w:jc w:val="right"/>
      <w:rPr>
        <w:color w:val="1F497D"/>
        <w:lang w:val="es-ES"/>
      </w:rPr>
    </w:pPr>
    <w:r w:rsidRPr="00F84440">
      <w:rPr>
        <w:rFonts w:cs="Arial"/>
        <w:b/>
        <w:color w:val="1F497D"/>
        <w:lang w:val="es-ES"/>
      </w:rPr>
      <w:t xml:space="preserve">HACIA </w:t>
    </w:r>
    <w:smartTag w:uri="urn:schemas-microsoft-com:office:smarttags" w:element="PersonName">
      <w:smartTagPr>
        <w:attr w:name="ProductID" w:val="LA ESPECIALIZACIￓN INTELIGENTE"/>
      </w:smartTagPr>
      <w:r w:rsidRPr="00F84440">
        <w:rPr>
          <w:rFonts w:cs="Arial"/>
          <w:b/>
          <w:color w:val="1F497D"/>
          <w:lang w:val="es-ES"/>
        </w:rPr>
        <w:t>LA ESPECIALIZACIÓN INTELIGENTE</w:t>
      </w:r>
    </w:smartTag>
    <w:r w:rsidRPr="00F84440">
      <w:rPr>
        <w:rFonts w:cs="Arial"/>
        <w:b/>
        <w:color w:val="1F497D"/>
        <w:lang w:val="es-ES"/>
      </w:rPr>
      <w:t xml:space="preserve"> EN EL TERRITORIO DE </w:t>
    </w:r>
    <w:smartTag w:uri="urn:schemas-microsoft-com:office:smarttags" w:element="PersonName">
      <w:smartTagPr>
        <w:attr w:name="ProductID" w:val="LA TIERRA DE"/>
      </w:smartTagPr>
      <w:r w:rsidRPr="00F84440">
        <w:rPr>
          <w:rFonts w:cs="Arial"/>
          <w:b/>
          <w:color w:val="1F497D"/>
          <w:lang w:val="es-ES"/>
        </w:rPr>
        <w:t>LA TIERRA DE</w:t>
      </w:r>
    </w:smartTag>
    <w:r w:rsidRPr="00F84440">
      <w:rPr>
        <w:rFonts w:cs="Arial"/>
        <w:b/>
        <w:color w:val="1F497D"/>
        <w:lang w:val="es-ES"/>
      </w:rPr>
      <w:t xml:space="preserve"> CAMPOS PALENTINA.</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6D7" w:rsidRPr="00F84440" w:rsidRDefault="008B16D7" w:rsidP="00937CA9">
    <w:pPr>
      <w:pStyle w:val="Piedepgina"/>
      <w:ind w:left="5760"/>
      <w:rPr>
        <w:rFonts w:cs="Arial"/>
        <w:b/>
        <w:color w:val="1F497D"/>
        <w:lang w:val="es-ES"/>
      </w:rPr>
    </w:pPr>
    <w:r w:rsidRPr="00F84440">
      <w:rPr>
        <w:rFonts w:cs="Arial"/>
        <w:b/>
        <w:color w:val="1F497D"/>
        <w:lang w:val="es-ES"/>
      </w:rPr>
      <w:t>ESTRATEGIA ARADUEY CAMPOS 2014 – 2020</w:t>
    </w:r>
  </w:p>
  <w:p w:rsidR="008B16D7" w:rsidRPr="00937CA9" w:rsidRDefault="008B16D7" w:rsidP="00937CA9">
    <w:pPr>
      <w:pStyle w:val="Piedepgina"/>
      <w:jc w:val="center"/>
      <w:rPr>
        <w:color w:val="1F497D"/>
        <w:lang w:val="es-ES"/>
      </w:rPr>
    </w:pPr>
    <w:r>
      <w:rPr>
        <w:rFonts w:cs="Arial"/>
        <w:b/>
        <w:noProof/>
        <w:color w:val="1F497D"/>
        <w:lang w:val="es-ES" w:eastAsia="es-ES"/>
      </w:rPr>
      <w:drawing>
        <wp:anchor distT="0" distB="0" distL="114300" distR="114300" simplePos="0" relativeHeight="251665408" behindDoc="0" locked="0" layoutInCell="1" allowOverlap="1">
          <wp:simplePos x="0" y="0"/>
          <wp:positionH relativeFrom="margin">
            <wp:posOffset>-576580</wp:posOffset>
          </wp:positionH>
          <wp:positionV relativeFrom="margin">
            <wp:posOffset>8967470</wp:posOffset>
          </wp:positionV>
          <wp:extent cx="809625" cy="542925"/>
          <wp:effectExtent l="19050" t="0" r="9525" b="0"/>
          <wp:wrapSquare wrapText="bothSides"/>
          <wp:docPr id="7" name="Imagen 7" descr="http://grupoantena.com/wp-content/uploads/2013/08/logo-araduey-cam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grupoantena.com/wp-content/uploads/2013/08/logo-araduey-campos.png"/>
                  <pic:cNvPicPr>
                    <a:picLocks noChangeAspect="1" noChangeArrowheads="1"/>
                  </pic:cNvPicPr>
                </pic:nvPicPr>
                <pic:blipFill>
                  <a:blip r:embed="rId1"/>
                  <a:srcRect/>
                  <a:stretch>
                    <a:fillRect/>
                  </a:stretch>
                </pic:blipFill>
                <pic:spPr bwMode="auto">
                  <a:xfrm>
                    <a:off x="0" y="0"/>
                    <a:ext cx="809625" cy="542925"/>
                  </a:xfrm>
                  <a:prstGeom prst="rect">
                    <a:avLst/>
                  </a:prstGeom>
                  <a:noFill/>
                </pic:spPr>
              </pic:pic>
            </a:graphicData>
          </a:graphic>
        </wp:anchor>
      </w:drawing>
    </w:r>
    <w:r w:rsidRPr="00F84440">
      <w:rPr>
        <w:rFonts w:cs="Arial"/>
        <w:b/>
        <w:color w:val="1F497D"/>
        <w:lang w:val="es-ES"/>
      </w:rPr>
      <w:t>HACIA LA ESPECIALIZACIÓN INTELIGENTE EN EL TERRITORIO DE LA TIERRA DE CAMPOS PALENTINA.</w:t>
    </w:r>
    <w:r>
      <w:rPr>
        <w:rFonts w:cs="Arial"/>
        <w:b/>
        <w:color w:val="1F497D"/>
        <w:lang w:val="es-ES"/>
      </w:rPr>
      <w:t xml:space="preserve">     </w:t>
    </w:r>
    <w:r w:rsidR="0023639A" w:rsidRPr="00E17AF3">
      <w:rPr>
        <w:rFonts w:cs="Arial"/>
        <w:b/>
        <w:color w:val="1F497D"/>
        <w:lang w:val="es-ES"/>
      </w:rPr>
      <w:fldChar w:fldCharType="begin"/>
    </w:r>
    <w:r w:rsidRPr="00E17AF3">
      <w:rPr>
        <w:rFonts w:cs="Arial"/>
        <w:b/>
        <w:color w:val="1F497D"/>
        <w:lang w:val="es-ES"/>
      </w:rPr>
      <w:instrText xml:space="preserve"> PAGE   \* MERGEFORMAT </w:instrText>
    </w:r>
    <w:r w:rsidR="0023639A" w:rsidRPr="00E17AF3">
      <w:rPr>
        <w:rFonts w:cs="Arial"/>
        <w:b/>
        <w:color w:val="1F497D"/>
        <w:lang w:val="es-ES"/>
      </w:rPr>
      <w:fldChar w:fldCharType="separate"/>
    </w:r>
    <w:r w:rsidR="008D1B0B" w:rsidRPr="008D1B0B">
      <w:rPr>
        <w:rFonts w:asciiTheme="majorHAnsi" w:hAnsiTheme="majorHAnsi" w:cs="Arial"/>
        <w:b/>
        <w:noProof/>
        <w:color w:val="0F6FC6" w:themeColor="accent1"/>
        <w:sz w:val="40"/>
        <w:szCs w:val="40"/>
        <w:lang w:val="es-ES"/>
      </w:rPr>
      <w:t>9</w:t>
    </w:r>
    <w:r w:rsidR="0023639A" w:rsidRPr="00E17AF3">
      <w:rPr>
        <w:rFonts w:cs="Arial"/>
        <w:b/>
        <w:color w:val="1F497D"/>
        <w:lang w:val="es-ES"/>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6D7" w:rsidRDefault="008B16D7">
    <w:pPr>
      <w:pStyle w:val="Piedepgina"/>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6D7" w:rsidRPr="00F84440" w:rsidRDefault="008B16D7" w:rsidP="00627403">
    <w:pPr>
      <w:pStyle w:val="Piedepgina"/>
      <w:jc w:val="right"/>
      <w:rPr>
        <w:rFonts w:cs="Arial"/>
        <w:b/>
        <w:color w:val="1F497D"/>
        <w:lang w:val="es-ES"/>
      </w:rPr>
    </w:pPr>
    <w:r>
      <w:rPr>
        <w:rFonts w:cs="Times New Roman"/>
        <w:noProof/>
        <w:color w:val="auto"/>
        <w:sz w:val="20"/>
        <w:szCs w:val="20"/>
        <w:lang w:val="es-ES" w:eastAsia="es-ES"/>
      </w:rPr>
      <w:drawing>
        <wp:anchor distT="0" distB="0" distL="114300" distR="114300" simplePos="0" relativeHeight="251668480" behindDoc="0" locked="0" layoutInCell="1" allowOverlap="1">
          <wp:simplePos x="0" y="0"/>
          <wp:positionH relativeFrom="margin">
            <wp:posOffset>-471805</wp:posOffset>
          </wp:positionH>
          <wp:positionV relativeFrom="margin">
            <wp:posOffset>5862320</wp:posOffset>
          </wp:positionV>
          <wp:extent cx="809625" cy="542925"/>
          <wp:effectExtent l="19050" t="0" r="9525" b="0"/>
          <wp:wrapSquare wrapText="bothSides"/>
          <wp:docPr id="9" name="Imagen 9" descr="http://grupoantena.com/wp-content/uploads/2013/08/logo-araduey-cam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grupoantena.com/wp-content/uploads/2013/08/logo-araduey-campos.png"/>
                  <pic:cNvPicPr>
                    <a:picLocks noChangeAspect="1" noChangeArrowheads="1"/>
                  </pic:cNvPicPr>
                </pic:nvPicPr>
                <pic:blipFill>
                  <a:blip r:embed="rId1"/>
                  <a:srcRect/>
                  <a:stretch>
                    <a:fillRect/>
                  </a:stretch>
                </pic:blipFill>
                <pic:spPr bwMode="auto">
                  <a:xfrm>
                    <a:off x="0" y="0"/>
                    <a:ext cx="809625" cy="542925"/>
                  </a:xfrm>
                  <a:prstGeom prst="rect">
                    <a:avLst/>
                  </a:prstGeom>
                  <a:noFill/>
                </pic:spPr>
              </pic:pic>
            </a:graphicData>
          </a:graphic>
        </wp:anchor>
      </w:drawing>
    </w:r>
    <w:r>
      <w:rPr>
        <w:rFonts w:cs="Times New Roman"/>
        <w:noProof/>
        <w:color w:val="auto"/>
        <w:sz w:val="20"/>
        <w:szCs w:val="20"/>
        <w:lang w:val="es-ES" w:eastAsia="es-ES"/>
      </w:rPr>
      <w:drawing>
        <wp:anchor distT="0" distB="0" distL="114300" distR="114300" simplePos="0" relativeHeight="251667456" behindDoc="0" locked="0" layoutInCell="1" allowOverlap="1">
          <wp:simplePos x="0" y="0"/>
          <wp:positionH relativeFrom="margin">
            <wp:posOffset>-576580</wp:posOffset>
          </wp:positionH>
          <wp:positionV relativeFrom="margin">
            <wp:posOffset>9043670</wp:posOffset>
          </wp:positionV>
          <wp:extent cx="806450" cy="546100"/>
          <wp:effectExtent l="19050" t="0" r="0" b="0"/>
          <wp:wrapSquare wrapText="bothSides"/>
          <wp:docPr id="1" name="Imagen 8" descr="http://grupoantena.com/wp-content/uploads/2013/08/logo-araduey-cam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grupoantena.com/wp-content/uploads/2013/08/logo-araduey-campos.png"/>
                  <pic:cNvPicPr>
                    <a:picLocks noChangeAspect="1" noChangeArrowheads="1"/>
                  </pic:cNvPicPr>
                </pic:nvPicPr>
                <pic:blipFill>
                  <a:blip r:embed="rId1"/>
                  <a:srcRect/>
                  <a:stretch>
                    <a:fillRect/>
                  </a:stretch>
                </pic:blipFill>
                <pic:spPr bwMode="auto">
                  <a:xfrm>
                    <a:off x="0" y="0"/>
                    <a:ext cx="806450" cy="546100"/>
                  </a:xfrm>
                  <a:prstGeom prst="rect">
                    <a:avLst/>
                  </a:prstGeom>
                  <a:noFill/>
                </pic:spPr>
              </pic:pic>
            </a:graphicData>
          </a:graphic>
        </wp:anchor>
      </w:drawing>
    </w:r>
    <w:r w:rsidRPr="00F84440">
      <w:rPr>
        <w:rFonts w:cs="Arial"/>
        <w:b/>
        <w:color w:val="1F497D"/>
        <w:lang w:val="es-ES"/>
      </w:rPr>
      <w:t>ESTRATEGIA ARADUEY CAMPOS 2014 – 2020</w:t>
    </w:r>
  </w:p>
  <w:p w:rsidR="008B16D7" w:rsidRPr="00627403" w:rsidRDefault="008B16D7" w:rsidP="00627403">
    <w:pPr>
      <w:pStyle w:val="Piedepgina"/>
      <w:jc w:val="right"/>
      <w:rPr>
        <w:color w:val="1F497D"/>
        <w:lang w:val="es-ES"/>
      </w:rPr>
    </w:pPr>
    <w:r w:rsidRPr="00F84440">
      <w:rPr>
        <w:rFonts w:cs="Arial"/>
        <w:b/>
        <w:color w:val="1F497D"/>
        <w:lang w:val="es-ES"/>
      </w:rPr>
      <w:t>HACIA LA ESPECIALIZACIÓN INTELIGENTE EN EL TERRITORIO DE LA TIERRA DE CAMPOS PALENTINA.</w:t>
    </w:r>
    <w:r>
      <w:rPr>
        <w:rFonts w:cs="Arial"/>
        <w:b/>
        <w:color w:val="1F497D"/>
        <w:lang w:val="es-ES"/>
      </w:rPr>
      <w:t xml:space="preserve">     </w:t>
    </w:r>
    <w:r w:rsidR="0023639A" w:rsidRPr="00E17AF3">
      <w:rPr>
        <w:rFonts w:cs="Arial"/>
        <w:b/>
        <w:color w:val="1F497D"/>
        <w:lang w:val="es-ES"/>
      </w:rPr>
      <w:fldChar w:fldCharType="begin"/>
    </w:r>
    <w:r w:rsidRPr="00E17AF3">
      <w:rPr>
        <w:rFonts w:cs="Arial"/>
        <w:b/>
        <w:color w:val="1F497D"/>
        <w:lang w:val="es-ES"/>
      </w:rPr>
      <w:instrText xml:space="preserve"> PAGE   \* MERGEFORMAT </w:instrText>
    </w:r>
    <w:r w:rsidR="0023639A" w:rsidRPr="00E17AF3">
      <w:rPr>
        <w:rFonts w:cs="Arial"/>
        <w:b/>
        <w:color w:val="1F497D"/>
        <w:lang w:val="es-ES"/>
      </w:rPr>
      <w:fldChar w:fldCharType="separate"/>
    </w:r>
    <w:r w:rsidR="008D1B0B" w:rsidRPr="008D1B0B">
      <w:rPr>
        <w:rFonts w:asciiTheme="majorHAnsi" w:hAnsiTheme="majorHAnsi" w:cs="Arial"/>
        <w:b/>
        <w:noProof/>
        <w:color w:val="0F6FC6" w:themeColor="accent1"/>
        <w:sz w:val="40"/>
        <w:szCs w:val="40"/>
        <w:lang w:val="es-ES"/>
      </w:rPr>
      <w:t>12</w:t>
    </w:r>
    <w:r w:rsidR="0023639A" w:rsidRPr="00E17AF3">
      <w:rPr>
        <w:rFonts w:cs="Arial"/>
        <w:b/>
        <w:color w:val="1F497D"/>
        <w:lang w:val="es-ES"/>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6D7" w:rsidRPr="00F84440" w:rsidRDefault="0023639A" w:rsidP="003B7863">
    <w:pPr>
      <w:pStyle w:val="Piedepgina"/>
      <w:jc w:val="right"/>
      <w:rPr>
        <w:rFonts w:cs="Arial"/>
        <w:b/>
        <w:color w:val="1F497D"/>
        <w:lang w:val="es-ES"/>
      </w:rPr>
    </w:pPr>
    <w:r w:rsidRPr="0023639A">
      <w:rPr>
        <w:rFonts w:cs="Times New Roman"/>
        <w:noProof/>
        <w:color w:val="auto"/>
        <w:sz w:val="20"/>
        <w:szCs w:val="20"/>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6388" type="#_x0000_t75" alt="http://grupoantena.com/wp-content/uploads/2013/08/logo-araduey-campos.png" style="position:absolute;left:0;text-align:left;margin-left:-51.45pt;margin-top:703.1pt;width:63.5pt;height:43pt;z-index:251663360;visibility:visible;mso-position-horizontal-relative:margin;mso-position-vertical-relative:margin">
          <v:imagedata r:id="rId1" o:title=""/>
          <w10:wrap type="square" anchorx="margin" anchory="margin"/>
        </v:shape>
      </w:pict>
    </w:r>
    <w:r w:rsidR="008B16D7">
      <w:rPr>
        <w:rFonts w:cs="Arial"/>
        <w:b/>
        <w:color w:val="1F497D"/>
        <w:lang w:val="es-ES"/>
      </w:rPr>
      <w:t>E</w:t>
    </w:r>
    <w:r w:rsidR="008B16D7" w:rsidRPr="00F84440">
      <w:rPr>
        <w:rFonts w:cs="Arial"/>
        <w:b/>
        <w:color w:val="1F497D"/>
        <w:lang w:val="es-ES"/>
      </w:rPr>
      <w:t>STRATEGIA ARADUEY CAMPOS 2014 – 2020</w:t>
    </w:r>
  </w:p>
  <w:p w:rsidR="008B16D7" w:rsidRPr="00D76D0F" w:rsidRDefault="008B16D7" w:rsidP="003B7863">
    <w:pPr>
      <w:pStyle w:val="Piedepgina"/>
      <w:jc w:val="right"/>
      <w:rPr>
        <w:lang w:val="es-ES"/>
      </w:rPr>
    </w:pPr>
    <w:r w:rsidRPr="00F84440">
      <w:rPr>
        <w:rFonts w:cs="Arial"/>
        <w:b/>
        <w:color w:val="1F497D"/>
        <w:lang w:val="es-ES"/>
      </w:rPr>
      <w:t>HACIA LA ESPECIALIZACIÓN INTELIGENTE EN EL TERRITORIO DE LA TIERRA DE CAMPOS PALENTINA</w:t>
    </w:r>
    <w:r>
      <w:rPr>
        <w:rFonts w:cs="Arial"/>
        <w:b/>
        <w:color w:val="1F497D"/>
        <w:lang w:val="es-ES"/>
      </w:rPr>
      <w:t xml:space="preserve">. </w:t>
    </w:r>
    <w:r w:rsidR="0023639A" w:rsidRPr="00E17AF3">
      <w:rPr>
        <w:rFonts w:cs="Arial"/>
        <w:b/>
        <w:color w:val="1F497D"/>
        <w:lang w:val="es-ES"/>
      </w:rPr>
      <w:fldChar w:fldCharType="begin"/>
    </w:r>
    <w:r w:rsidRPr="00E17AF3">
      <w:rPr>
        <w:rFonts w:cs="Arial"/>
        <w:b/>
        <w:color w:val="1F497D"/>
        <w:lang w:val="es-ES"/>
      </w:rPr>
      <w:instrText xml:space="preserve"> PAGE   \* MERGEFORMAT </w:instrText>
    </w:r>
    <w:r w:rsidR="0023639A" w:rsidRPr="00E17AF3">
      <w:rPr>
        <w:rFonts w:cs="Arial"/>
        <w:b/>
        <w:color w:val="1F497D"/>
        <w:lang w:val="es-ES"/>
      </w:rPr>
      <w:fldChar w:fldCharType="separate"/>
    </w:r>
    <w:r w:rsidR="008D1B0B" w:rsidRPr="008D1B0B">
      <w:rPr>
        <w:rFonts w:asciiTheme="majorHAnsi" w:hAnsiTheme="majorHAnsi" w:cs="Arial"/>
        <w:b/>
        <w:noProof/>
        <w:color w:val="0F6FC6" w:themeColor="accent1"/>
        <w:sz w:val="40"/>
        <w:szCs w:val="40"/>
        <w:lang w:val="es-ES"/>
      </w:rPr>
      <w:t>46</w:t>
    </w:r>
    <w:r w:rsidR="0023639A" w:rsidRPr="00E17AF3">
      <w:rPr>
        <w:rFonts w:cs="Arial"/>
        <w:b/>
        <w:color w:val="1F497D"/>
        <w:lang w:val="es-ES"/>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6D7" w:rsidRPr="00F84440" w:rsidRDefault="0023639A" w:rsidP="003B7863">
    <w:pPr>
      <w:pStyle w:val="Piedepgina"/>
      <w:jc w:val="right"/>
      <w:rPr>
        <w:rFonts w:cs="Arial"/>
        <w:b/>
        <w:color w:val="1F497D"/>
        <w:lang w:val="es-ES"/>
      </w:rPr>
    </w:pPr>
    <w:r w:rsidRPr="0023639A">
      <w:rPr>
        <w:rFonts w:cs="Times New Roman"/>
        <w:noProof/>
        <w:color w:val="auto"/>
        <w:sz w:val="20"/>
        <w:szCs w:val="20"/>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6387" type="#_x0000_t75" alt="http://grupoantena.com/wp-content/uploads/2013/08/logo-araduey-campos.png" style="position:absolute;left:0;text-align:left;margin-left:-45.4pt;margin-top:703.8pt;width:63.5pt;height:43pt;z-index:251662336;visibility:visible;mso-position-horizontal-relative:margin;mso-position-vertical-relative:margin">
          <v:imagedata r:id="rId1" o:title=""/>
          <w10:wrap type="square" anchorx="margin" anchory="margin"/>
        </v:shape>
      </w:pict>
    </w:r>
    <w:r w:rsidR="008B16D7" w:rsidRPr="00F84440">
      <w:rPr>
        <w:rFonts w:cs="Arial"/>
        <w:b/>
        <w:color w:val="1F497D"/>
        <w:lang w:val="es-ES"/>
      </w:rPr>
      <w:t>ESTRATEGIA ARADUEY CAMPOS 2014 – 2020</w:t>
    </w:r>
  </w:p>
  <w:p w:rsidR="00B12E63" w:rsidRPr="00627403" w:rsidRDefault="008B16D7" w:rsidP="00B12E63">
    <w:pPr>
      <w:pStyle w:val="Piedepgina"/>
      <w:jc w:val="right"/>
      <w:rPr>
        <w:color w:val="1F497D"/>
        <w:lang w:val="es-ES"/>
      </w:rPr>
    </w:pPr>
    <w:r w:rsidRPr="00F84440">
      <w:rPr>
        <w:rFonts w:cs="Arial"/>
        <w:b/>
        <w:color w:val="1F497D"/>
        <w:lang w:val="es-ES"/>
      </w:rPr>
      <w:t>HACIA LA ESPECIALIZACIÓN INTELIGENTE EN EL TERRITORIO DE LA TIERRA DE CAMPOS PALENTIN</w:t>
    </w:r>
    <w:r>
      <w:rPr>
        <w:rFonts w:cs="Arial"/>
        <w:b/>
        <w:color w:val="1F497D"/>
        <w:lang w:val="es-ES"/>
      </w:rPr>
      <w:t xml:space="preserve">A.  </w:t>
    </w:r>
    <w:r w:rsidR="0023639A" w:rsidRPr="00E17AF3">
      <w:rPr>
        <w:rFonts w:cs="Arial"/>
        <w:b/>
        <w:color w:val="1F497D"/>
        <w:lang w:val="es-ES"/>
      </w:rPr>
      <w:fldChar w:fldCharType="begin"/>
    </w:r>
    <w:r w:rsidR="00B12E63" w:rsidRPr="00E17AF3">
      <w:rPr>
        <w:rFonts w:cs="Arial"/>
        <w:b/>
        <w:color w:val="1F497D"/>
        <w:lang w:val="es-ES"/>
      </w:rPr>
      <w:instrText xml:space="preserve"> PAGE   \* MERGEFORMAT </w:instrText>
    </w:r>
    <w:r w:rsidR="0023639A" w:rsidRPr="00E17AF3">
      <w:rPr>
        <w:rFonts w:cs="Arial"/>
        <w:b/>
        <w:color w:val="1F497D"/>
        <w:lang w:val="es-ES"/>
      </w:rPr>
      <w:fldChar w:fldCharType="separate"/>
    </w:r>
    <w:r w:rsidR="008D1B0B" w:rsidRPr="008D1B0B">
      <w:rPr>
        <w:rFonts w:asciiTheme="majorHAnsi" w:hAnsiTheme="majorHAnsi" w:cs="Arial"/>
        <w:b/>
        <w:noProof/>
        <w:color w:val="0F6FC6" w:themeColor="accent1"/>
        <w:sz w:val="40"/>
        <w:szCs w:val="40"/>
        <w:lang w:val="es-ES"/>
      </w:rPr>
      <w:t>41</w:t>
    </w:r>
    <w:r w:rsidR="0023639A" w:rsidRPr="00E17AF3">
      <w:rPr>
        <w:rFonts w:cs="Arial"/>
        <w:b/>
        <w:color w:val="1F497D"/>
        <w:lang w:val="es-ES"/>
      </w:rPr>
      <w:fldChar w:fldCharType="end"/>
    </w:r>
  </w:p>
  <w:p w:rsidR="008B16D7" w:rsidRPr="00D76D0F" w:rsidRDefault="008B16D7" w:rsidP="003B7863">
    <w:pPr>
      <w:pStyle w:val="Piedepgina"/>
      <w:jc w:val="right"/>
      <w:rPr>
        <w:lang w:val="es-E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2A45" w:rsidRDefault="00982A45">
      <w:pPr>
        <w:spacing w:before="0" w:after="0" w:line="240" w:lineRule="auto"/>
      </w:pPr>
      <w:r>
        <w:separator/>
      </w:r>
    </w:p>
  </w:footnote>
  <w:footnote w:type="continuationSeparator" w:id="1">
    <w:p w:rsidR="00982A45" w:rsidRDefault="00982A45">
      <w:pPr>
        <w:spacing w:before="0" w:after="0" w:line="240" w:lineRule="auto"/>
      </w:pPr>
      <w:r>
        <w:continuationSeparator/>
      </w:r>
    </w:p>
  </w:footnote>
  <w:footnote w:id="2">
    <w:p w:rsidR="008B16D7" w:rsidRPr="008E4575" w:rsidRDefault="008B16D7" w:rsidP="008F28CB">
      <w:pPr>
        <w:pStyle w:val="Textonotapie"/>
        <w:spacing w:before="0"/>
        <w:jc w:val="both"/>
        <w:rPr>
          <w:lang w:val="es-ES"/>
        </w:rPr>
      </w:pPr>
      <w:r>
        <w:rPr>
          <w:rStyle w:val="Refdenotaalpie"/>
        </w:rPr>
        <w:footnoteRef/>
      </w:r>
      <w:r w:rsidRPr="00EC6C17">
        <w:rPr>
          <w:lang w:val="es-ES"/>
        </w:rPr>
        <w:t xml:space="preserve"> (Acuerdo 15/2015 del 19 de Marzo de la Junta de Castilla y León)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6D7" w:rsidRDefault="008B16D7">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6D7" w:rsidRDefault="008B16D7">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6D7" w:rsidRDefault="008B16D7">
    <w:pPr>
      <w:pStyle w:val="Encabezado"/>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6D7" w:rsidRDefault="008B16D7">
    <w:pPr>
      <w:pStyle w:val="Encabezado"/>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6D7" w:rsidRPr="00627403" w:rsidRDefault="008B16D7">
    <w:pPr>
      <w:pStyle w:val="Encabezado"/>
      <w:rPr>
        <w:lang w:val="es-ES"/>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6D7" w:rsidRPr="00627403" w:rsidRDefault="008B16D7" w:rsidP="00627403">
    <w:pPr>
      <w:pStyle w:val="Encabezado"/>
      <w:rPr>
        <w:lang w:val="es-E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C0DE878C"/>
    <w:lvl w:ilvl="0">
      <w:start w:val="1"/>
      <w:numFmt w:val="bullet"/>
      <w:lvlText w:val=""/>
      <w:lvlJc w:val="left"/>
      <w:pPr>
        <w:tabs>
          <w:tab w:val="num" w:pos="720"/>
        </w:tabs>
        <w:ind w:left="720" w:hanging="360"/>
      </w:pPr>
      <w:rPr>
        <w:rFonts w:ascii="Symbol" w:hAnsi="Symbol" w:hint="default"/>
      </w:rPr>
    </w:lvl>
  </w:abstractNum>
  <w:abstractNum w:abstractNumId="1">
    <w:nsid w:val="00F155D9"/>
    <w:multiLevelType w:val="hybridMultilevel"/>
    <w:tmpl w:val="6332F972"/>
    <w:lvl w:ilvl="0" w:tplc="0C0A0003">
      <w:start w:val="1"/>
      <w:numFmt w:val="bullet"/>
      <w:lvlText w:val="o"/>
      <w:lvlJc w:val="left"/>
      <w:pPr>
        <w:tabs>
          <w:tab w:val="num" w:pos="720"/>
        </w:tabs>
        <w:ind w:left="720" w:hanging="360"/>
      </w:pPr>
      <w:rPr>
        <w:rFonts w:ascii="Courier New" w:hAnsi="Courier New" w:hint="default"/>
      </w:rPr>
    </w:lvl>
    <w:lvl w:ilvl="1" w:tplc="0C0A000F">
      <w:start w:val="1"/>
      <w:numFmt w:val="decimal"/>
      <w:lvlText w:val="%2."/>
      <w:lvlJc w:val="left"/>
      <w:pPr>
        <w:tabs>
          <w:tab w:val="num" w:pos="1440"/>
        </w:tabs>
        <w:ind w:left="1440" w:hanging="360"/>
      </w:pPr>
      <w:rPr>
        <w:rFonts w:cs="Times New Roman"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1F70227"/>
    <w:multiLevelType w:val="hybridMultilevel"/>
    <w:tmpl w:val="8C5669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52E6EE6"/>
    <w:multiLevelType w:val="hybridMultilevel"/>
    <w:tmpl w:val="95AC96BA"/>
    <w:lvl w:ilvl="0" w:tplc="0C0A0003">
      <w:start w:val="1"/>
      <w:numFmt w:val="bullet"/>
      <w:lvlText w:val="o"/>
      <w:lvlJc w:val="left"/>
      <w:pPr>
        <w:tabs>
          <w:tab w:val="num" w:pos="720"/>
        </w:tabs>
        <w:ind w:left="720" w:hanging="360"/>
      </w:pPr>
      <w:rPr>
        <w:rFonts w:ascii="Courier New" w:hAnsi="Courier New" w:hint="default"/>
      </w:rPr>
    </w:lvl>
    <w:lvl w:ilvl="1" w:tplc="0C0A000F">
      <w:start w:val="1"/>
      <w:numFmt w:val="decimal"/>
      <w:lvlText w:val="%2."/>
      <w:lvlJc w:val="left"/>
      <w:pPr>
        <w:tabs>
          <w:tab w:val="num" w:pos="1440"/>
        </w:tabs>
        <w:ind w:left="1440" w:hanging="360"/>
      </w:pPr>
      <w:rPr>
        <w:rFonts w:cs="Times New Roman"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0AE94387"/>
    <w:multiLevelType w:val="hybridMultilevel"/>
    <w:tmpl w:val="2708E0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C112987"/>
    <w:multiLevelType w:val="hybridMultilevel"/>
    <w:tmpl w:val="6E6CA2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65B563D"/>
    <w:multiLevelType w:val="hybridMultilevel"/>
    <w:tmpl w:val="531E1C3E"/>
    <w:lvl w:ilvl="0" w:tplc="0C0A000F">
      <w:start w:val="1"/>
      <w:numFmt w:val="decimal"/>
      <w:lvlText w:val="%1."/>
      <w:lvlJc w:val="left"/>
      <w:pPr>
        <w:ind w:left="360" w:hanging="360"/>
      </w:pPr>
      <w:rPr>
        <w:rFonts w:cs="Times New Roman"/>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7">
    <w:nsid w:val="20201E33"/>
    <w:multiLevelType w:val="hybridMultilevel"/>
    <w:tmpl w:val="9FDC285A"/>
    <w:lvl w:ilvl="0" w:tplc="0C0A0001">
      <w:start w:val="1"/>
      <w:numFmt w:val="bullet"/>
      <w:lvlText w:val=""/>
      <w:lvlJc w:val="left"/>
      <w:pPr>
        <w:ind w:left="1428" w:hanging="360"/>
      </w:pPr>
      <w:rPr>
        <w:rFonts w:ascii="Symbol" w:hAnsi="Symbol" w:hint="default"/>
      </w:rPr>
    </w:lvl>
    <w:lvl w:ilvl="1" w:tplc="0C0A0003">
      <w:start w:val="1"/>
      <w:numFmt w:val="bullet"/>
      <w:lvlText w:val="o"/>
      <w:lvlJc w:val="left"/>
      <w:pPr>
        <w:ind w:left="2148" w:hanging="360"/>
      </w:pPr>
      <w:rPr>
        <w:rFonts w:ascii="Courier New" w:hAnsi="Courier New" w:hint="default"/>
      </w:rPr>
    </w:lvl>
    <w:lvl w:ilvl="2" w:tplc="0C0A0005">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8">
    <w:nsid w:val="20E34B5F"/>
    <w:multiLevelType w:val="hybridMultilevel"/>
    <w:tmpl w:val="9C969C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2E034CA"/>
    <w:multiLevelType w:val="hybridMultilevel"/>
    <w:tmpl w:val="88B4C7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D320ADC"/>
    <w:multiLevelType w:val="hybridMultilevel"/>
    <w:tmpl w:val="E6A60516"/>
    <w:lvl w:ilvl="0" w:tplc="7BBEA1BC">
      <w:start w:val="1"/>
      <w:numFmt w:val="bullet"/>
      <w:lvlText w:val=""/>
      <w:lvlJc w:val="left"/>
      <w:pPr>
        <w:ind w:left="576" w:hanging="432"/>
      </w:pPr>
      <w:rPr>
        <w:rFonts w:ascii="Wingdings 3" w:hAnsi="Wingdings 3" w:hint="default"/>
        <w:color w:val="7F7F7F" w:themeColor="text1" w:themeTint="80"/>
        <w:position w:val="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7413D8"/>
    <w:multiLevelType w:val="hybridMultilevel"/>
    <w:tmpl w:val="F17EED6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3341BF3"/>
    <w:multiLevelType w:val="hybridMultilevel"/>
    <w:tmpl w:val="E2C41CDA"/>
    <w:lvl w:ilvl="0" w:tplc="0C0A000F">
      <w:start w:val="1"/>
      <w:numFmt w:val="decimal"/>
      <w:lvlText w:val="%1."/>
      <w:lvlJc w:val="left"/>
      <w:pPr>
        <w:ind w:left="360" w:hanging="360"/>
      </w:pPr>
      <w:rPr>
        <w:rFonts w:cs="Times New Roman"/>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3">
    <w:nsid w:val="35F369CB"/>
    <w:multiLevelType w:val="hybridMultilevel"/>
    <w:tmpl w:val="6FC07668"/>
    <w:lvl w:ilvl="0" w:tplc="F4A86E0A">
      <w:start w:val="1"/>
      <w:numFmt w:val="bullet"/>
      <w:lvlText w:val=""/>
      <w:lvlJc w:val="left"/>
      <w:pPr>
        <w:ind w:left="576" w:hanging="432"/>
      </w:pPr>
      <w:rPr>
        <w:rFonts w:ascii="Wingdings 3" w:hAnsi="Wingdings 3" w:hint="default"/>
        <w:color w:val="0F6FC6" w:themeColor="accent1"/>
        <w:position w:val="-4"/>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1C7B2D"/>
    <w:multiLevelType w:val="hybridMultilevel"/>
    <w:tmpl w:val="5A3624CA"/>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15">
    <w:nsid w:val="37421114"/>
    <w:multiLevelType w:val="hybridMultilevel"/>
    <w:tmpl w:val="087273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388A3EBB"/>
    <w:multiLevelType w:val="hybridMultilevel"/>
    <w:tmpl w:val="9746E788"/>
    <w:lvl w:ilvl="0" w:tplc="0C0A0001">
      <w:start w:val="1"/>
      <w:numFmt w:val="bullet"/>
      <w:lvlText w:val=""/>
      <w:lvlJc w:val="left"/>
      <w:pPr>
        <w:ind w:left="765" w:hanging="360"/>
      </w:pPr>
      <w:rPr>
        <w:rFonts w:ascii="Symbol" w:hAnsi="Symbol" w:hint="default"/>
      </w:rPr>
    </w:lvl>
    <w:lvl w:ilvl="1" w:tplc="0C0A0003" w:tentative="1">
      <w:start w:val="1"/>
      <w:numFmt w:val="bullet"/>
      <w:lvlText w:val="o"/>
      <w:lvlJc w:val="left"/>
      <w:pPr>
        <w:ind w:left="1485" w:hanging="360"/>
      </w:pPr>
      <w:rPr>
        <w:rFonts w:ascii="Courier New" w:hAnsi="Courier New"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hint="default"/>
      </w:rPr>
    </w:lvl>
    <w:lvl w:ilvl="8" w:tplc="0C0A0005" w:tentative="1">
      <w:start w:val="1"/>
      <w:numFmt w:val="bullet"/>
      <w:lvlText w:val=""/>
      <w:lvlJc w:val="left"/>
      <w:pPr>
        <w:ind w:left="6525" w:hanging="360"/>
      </w:pPr>
      <w:rPr>
        <w:rFonts w:ascii="Wingdings" w:hAnsi="Wingdings" w:hint="default"/>
      </w:rPr>
    </w:lvl>
  </w:abstractNum>
  <w:abstractNum w:abstractNumId="17">
    <w:nsid w:val="393560C7"/>
    <w:multiLevelType w:val="hybridMultilevel"/>
    <w:tmpl w:val="7F30E67E"/>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8">
    <w:nsid w:val="3A5B779C"/>
    <w:multiLevelType w:val="hybridMultilevel"/>
    <w:tmpl w:val="C178AB5E"/>
    <w:lvl w:ilvl="0" w:tplc="0C0A000F">
      <w:start w:val="1"/>
      <w:numFmt w:val="decimal"/>
      <w:lvlText w:val="%1."/>
      <w:lvlJc w:val="left"/>
      <w:pPr>
        <w:ind w:left="360" w:hanging="360"/>
      </w:pPr>
      <w:rPr>
        <w:rFonts w:cs="Times New Roman"/>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9">
    <w:nsid w:val="3C996A16"/>
    <w:multiLevelType w:val="hybridMultilevel"/>
    <w:tmpl w:val="DB561958"/>
    <w:lvl w:ilvl="0" w:tplc="0C0A0001">
      <w:start w:val="1"/>
      <w:numFmt w:val="bullet"/>
      <w:lvlText w:val=""/>
      <w:lvlJc w:val="left"/>
      <w:pPr>
        <w:tabs>
          <w:tab w:val="num" w:pos="720"/>
        </w:tabs>
        <w:ind w:left="720" w:hanging="360"/>
      </w:pPr>
      <w:rPr>
        <w:rFonts w:ascii="Symbol" w:hAnsi="Symbol" w:hint="default"/>
      </w:rPr>
    </w:lvl>
    <w:lvl w:ilvl="1" w:tplc="0C0A000F">
      <w:start w:val="1"/>
      <w:numFmt w:val="decimal"/>
      <w:lvlText w:val="%2."/>
      <w:lvlJc w:val="left"/>
      <w:pPr>
        <w:tabs>
          <w:tab w:val="num" w:pos="1440"/>
        </w:tabs>
        <w:ind w:left="1440" w:hanging="360"/>
      </w:pPr>
      <w:rPr>
        <w:rFonts w:cs="Times New Roman"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3DDC5A38"/>
    <w:multiLevelType w:val="hybridMultilevel"/>
    <w:tmpl w:val="B4D83C7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40B93A36"/>
    <w:multiLevelType w:val="hybridMultilevel"/>
    <w:tmpl w:val="0BDAE820"/>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22">
    <w:nsid w:val="411A3C81"/>
    <w:multiLevelType w:val="hybridMultilevel"/>
    <w:tmpl w:val="B040F66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415B0334"/>
    <w:multiLevelType w:val="hybridMultilevel"/>
    <w:tmpl w:val="39C8FA22"/>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4">
    <w:nsid w:val="433F02E2"/>
    <w:multiLevelType w:val="hybridMultilevel"/>
    <w:tmpl w:val="CEF07F7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5">
    <w:nsid w:val="450927FB"/>
    <w:multiLevelType w:val="hybridMultilevel"/>
    <w:tmpl w:val="226CDF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45581265"/>
    <w:multiLevelType w:val="hybridMultilevel"/>
    <w:tmpl w:val="3C9C94E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7">
    <w:nsid w:val="477B7B42"/>
    <w:multiLevelType w:val="hybridMultilevel"/>
    <w:tmpl w:val="D90C42A4"/>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28">
    <w:nsid w:val="48A826F7"/>
    <w:multiLevelType w:val="hybridMultilevel"/>
    <w:tmpl w:val="2FF894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4A155663"/>
    <w:multiLevelType w:val="hybridMultilevel"/>
    <w:tmpl w:val="9118EC0C"/>
    <w:lvl w:ilvl="0" w:tplc="0C0A000F">
      <w:start w:val="1"/>
      <w:numFmt w:val="decimal"/>
      <w:lvlText w:val="%1."/>
      <w:lvlJc w:val="left"/>
      <w:pPr>
        <w:ind w:left="360" w:hanging="360"/>
      </w:pPr>
      <w:rPr>
        <w:rFonts w:cs="Times New Roman"/>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30">
    <w:nsid w:val="4C297FB2"/>
    <w:multiLevelType w:val="hybridMultilevel"/>
    <w:tmpl w:val="2D0442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4FA94566"/>
    <w:multiLevelType w:val="hybridMultilevel"/>
    <w:tmpl w:val="5A445E52"/>
    <w:lvl w:ilvl="0" w:tplc="0C0A0003">
      <w:start w:val="1"/>
      <w:numFmt w:val="bullet"/>
      <w:lvlText w:val="o"/>
      <w:lvlJc w:val="left"/>
      <w:pPr>
        <w:ind w:left="760" w:hanging="360"/>
      </w:pPr>
      <w:rPr>
        <w:rFonts w:ascii="Courier New" w:hAnsi="Courier New" w:hint="default"/>
      </w:rPr>
    </w:lvl>
    <w:lvl w:ilvl="1" w:tplc="0C0A0003" w:tentative="1">
      <w:start w:val="1"/>
      <w:numFmt w:val="bullet"/>
      <w:lvlText w:val="o"/>
      <w:lvlJc w:val="left"/>
      <w:pPr>
        <w:ind w:left="1480" w:hanging="360"/>
      </w:pPr>
      <w:rPr>
        <w:rFonts w:ascii="Courier New" w:hAnsi="Courier New" w:hint="default"/>
      </w:rPr>
    </w:lvl>
    <w:lvl w:ilvl="2" w:tplc="0C0A0005" w:tentative="1">
      <w:start w:val="1"/>
      <w:numFmt w:val="bullet"/>
      <w:lvlText w:val=""/>
      <w:lvlJc w:val="left"/>
      <w:pPr>
        <w:ind w:left="2200" w:hanging="360"/>
      </w:pPr>
      <w:rPr>
        <w:rFonts w:ascii="Wingdings" w:hAnsi="Wingdings" w:hint="default"/>
      </w:rPr>
    </w:lvl>
    <w:lvl w:ilvl="3" w:tplc="0C0A0001" w:tentative="1">
      <w:start w:val="1"/>
      <w:numFmt w:val="bullet"/>
      <w:lvlText w:val=""/>
      <w:lvlJc w:val="left"/>
      <w:pPr>
        <w:ind w:left="2920" w:hanging="360"/>
      </w:pPr>
      <w:rPr>
        <w:rFonts w:ascii="Symbol" w:hAnsi="Symbol" w:hint="default"/>
      </w:rPr>
    </w:lvl>
    <w:lvl w:ilvl="4" w:tplc="0C0A0003" w:tentative="1">
      <w:start w:val="1"/>
      <w:numFmt w:val="bullet"/>
      <w:lvlText w:val="o"/>
      <w:lvlJc w:val="left"/>
      <w:pPr>
        <w:ind w:left="3640" w:hanging="360"/>
      </w:pPr>
      <w:rPr>
        <w:rFonts w:ascii="Courier New" w:hAnsi="Courier New" w:hint="default"/>
      </w:rPr>
    </w:lvl>
    <w:lvl w:ilvl="5" w:tplc="0C0A0005" w:tentative="1">
      <w:start w:val="1"/>
      <w:numFmt w:val="bullet"/>
      <w:lvlText w:val=""/>
      <w:lvlJc w:val="left"/>
      <w:pPr>
        <w:ind w:left="4360" w:hanging="360"/>
      </w:pPr>
      <w:rPr>
        <w:rFonts w:ascii="Wingdings" w:hAnsi="Wingdings" w:hint="default"/>
      </w:rPr>
    </w:lvl>
    <w:lvl w:ilvl="6" w:tplc="0C0A0001" w:tentative="1">
      <w:start w:val="1"/>
      <w:numFmt w:val="bullet"/>
      <w:lvlText w:val=""/>
      <w:lvlJc w:val="left"/>
      <w:pPr>
        <w:ind w:left="5080" w:hanging="360"/>
      </w:pPr>
      <w:rPr>
        <w:rFonts w:ascii="Symbol" w:hAnsi="Symbol" w:hint="default"/>
      </w:rPr>
    </w:lvl>
    <w:lvl w:ilvl="7" w:tplc="0C0A0003" w:tentative="1">
      <w:start w:val="1"/>
      <w:numFmt w:val="bullet"/>
      <w:lvlText w:val="o"/>
      <w:lvlJc w:val="left"/>
      <w:pPr>
        <w:ind w:left="5800" w:hanging="360"/>
      </w:pPr>
      <w:rPr>
        <w:rFonts w:ascii="Courier New" w:hAnsi="Courier New" w:hint="default"/>
      </w:rPr>
    </w:lvl>
    <w:lvl w:ilvl="8" w:tplc="0C0A0005" w:tentative="1">
      <w:start w:val="1"/>
      <w:numFmt w:val="bullet"/>
      <w:lvlText w:val=""/>
      <w:lvlJc w:val="left"/>
      <w:pPr>
        <w:ind w:left="6520" w:hanging="360"/>
      </w:pPr>
      <w:rPr>
        <w:rFonts w:ascii="Wingdings" w:hAnsi="Wingdings" w:hint="default"/>
      </w:rPr>
    </w:lvl>
  </w:abstractNum>
  <w:abstractNum w:abstractNumId="32">
    <w:nsid w:val="50063E4F"/>
    <w:multiLevelType w:val="hybridMultilevel"/>
    <w:tmpl w:val="3C0ADA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53193ABF"/>
    <w:multiLevelType w:val="hybridMultilevel"/>
    <w:tmpl w:val="E132D9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544F3252"/>
    <w:multiLevelType w:val="hybridMultilevel"/>
    <w:tmpl w:val="5EB486A8"/>
    <w:lvl w:ilvl="0" w:tplc="0C0A0015">
      <w:start w:val="1"/>
      <w:numFmt w:val="upp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5">
    <w:nsid w:val="59432DAA"/>
    <w:multiLevelType w:val="hybridMultilevel"/>
    <w:tmpl w:val="A742427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5B564219"/>
    <w:multiLevelType w:val="hybridMultilevel"/>
    <w:tmpl w:val="5A782CB8"/>
    <w:lvl w:ilvl="0" w:tplc="0C0A0001">
      <w:start w:val="1"/>
      <w:numFmt w:val="bullet"/>
      <w:lvlText w:val=""/>
      <w:lvlJc w:val="left"/>
      <w:pPr>
        <w:ind w:left="360" w:hanging="360"/>
      </w:pPr>
      <w:rPr>
        <w:rFonts w:ascii="Symbol" w:hAnsi="Symbol" w:hint="default"/>
      </w:rPr>
    </w:lvl>
    <w:lvl w:ilvl="1" w:tplc="D646F574">
      <w:numFmt w:val="bullet"/>
      <w:lvlText w:val="•"/>
      <w:lvlJc w:val="left"/>
      <w:pPr>
        <w:ind w:left="1425" w:hanging="705"/>
      </w:pPr>
      <w:rPr>
        <w:rFonts w:ascii="Arial" w:eastAsia="Times New Roman" w:hAnsi="Arial"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7">
    <w:nsid w:val="60002309"/>
    <w:multiLevelType w:val="hybridMultilevel"/>
    <w:tmpl w:val="7820FF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63812ABD"/>
    <w:multiLevelType w:val="hybridMultilevel"/>
    <w:tmpl w:val="EB467994"/>
    <w:lvl w:ilvl="0" w:tplc="0C0A000F">
      <w:start w:val="1"/>
      <w:numFmt w:val="decimal"/>
      <w:lvlText w:val="%1."/>
      <w:lvlJc w:val="left"/>
      <w:pPr>
        <w:ind w:left="360" w:hanging="360"/>
      </w:pPr>
      <w:rPr>
        <w:rFonts w:cs="Times New Roman"/>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39">
    <w:nsid w:val="6E3C4587"/>
    <w:multiLevelType w:val="hybridMultilevel"/>
    <w:tmpl w:val="1FC63818"/>
    <w:lvl w:ilvl="0" w:tplc="0C0A0001">
      <w:start w:val="1"/>
      <w:numFmt w:val="bullet"/>
      <w:lvlText w:val=""/>
      <w:lvlJc w:val="left"/>
      <w:pPr>
        <w:ind w:left="360" w:hanging="360"/>
      </w:pPr>
      <w:rPr>
        <w:rFonts w:ascii="Symbol" w:hAnsi="Symbol" w:hint="default"/>
      </w:rPr>
    </w:lvl>
    <w:lvl w:ilvl="1" w:tplc="BCFC898C">
      <w:numFmt w:val="bullet"/>
      <w:lvlText w:val="•"/>
      <w:lvlJc w:val="left"/>
      <w:pPr>
        <w:ind w:left="1080" w:hanging="360"/>
      </w:pPr>
      <w:rPr>
        <w:rFonts w:ascii="Arial" w:eastAsia="Times New Roman" w:hAnsi="Arial"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0">
    <w:nsid w:val="74010A7F"/>
    <w:multiLevelType w:val="hybridMultilevel"/>
    <w:tmpl w:val="D88851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10"/>
  </w:num>
  <w:num w:numId="4">
    <w:abstractNumId w:val="37"/>
  </w:num>
  <w:num w:numId="5">
    <w:abstractNumId w:val="27"/>
  </w:num>
  <w:num w:numId="6">
    <w:abstractNumId w:val="4"/>
  </w:num>
  <w:num w:numId="7">
    <w:abstractNumId w:val="2"/>
  </w:num>
  <w:num w:numId="8">
    <w:abstractNumId w:val="39"/>
  </w:num>
  <w:num w:numId="9">
    <w:abstractNumId w:val="26"/>
  </w:num>
  <w:num w:numId="10">
    <w:abstractNumId w:val="7"/>
  </w:num>
  <w:num w:numId="11">
    <w:abstractNumId w:val="20"/>
  </w:num>
  <w:num w:numId="12">
    <w:abstractNumId w:val="19"/>
  </w:num>
  <w:num w:numId="13">
    <w:abstractNumId w:val="3"/>
  </w:num>
  <w:num w:numId="14">
    <w:abstractNumId w:val="1"/>
  </w:num>
  <w:num w:numId="15">
    <w:abstractNumId w:val="9"/>
  </w:num>
  <w:num w:numId="16">
    <w:abstractNumId w:val="30"/>
  </w:num>
  <w:num w:numId="17">
    <w:abstractNumId w:val="14"/>
  </w:num>
  <w:num w:numId="18">
    <w:abstractNumId w:val="24"/>
  </w:num>
  <w:num w:numId="19">
    <w:abstractNumId w:val="8"/>
  </w:num>
  <w:num w:numId="20">
    <w:abstractNumId w:val="5"/>
  </w:num>
  <w:num w:numId="21">
    <w:abstractNumId w:val="25"/>
  </w:num>
  <w:num w:numId="22">
    <w:abstractNumId w:val="36"/>
  </w:num>
  <w:num w:numId="23">
    <w:abstractNumId w:val="15"/>
  </w:num>
  <w:num w:numId="24">
    <w:abstractNumId w:val="35"/>
  </w:num>
  <w:num w:numId="25">
    <w:abstractNumId w:val="32"/>
  </w:num>
  <w:num w:numId="26">
    <w:abstractNumId w:val="40"/>
  </w:num>
  <w:num w:numId="27">
    <w:abstractNumId w:val="16"/>
  </w:num>
  <w:num w:numId="28">
    <w:abstractNumId w:val="31"/>
  </w:num>
  <w:num w:numId="29">
    <w:abstractNumId w:val="22"/>
  </w:num>
  <w:num w:numId="30">
    <w:abstractNumId w:val="17"/>
  </w:num>
  <w:num w:numId="31">
    <w:abstractNumId w:val="38"/>
  </w:num>
  <w:num w:numId="32">
    <w:abstractNumId w:val="6"/>
  </w:num>
  <w:num w:numId="33">
    <w:abstractNumId w:val="18"/>
  </w:num>
  <w:num w:numId="34">
    <w:abstractNumId w:val="12"/>
  </w:num>
  <w:num w:numId="35">
    <w:abstractNumId w:val="29"/>
  </w:num>
  <w:num w:numId="36">
    <w:abstractNumId w:val="28"/>
  </w:num>
  <w:num w:numId="37">
    <w:abstractNumId w:val="21"/>
  </w:num>
  <w:num w:numId="38">
    <w:abstractNumId w:val="11"/>
  </w:num>
  <w:num w:numId="39">
    <w:abstractNumId w:val="23"/>
  </w:num>
  <w:num w:numId="40">
    <w:abstractNumId w:val="33"/>
  </w:num>
  <w:num w:numId="41">
    <w:abstractNumId w:val="34"/>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hyphenationZone w:val="425"/>
  <w:drawingGridHorizontalSpacing w:val="100"/>
  <w:displayHorizontalDrawingGridEvery w:val="2"/>
  <w:characterSpacingControl w:val="doNotCompress"/>
  <w:hdrShapeDefaults>
    <o:shapedefaults v:ext="edit" spidmax="24578"/>
    <o:shapelayout v:ext="edit">
      <o:idmap v:ext="edit" data="16"/>
    </o:shapelayout>
  </w:hdrShapeDefaults>
  <w:footnotePr>
    <w:footnote w:id="0"/>
    <w:footnote w:id="1"/>
  </w:footnotePr>
  <w:endnotePr>
    <w:endnote w:id="0"/>
    <w:endnote w:id="1"/>
  </w:endnotePr>
  <w:compat>
    <w:applyBreakingRules/>
  </w:compat>
  <w:rsids>
    <w:rsidRoot w:val="00C67AEB"/>
    <w:rsid w:val="00003F7F"/>
    <w:rsid w:val="00010C21"/>
    <w:rsid w:val="0001318B"/>
    <w:rsid w:val="00025E1E"/>
    <w:rsid w:val="000328A2"/>
    <w:rsid w:val="00053EA0"/>
    <w:rsid w:val="00057ABB"/>
    <w:rsid w:val="00061534"/>
    <w:rsid w:val="00063338"/>
    <w:rsid w:val="000702BB"/>
    <w:rsid w:val="00071D37"/>
    <w:rsid w:val="00072277"/>
    <w:rsid w:val="00094A39"/>
    <w:rsid w:val="000A4F8D"/>
    <w:rsid w:val="000A54A2"/>
    <w:rsid w:val="000C2A2E"/>
    <w:rsid w:val="000D20D2"/>
    <w:rsid w:val="000D2178"/>
    <w:rsid w:val="000E1B2A"/>
    <w:rsid w:val="000E6B50"/>
    <w:rsid w:val="000E7924"/>
    <w:rsid w:val="00127E6F"/>
    <w:rsid w:val="00140367"/>
    <w:rsid w:val="001418E0"/>
    <w:rsid w:val="0015479D"/>
    <w:rsid w:val="00180F2B"/>
    <w:rsid w:val="001973FF"/>
    <w:rsid w:val="001E03A3"/>
    <w:rsid w:val="001F3DD4"/>
    <w:rsid w:val="001F59B5"/>
    <w:rsid w:val="002039F9"/>
    <w:rsid w:val="00204DDF"/>
    <w:rsid w:val="00207963"/>
    <w:rsid w:val="0021366A"/>
    <w:rsid w:val="0021743A"/>
    <w:rsid w:val="0023639A"/>
    <w:rsid w:val="00243CC8"/>
    <w:rsid w:val="002538B0"/>
    <w:rsid w:val="0026428D"/>
    <w:rsid w:val="0026550F"/>
    <w:rsid w:val="002741D9"/>
    <w:rsid w:val="00277575"/>
    <w:rsid w:val="002924E4"/>
    <w:rsid w:val="002B43A2"/>
    <w:rsid w:val="002B70B1"/>
    <w:rsid w:val="002D3625"/>
    <w:rsid w:val="002F4BEF"/>
    <w:rsid w:val="00327EA1"/>
    <w:rsid w:val="0033023E"/>
    <w:rsid w:val="0033472C"/>
    <w:rsid w:val="00356782"/>
    <w:rsid w:val="00357B65"/>
    <w:rsid w:val="00365A2C"/>
    <w:rsid w:val="00367499"/>
    <w:rsid w:val="003700CA"/>
    <w:rsid w:val="00393B3B"/>
    <w:rsid w:val="00396533"/>
    <w:rsid w:val="003B1267"/>
    <w:rsid w:val="003B1A8E"/>
    <w:rsid w:val="003B7863"/>
    <w:rsid w:val="003C0B0F"/>
    <w:rsid w:val="003C19FA"/>
    <w:rsid w:val="003D1602"/>
    <w:rsid w:val="003E24F5"/>
    <w:rsid w:val="003F03B7"/>
    <w:rsid w:val="003F2E2B"/>
    <w:rsid w:val="003F6A64"/>
    <w:rsid w:val="0040421B"/>
    <w:rsid w:val="00430629"/>
    <w:rsid w:val="0043090E"/>
    <w:rsid w:val="00440094"/>
    <w:rsid w:val="00461D91"/>
    <w:rsid w:val="00471A4D"/>
    <w:rsid w:val="004A57C2"/>
    <w:rsid w:val="004E196B"/>
    <w:rsid w:val="004E7659"/>
    <w:rsid w:val="004F3517"/>
    <w:rsid w:val="00504099"/>
    <w:rsid w:val="00507A74"/>
    <w:rsid w:val="00507F9B"/>
    <w:rsid w:val="005219CF"/>
    <w:rsid w:val="005267B0"/>
    <w:rsid w:val="005336EA"/>
    <w:rsid w:val="0054018C"/>
    <w:rsid w:val="00541B80"/>
    <w:rsid w:val="00586C2B"/>
    <w:rsid w:val="00597A62"/>
    <w:rsid w:val="005C11EF"/>
    <w:rsid w:val="005C1847"/>
    <w:rsid w:val="005F0840"/>
    <w:rsid w:val="005F0D15"/>
    <w:rsid w:val="005F188A"/>
    <w:rsid w:val="00627403"/>
    <w:rsid w:val="006326D6"/>
    <w:rsid w:val="00634885"/>
    <w:rsid w:val="00670679"/>
    <w:rsid w:val="006733C5"/>
    <w:rsid w:val="0067735F"/>
    <w:rsid w:val="00686B6E"/>
    <w:rsid w:val="006A22E2"/>
    <w:rsid w:val="006B272B"/>
    <w:rsid w:val="006E30B1"/>
    <w:rsid w:val="006E388B"/>
    <w:rsid w:val="006E72DA"/>
    <w:rsid w:val="006F2C7C"/>
    <w:rsid w:val="00711190"/>
    <w:rsid w:val="00712A2E"/>
    <w:rsid w:val="007222A4"/>
    <w:rsid w:val="007318F3"/>
    <w:rsid w:val="0073457D"/>
    <w:rsid w:val="00745C08"/>
    <w:rsid w:val="00760892"/>
    <w:rsid w:val="00776C46"/>
    <w:rsid w:val="007A21F3"/>
    <w:rsid w:val="007A4CF4"/>
    <w:rsid w:val="007A50C4"/>
    <w:rsid w:val="007A61BF"/>
    <w:rsid w:val="007A7873"/>
    <w:rsid w:val="007B63C2"/>
    <w:rsid w:val="007C0801"/>
    <w:rsid w:val="007C3219"/>
    <w:rsid w:val="007C7FA4"/>
    <w:rsid w:val="007D1287"/>
    <w:rsid w:val="007E5EAE"/>
    <w:rsid w:val="007F356C"/>
    <w:rsid w:val="00827221"/>
    <w:rsid w:val="0085659A"/>
    <w:rsid w:val="00862C91"/>
    <w:rsid w:val="00866A00"/>
    <w:rsid w:val="0089191D"/>
    <w:rsid w:val="00892497"/>
    <w:rsid w:val="00896BC1"/>
    <w:rsid w:val="008971FA"/>
    <w:rsid w:val="008A0041"/>
    <w:rsid w:val="008B16D7"/>
    <w:rsid w:val="008D1B0B"/>
    <w:rsid w:val="008F28CB"/>
    <w:rsid w:val="00937CA9"/>
    <w:rsid w:val="00966214"/>
    <w:rsid w:val="0097722B"/>
    <w:rsid w:val="00982A45"/>
    <w:rsid w:val="00984304"/>
    <w:rsid w:val="009A03F5"/>
    <w:rsid w:val="009B7784"/>
    <w:rsid w:val="009C4116"/>
    <w:rsid w:val="009E2536"/>
    <w:rsid w:val="009E320D"/>
    <w:rsid w:val="00A13902"/>
    <w:rsid w:val="00A2133D"/>
    <w:rsid w:val="00A25BD7"/>
    <w:rsid w:val="00A413DD"/>
    <w:rsid w:val="00A578D2"/>
    <w:rsid w:val="00A57DCF"/>
    <w:rsid w:val="00A61DDE"/>
    <w:rsid w:val="00A708AD"/>
    <w:rsid w:val="00A7763E"/>
    <w:rsid w:val="00A900E7"/>
    <w:rsid w:val="00A94B00"/>
    <w:rsid w:val="00AA07BA"/>
    <w:rsid w:val="00AE0785"/>
    <w:rsid w:val="00AF2974"/>
    <w:rsid w:val="00B073DE"/>
    <w:rsid w:val="00B12E63"/>
    <w:rsid w:val="00B16815"/>
    <w:rsid w:val="00B171B1"/>
    <w:rsid w:val="00B40F53"/>
    <w:rsid w:val="00B4211F"/>
    <w:rsid w:val="00B47B07"/>
    <w:rsid w:val="00B61F73"/>
    <w:rsid w:val="00B935DB"/>
    <w:rsid w:val="00B97BC5"/>
    <w:rsid w:val="00BA152E"/>
    <w:rsid w:val="00BA308E"/>
    <w:rsid w:val="00BB4155"/>
    <w:rsid w:val="00BC6560"/>
    <w:rsid w:val="00BC7996"/>
    <w:rsid w:val="00BD5D20"/>
    <w:rsid w:val="00BE0CC2"/>
    <w:rsid w:val="00C21162"/>
    <w:rsid w:val="00C215E5"/>
    <w:rsid w:val="00C33F67"/>
    <w:rsid w:val="00C443E5"/>
    <w:rsid w:val="00C67AEB"/>
    <w:rsid w:val="00CA4375"/>
    <w:rsid w:val="00CE0C5E"/>
    <w:rsid w:val="00D008D6"/>
    <w:rsid w:val="00D047B5"/>
    <w:rsid w:val="00D04C3A"/>
    <w:rsid w:val="00D06765"/>
    <w:rsid w:val="00D17A5F"/>
    <w:rsid w:val="00D45425"/>
    <w:rsid w:val="00D56BE3"/>
    <w:rsid w:val="00D5713A"/>
    <w:rsid w:val="00D733A7"/>
    <w:rsid w:val="00D874C0"/>
    <w:rsid w:val="00DA3A8C"/>
    <w:rsid w:val="00DC7F68"/>
    <w:rsid w:val="00DD7476"/>
    <w:rsid w:val="00DF160E"/>
    <w:rsid w:val="00DF4F97"/>
    <w:rsid w:val="00E17AF3"/>
    <w:rsid w:val="00E17BDB"/>
    <w:rsid w:val="00E26CE6"/>
    <w:rsid w:val="00E26EFC"/>
    <w:rsid w:val="00E503C7"/>
    <w:rsid w:val="00E63966"/>
    <w:rsid w:val="00E72107"/>
    <w:rsid w:val="00E82ADB"/>
    <w:rsid w:val="00E93659"/>
    <w:rsid w:val="00E966F0"/>
    <w:rsid w:val="00EA416C"/>
    <w:rsid w:val="00EA6572"/>
    <w:rsid w:val="00EA6B52"/>
    <w:rsid w:val="00EB71AB"/>
    <w:rsid w:val="00EE0589"/>
    <w:rsid w:val="00EF230D"/>
    <w:rsid w:val="00EF69E1"/>
    <w:rsid w:val="00F0105C"/>
    <w:rsid w:val="00F147D2"/>
    <w:rsid w:val="00F213BB"/>
    <w:rsid w:val="00F2210F"/>
    <w:rsid w:val="00F22672"/>
    <w:rsid w:val="00F23A19"/>
    <w:rsid w:val="00F31013"/>
    <w:rsid w:val="00F32A18"/>
    <w:rsid w:val="00F41B27"/>
    <w:rsid w:val="00F420E9"/>
    <w:rsid w:val="00F5636D"/>
    <w:rsid w:val="00F63EAF"/>
    <w:rsid w:val="00F70DDC"/>
    <w:rsid w:val="00FA1123"/>
    <w:rsid w:val="00FC289D"/>
    <w:rsid w:val="00FC4F94"/>
    <w:rsid w:val="00FC6DCD"/>
    <w:rsid w:val="00FE129E"/>
    <w:rsid w:val="00FE1FA7"/>
    <w:rsid w:val="00FF18E2"/>
    <w:rsid w:val="00FF749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6" w:uiPriority="39"/>
    <w:lsdException w:name="toc 7" w:uiPriority="39"/>
    <w:lsdException w:name="toc 8" w:uiPriority="39"/>
    <w:lsdException w:name="toc 9" w:uiPriority="39"/>
    <w:lsdException w:name="caption" w:qFormat="1"/>
    <w:lsdException w:name="page number" w:semiHidden="0" w:unhideWhenUsed="0" w:qFormat="1"/>
    <w:lsdException w:name="toa heading" w:unhideWhenUsed="0"/>
    <w:lsdException w:name="List Bullet" w:semiHidden="0" w:unhideWhenUsed="0" w:qFormat="1"/>
    <w:lsdException w:name="List Bullet 2" w:semiHidden="0" w:unhideWhenUsed="0"/>
    <w:lsdException w:name="Title" w:semiHidden="0" w:unhideWhenUsed="0" w:qFormat="1"/>
    <w:lsdException w:name="Signature" w:unhideWhenUsed="0"/>
    <w:lsdException w:name="Default Paragraph Font" w:uiPriority="1"/>
    <w:lsdException w:name="Subtitle" w:semiHidden="0" w:unhideWhenUsed="0" w:qFormat="1"/>
    <w:lsdException w:name="Strong" w:semiHidden="0" w:unhideWhenUsed="0" w:qFormat="1"/>
    <w:lsdException w:name="Emphasis"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nhideWhenUsed="0" w:qFormat="1"/>
    <w:lsdException w:name="Quote" w:unhideWhenUsed="0" w:qFormat="1"/>
    <w:lsdException w:name="Intense Quote" w:unhideWhenUsed="0" w:qFormat="1"/>
    <w:lsdException w:name="Medium List 2 Accent 1" w:semiHidden="0"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nhideWhenUsed="0"/>
    <w:lsdException w:name="Light List Accent 2" w:semiHidden="0" w:uiPriority="61" w:unhideWhenUsed="0"/>
    <w:lsdException w:name="Light Grid Accent 2" w:semiHidden="0" w:unhideWhenUsed="0"/>
    <w:lsdException w:name="Medium Shading 1 Accent 2" w:semiHidden="0" w:unhideWhenUsed="0"/>
    <w:lsdException w:name="Medium Shading 2 Accent 2" w:semiHidden="0" w:uiPriority="64" w:unhideWhenUsed="0"/>
    <w:lsdException w:name="Medium List 1 Accent 2" w:semiHidden="0" w:uiPriority="65"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37"/>
    <w:lsdException w:name="TOC Heading" w:semiHidden="0" w:uiPriority="39" w:unhideWhenUsed="0" w:qFormat="1"/>
  </w:latentStyles>
  <w:style w:type="paragraph" w:default="1" w:styleId="Normal">
    <w:name w:val="Normal"/>
    <w:qFormat/>
    <w:rsid w:val="003C0B0F"/>
    <w:pPr>
      <w:spacing w:before="160" w:after="160"/>
    </w:pPr>
  </w:style>
  <w:style w:type="paragraph" w:styleId="Ttulo1">
    <w:name w:val="heading 1"/>
    <w:basedOn w:val="Normal"/>
    <w:next w:val="Normal"/>
    <w:link w:val="Ttulo1Car"/>
    <w:uiPriority w:val="99"/>
    <w:qFormat/>
    <w:rsid w:val="003C0B0F"/>
    <w:pPr>
      <w:spacing w:after="0" w:line="240" w:lineRule="auto"/>
      <w:outlineLvl w:val="0"/>
    </w:pPr>
    <w:rPr>
      <w:rFonts w:asciiTheme="majorHAnsi" w:hAnsiTheme="majorHAnsi"/>
      <w:color w:val="0F6FC6" w:themeColor="accent1"/>
      <w:sz w:val="48"/>
      <w:szCs w:val="48"/>
    </w:rPr>
  </w:style>
  <w:style w:type="paragraph" w:styleId="Ttulo2">
    <w:name w:val="heading 2"/>
    <w:basedOn w:val="Normal"/>
    <w:next w:val="Normal"/>
    <w:link w:val="Ttulo2Car"/>
    <w:uiPriority w:val="99"/>
    <w:unhideWhenUsed/>
    <w:qFormat/>
    <w:rsid w:val="003C0B0F"/>
    <w:pPr>
      <w:pBdr>
        <w:top w:val="dashSmallGap" w:sz="4" w:space="4" w:color="BFBFBF" w:themeColor="background1" w:themeShade="BF"/>
        <w:bottom w:val="dashSmallGap" w:sz="4" w:space="4" w:color="BFBFBF" w:themeColor="background1" w:themeShade="BF"/>
      </w:pBdr>
      <w:spacing w:before="0" w:after="0" w:line="240" w:lineRule="auto"/>
      <w:outlineLvl w:val="1"/>
    </w:pPr>
    <w:rPr>
      <w:rFonts w:asciiTheme="majorHAnsi" w:hAnsiTheme="majorHAnsi"/>
      <w:color w:val="0F6FC6" w:themeColor="accent1"/>
      <w:sz w:val="28"/>
      <w:szCs w:val="28"/>
    </w:rPr>
  </w:style>
  <w:style w:type="paragraph" w:styleId="Ttulo3">
    <w:name w:val="heading 3"/>
    <w:basedOn w:val="Normal"/>
    <w:next w:val="Normal"/>
    <w:link w:val="Ttulo3Car"/>
    <w:uiPriority w:val="99"/>
    <w:unhideWhenUsed/>
    <w:qFormat/>
    <w:rsid w:val="003C0B0F"/>
    <w:pPr>
      <w:spacing w:after="0" w:line="240" w:lineRule="auto"/>
      <w:outlineLvl w:val="2"/>
    </w:pPr>
    <w:rPr>
      <w:rFonts w:asciiTheme="majorHAnsi" w:hAnsiTheme="majorHAnsi"/>
      <w:sz w:val="24"/>
      <w:szCs w:val="24"/>
    </w:rPr>
  </w:style>
  <w:style w:type="paragraph" w:styleId="Ttulo4">
    <w:name w:val="heading 4"/>
    <w:basedOn w:val="Normal"/>
    <w:next w:val="Normal"/>
    <w:link w:val="Ttulo4Car"/>
    <w:uiPriority w:val="99"/>
    <w:unhideWhenUsed/>
    <w:qFormat/>
    <w:rsid w:val="003C0B0F"/>
    <w:pPr>
      <w:spacing w:before="120" w:after="120" w:line="240" w:lineRule="auto"/>
      <w:ind w:left="288"/>
      <w:outlineLvl w:val="3"/>
    </w:pPr>
    <w:rPr>
      <w:rFonts w:asciiTheme="majorHAnsi" w:hAnsiTheme="majorHAnsi"/>
      <w:caps/>
      <w:color w:val="FFFFFF" w:themeColor="background1"/>
      <w:sz w:val="24"/>
      <w:szCs w:val="24"/>
    </w:rPr>
  </w:style>
  <w:style w:type="paragraph" w:styleId="Ttulo5">
    <w:name w:val="heading 5"/>
    <w:basedOn w:val="Normal"/>
    <w:next w:val="Normal"/>
    <w:link w:val="Ttulo5Car"/>
    <w:uiPriority w:val="99"/>
    <w:unhideWhenUsed/>
    <w:qFormat/>
    <w:rsid w:val="003C0B0F"/>
    <w:pPr>
      <w:spacing w:before="60" w:after="60" w:line="240" w:lineRule="auto"/>
      <w:outlineLvl w:val="4"/>
    </w:pPr>
    <w:rPr>
      <w:rFonts w:asciiTheme="majorHAnsi" w:hAnsiTheme="majorHAnsi"/>
      <w:caps/>
      <w:color w:val="0F6FC6" w:themeColor="accent1"/>
    </w:rPr>
  </w:style>
  <w:style w:type="paragraph" w:styleId="Ttulo6">
    <w:name w:val="heading 6"/>
    <w:basedOn w:val="Normal"/>
    <w:next w:val="Normal"/>
    <w:link w:val="Ttulo6Car"/>
    <w:uiPriority w:val="99"/>
    <w:unhideWhenUsed/>
    <w:qFormat/>
    <w:rsid w:val="003C0B0F"/>
    <w:pPr>
      <w:spacing w:after="0" w:line="240" w:lineRule="auto"/>
      <w:ind w:left="360"/>
      <w:outlineLvl w:val="5"/>
    </w:pPr>
    <w:rPr>
      <w:caps/>
      <w:color w:val="0F6FC6" w:themeColor="accent1"/>
    </w:rPr>
  </w:style>
  <w:style w:type="paragraph" w:styleId="Ttulo7">
    <w:name w:val="heading 7"/>
    <w:basedOn w:val="Normal"/>
    <w:next w:val="Normal"/>
    <w:link w:val="Ttulo7Car"/>
    <w:uiPriority w:val="99"/>
    <w:qFormat/>
    <w:rsid w:val="003B7863"/>
    <w:pPr>
      <w:spacing w:before="300" w:after="0"/>
      <w:outlineLvl w:val="6"/>
    </w:pPr>
    <w:rPr>
      <w:rFonts w:ascii="Arial" w:eastAsia="Times New Roman" w:hAnsi="Arial" w:cs="Times New Roman"/>
      <w:caps/>
      <w:color w:val="365F91"/>
      <w:spacing w:val="10"/>
      <w:sz w:val="22"/>
      <w:szCs w:val="22"/>
      <w:lang w:eastAsia="en-US"/>
    </w:rPr>
  </w:style>
  <w:style w:type="paragraph" w:styleId="Ttulo8">
    <w:name w:val="heading 8"/>
    <w:basedOn w:val="Normal"/>
    <w:next w:val="Normal"/>
    <w:link w:val="Ttulo8Car"/>
    <w:uiPriority w:val="99"/>
    <w:qFormat/>
    <w:rsid w:val="003B7863"/>
    <w:pPr>
      <w:spacing w:before="300" w:after="0"/>
      <w:outlineLvl w:val="7"/>
    </w:pPr>
    <w:rPr>
      <w:rFonts w:ascii="Arial" w:eastAsia="Times New Roman" w:hAnsi="Arial" w:cs="Times New Roman"/>
      <w:caps/>
      <w:spacing w:val="10"/>
      <w:sz w:val="18"/>
      <w:szCs w:val="18"/>
      <w:lang w:eastAsia="en-US"/>
    </w:rPr>
  </w:style>
  <w:style w:type="paragraph" w:styleId="Ttulo9">
    <w:name w:val="heading 9"/>
    <w:basedOn w:val="Normal"/>
    <w:next w:val="Normal"/>
    <w:link w:val="Ttulo9Car"/>
    <w:uiPriority w:val="99"/>
    <w:qFormat/>
    <w:rsid w:val="003B7863"/>
    <w:pPr>
      <w:spacing w:before="300" w:after="0"/>
      <w:outlineLvl w:val="8"/>
    </w:pPr>
    <w:rPr>
      <w:rFonts w:ascii="Arial" w:eastAsia="Times New Roman" w:hAnsi="Arial" w:cs="Times New Roman"/>
      <w:i/>
      <w:caps/>
      <w:spacing w:val="10"/>
      <w:sz w:val="18"/>
      <w:szCs w:val="18"/>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3C0B0F"/>
    <w:rPr>
      <w:rFonts w:asciiTheme="majorHAnsi" w:hAnsiTheme="majorHAnsi"/>
      <w:color w:val="0F6FC6" w:themeColor="accent1"/>
      <w:sz w:val="48"/>
      <w:szCs w:val="48"/>
    </w:rPr>
  </w:style>
  <w:style w:type="character" w:customStyle="1" w:styleId="Ttulo2Car">
    <w:name w:val="Título 2 Car"/>
    <w:basedOn w:val="Fuentedeprrafopredeter"/>
    <w:link w:val="Ttulo2"/>
    <w:uiPriority w:val="99"/>
    <w:rsid w:val="003C0B0F"/>
    <w:rPr>
      <w:rFonts w:asciiTheme="majorHAnsi" w:hAnsiTheme="majorHAnsi"/>
      <w:color w:val="0F6FC6" w:themeColor="accent1"/>
      <w:sz w:val="28"/>
      <w:szCs w:val="28"/>
    </w:rPr>
  </w:style>
  <w:style w:type="character" w:customStyle="1" w:styleId="Ttulo3Car">
    <w:name w:val="Título 3 Car"/>
    <w:basedOn w:val="Fuentedeprrafopredeter"/>
    <w:link w:val="Ttulo3"/>
    <w:uiPriority w:val="99"/>
    <w:rsid w:val="003C0B0F"/>
    <w:rPr>
      <w:rFonts w:asciiTheme="majorHAnsi" w:hAnsiTheme="majorHAnsi"/>
      <w:color w:val="595959" w:themeColor="text1" w:themeTint="A6"/>
      <w:sz w:val="24"/>
      <w:szCs w:val="24"/>
    </w:rPr>
  </w:style>
  <w:style w:type="character" w:customStyle="1" w:styleId="Ttulo4Car">
    <w:name w:val="Título 4 Car"/>
    <w:basedOn w:val="Fuentedeprrafopredeter"/>
    <w:link w:val="Ttulo4"/>
    <w:uiPriority w:val="99"/>
    <w:rsid w:val="003C0B0F"/>
    <w:rPr>
      <w:rFonts w:asciiTheme="majorHAnsi" w:hAnsiTheme="majorHAnsi"/>
      <w:caps/>
      <w:color w:val="FFFFFF" w:themeColor="background1"/>
      <w:sz w:val="24"/>
      <w:szCs w:val="24"/>
    </w:rPr>
  </w:style>
  <w:style w:type="character" w:customStyle="1" w:styleId="Ttulo5Car">
    <w:name w:val="Título 5 Car"/>
    <w:basedOn w:val="Fuentedeprrafopredeter"/>
    <w:link w:val="Ttulo5"/>
    <w:uiPriority w:val="99"/>
    <w:rsid w:val="003C0B0F"/>
    <w:rPr>
      <w:rFonts w:asciiTheme="majorHAnsi" w:hAnsiTheme="majorHAnsi"/>
      <w:caps/>
      <w:color w:val="0F6FC6" w:themeColor="accent1"/>
    </w:rPr>
  </w:style>
  <w:style w:type="character" w:customStyle="1" w:styleId="Ttulo6Car">
    <w:name w:val="Título 6 Car"/>
    <w:basedOn w:val="Fuentedeprrafopredeter"/>
    <w:link w:val="Ttulo6"/>
    <w:uiPriority w:val="99"/>
    <w:rsid w:val="003C0B0F"/>
    <w:rPr>
      <w:caps/>
      <w:color w:val="0F6FC6" w:themeColor="accent1"/>
    </w:rPr>
  </w:style>
  <w:style w:type="character" w:customStyle="1" w:styleId="Ttulo7Car">
    <w:name w:val="Título 7 Car"/>
    <w:basedOn w:val="Fuentedeprrafopredeter"/>
    <w:link w:val="Ttulo7"/>
    <w:uiPriority w:val="99"/>
    <w:rsid w:val="003B7863"/>
    <w:rPr>
      <w:rFonts w:ascii="Arial" w:eastAsia="Times New Roman" w:hAnsi="Arial" w:cs="Times New Roman"/>
      <w:caps/>
      <w:color w:val="365F91"/>
      <w:spacing w:val="10"/>
      <w:sz w:val="22"/>
      <w:szCs w:val="22"/>
      <w:lang w:eastAsia="en-US"/>
    </w:rPr>
  </w:style>
  <w:style w:type="character" w:customStyle="1" w:styleId="Ttulo8Car">
    <w:name w:val="Título 8 Car"/>
    <w:basedOn w:val="Fuentedeprrafopredeter"/>
    <w:link w:val="Ttulo8"/>
    <w:uiPriority w:val="99"/>
    <w:rsid w:val="003B7863"/>
    <w:rPr>
      <w:rFonts w:ascii="Arial" w:eastAsia="Times New Roman" w:hAnsi="Arial" w:cs="Times New Roman"/>
      <w:caps/>
      <w:spacing w:val="10"/>
      <w:sz w:val="18"/>
      <w:szCs w:val="18"/>
      <w:lang w:eastAsia="en-US"/>
    </w:rPr>
  </w:style>
  <w:style w:type="character" w:customStyle="1" w:styleId="Ttulo9Car">
    <w:name w:val="Título 9 Car"/>
    <w:basedOn w:val="Fuentedeprrafopredeter"/>
    <w:link w:val="Ttulo9"/>
    <w:uiPriority w:val="99"/>
    <w:rsid w:val="003B7863"/>
    <w:rPr>
      <w:rFonts w:ascii="Arial" w:eastAsia="Times New Roman" w:hAnsi="Arial" w:cs="Times New Roman"/>
      <w:i/>
      <w:caps/>
      <w:spacing w:val="10"/>
      <w:sz w:val="18"/>
      <w:szCs w:val="18"/>
      <w:lang w:eastAsia="en-US"/>
    </w:rPr>
  </w:style>
  <w:style w:type="paragraph" w:styleId="Textodeglobo">
    <w:name w:val="Balloon Text"/>
    <w:basedOn w:val="Normal"/>
    <w:link w:val="TextodegloboCar"/>
    <w:uiPriority w:val="99"/>
    <w:semiHidden/>
    <w:unhideWhenUsed/>
    <w:rsid w:val="003C0B0F"/>
    <w:rPr>
      <w:rFonts w:ascii="Tahoma" w:hAnsi="Tahoma" w:cs="Tahoma"/>
      <w:sz w:val="16"/>
      <w:szCs w:val="16"/>
    </w:rPr>
  </w:style>
  <w:style w:type="character" w:customStyle="1" w:styleId="TextodegloboCar">
    <w:name w:val="Texto de globo Car"/>
    <w:basedOn w:val="Fuentedeprrafopredeter"/>
    <w:link w:val="Textodeglobo"/>
    <w:uiPriority w:val="99"/>
    <w:semiHidden/>
    <w:rsid w:val="003C0B0F"/>
    <w:rPr>
      <w:rFonts w:ascii="Tahoma" w:hAnsi="Tahoma" w:cs="Tahoma"/>
      <w:color w:val="000000" w:themeColor="text1"/>
      <w:sz w:val="16"/>
      <w:szCs w:val="16"/>
    </w:rPr>
  </w:style>
  <w:style w:type="paragraph" w:customStyle="1" w:styleId="Normal-SpaceAfter">
    <w:name w:val="Normal - Space After"/>
    <w:basedOn w:val="Normal"/>
    <w:qFormat/>
    <w:rsid w:val="003C0B0F"/>
    <w:pPr>
      <w:spacing w:after="1200"/>
    </w:pPr>
    <w:rPr>
      <w:noProof/>
    </w:rPr>
  </w:style>
  <w:style w:type="paragraph" w:customStyle="1" w:styleId="CoverLogo">
    <w:name w:val="Cover Logo"/>
    <w:basedOn w:val="Normal"/>
    <w:qFormat/>
    <w:rsid w:val="003C0B0F"/>
    <w:pPr>
      <w:pBdr>
        <w:bottom w:val="dashSmallGap" w:sz="4" w:space="15" w:color="BFBFBF" w:themeColor="background1" w:themeShade="BF"/>
      </w:pBdr>
      <w:spacing w:before="2000" w:after="1000" w:line="240" w:lineRule="auto"/>
      <w:ind w:left="864" w:right="864"/>
      <w:jc w:val="center"/>
    </w:pPr>
  </w:style>
  <w:style w:type="paragraph" w:styleId="Ttulo">
    <w:name w:val="Title"/>
    <w:basedOn w:val="Normal"/>
    <w:next w:val="Normal"/>
    <w:link w:val="TtuloCar"/>
    <w:uiPriority w:val="99"/>
    <w:qFormat/>
    <w:rsid w:val="003C0B0F"/>
    <w:pPr>
      <w:spacing w:before="1000" w:after="0" w:line="240" w:lineRule="auto"/>
      <w:jc w:val="center"/>
    </w:pPr>
    <w:rPr>
      <w:rFonts w:asciiTheme="majorHAnsi" w:hAnsiTheme="majorHAnsi"/>
      <w:color w:val="0F6FC6" w:themeColor="accent1"/>
      <w:sz w:val="48"/>
      <w:szCs w:val="48"/>
    </w:rPr>
  </w:style>
  <w:style w:type="character" w:customStyle="1" w:styleId="TtuloCar">
    <w:name w:val="Título Car"/>
    <w:basedOn w:val="Fuentedeprrafopredeter"/>
    <w:link w:val="Ttulo"/>
    <w:uiPriority w:val="99"/>
    <w:rsid w:val="003C0B0F"/>
    <w:rPr>
      <w:rFonts w:asciiTheme="majorHAnsi" w:hAnsiTheme="majorHAnsi"/>
      <w:color w:val="0F6FC6" w:themeColor="accent1"/>
      <w:sz w:val="48"/>
      <w:szCs w:val="48"/>
    </w:rPr>
  </w:style>
  <w:style w:type="paragraph" w:styleId="Subttulo">
    <w:name w:val="Subtitle"/>
    <w:basedOn w:val="Normal"/>
    <w:next w:val="Normal"/>
    <w:link w:val="SubttuloCar"/>
    <w:uiPriority w:val="99"/>
    <w:qFormat/>
    <w:rsid w:val="003C0B0F"/>
    <w:pPr>
      <w:pBdr>
        <w:bottom w:val="dashSmallGap" w:sz="4" w:space="31" w:color="BFBFBF" w:themeColor="background1" w:themeShade="BF"/>
      </w:pBdr>
      <w:spacing w:after="360" w:line="240" w:lineRule="auto"/>
      <w:ind w:left="864" w:right="864"/>
      <w:jc w:val="center"/>
    </w:pPr>
    <w:rPr>
      <w:sz w:val="24"/>
      <w:szCs w:val="24"/>
    </w:rPr>
  </w:style>
  <w:style w:type="character" w:customStyle="1" w:styleId="SubttuloCar">
    <w:name w:val="Subtítulo Car"/>
    <w:basedOn w:val="Fuentedeprrafopredeter"/>
    <w:link w:val="Subttulo"/>
    <w:uiPriority w:val="99"/>
    <w:rsid w:val="003C0B0F"/>
    <w:rPr>
      <w:sz w:val="24"/>
      <w:szCs w:val="24"/>
    </w:rPr>
  </w:style>
  <w:style w:type="paragraph" w:customStyle="1" w:styleId="CompanyInfo">
    <w:name w:val="Company Info"/>
    <w:basedOn w:val="Normal"/>
    <w:qFormat/>
    <w:rsid w:val="003C0B0F"/>
    <w:pPr>
      <w:spacing w:before="300" w:after="0" w:line="360" w:lineRule="auto"/>
      <w:contextualSpacing/>
      <w:jc w:val="center"/>
    </w:pPr>
    <w:rPr>
      <w:color w:val="7F7F7F" w:themeColor="text1" w:themeTint="80"/>
      <w:szCs w:val="18"/>
    </w:rPr>
  </w:style>
  <w:style w:type="character" w:styleId="Textoennegrita">
    <w:name w:val="Strong"/>
    <w:basedOn w:val="Fuentedeprrafopredeter"/>
    <w:uiPriority w:val="99"/>
    <w:qFormat/>
    <w:rsid w:val="003C0B0F"/>
    <w:rPr>
      <w:b/>
      <w:bCs/>
      <w:color w:val="595959" w:themeColor="text1" w:themeTint="A6"/>
    </w:rPr>
  </w:style>
  <w:style w:type="table" w:styleId="Tablaconcuadrcula">
    <w:name w:val="Table Grid"/>
    <w:basedOn w:val="Tablanormal"/>
    <w:uiPriority w:val="99"/>
    <w:rsid w:val="003C0B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3C0B0F"/>
    <w:pPr>
      <w:tabs>
        <w:tab w:val="center" w:pos="4680"/>
        <w:tab w:val="right" w:pos="9360"/>
      </w:tabs>
    </w:pPr>
  </w:style>
  <w:style w:type="character" w:customStyle="1" w:styleId="EncabezadoCar">
    <w:name w:val="Encabezado Car"/>
    <w:basedOn w:val="Fuentedeprrafopredeter"/>
    <w:link w:val="Encabezado"/>
    <w:uiPriority w:val="99"/>
    <w:rsid w:val="003C0B0F"/>
    <w:rPr>
      <w:color w:val="595959" w:themeColor="text1" w:themeTint="A6"/>
      <w:sz w:val="18"/>
    </w:rPr>
  </w:style>
  <w:style w:type="paragraph" w:styleId="Piedepgina">
    <w:name w:val="footer"/>
    <w:basedOn w:val="Normal"/>
    <w:link w:val="PiedepginaCar"/>
    <w:uiPriority w:val="99"/>
    <w:unhideWhenUsed/>
    <w:rsid w:val="003C0B0F"/>
    <w:pPr>
      <w:spacing w:before="0" w:after="60" w:line="240" w:lineRule="auto"/>
    </w:pPr>
    <w:rPr>
      <w:i/>
      <w:color w:val="A6A6A6" w:themeColor="background1" w:themeShade="A6"/>
      <w:sz w:val="16"/>
      <w:szCs w:val="16"/>
    </w:rPr>
  </w:style>
  <w:style w:type="character" w:customStyle="1" w:styleId="PiedepginaCar">
    <w:name w:val="Pie de página Car"/>
    <w:basedOn w:val="Fuentedeprrafopredeter"/>
    <w:link w:val="Piedepgina"/>
    <w:uiPriority w:val="99"/>
    <w:rsid w:val="003C0B0F"/>
    <w:rPr>
      <w:i/>
      <w:color w:val="A6A6A6" w:themeColor="background1" w:themeShade="A6"/>
      <w:sz w:val="16"/>
      <w:szCs w:val="16"/>
    </w:rPr>
  </w:style>
  <w:style w:type="character" w:styleId="Nmerodepgina">
    <w:name w:val="page number"/>
    <w:basedOn w:val="Fuentedeprrafopredeter"/>
    <w:uiPriority w:val="1"/>
    <w:qFormat/>
    <w:rsid w:val="003C0B0F"/>
    <w:rPr>
      <w:rFonts w:asciiTheme="majorHAnsi" w:hAnsiTheme="majorHAnsi"/>
      <w:color w:val="0F6FC6" w:themeColor="accent1"/>
      <w:sz w:val="20"/>
    </w:rPr>
  </w:style>
  <w:style w:type="paragraph" w:styleId="Sinespaciado">
    <w:name w:val="No Spacing"/>
    <w:link w:val="SinespaciadoCar"/>
    <w:uiPriority w:val="99"/>
    <w:qFormat/>
    <w:rsid w:val="003C0B0F"/>
    <w:pPr>
      <w:spacing w:after="0" w:line="240" w:lineRule="auto"/>
    </w:pPr>
    <w:rPr>
      <w:color w:val="595959" w:themeColor="text1" w:themeTint="A6"/>
      <w:sz w:val="18"/>
    </w:rPr>
  </w:style>
  <w:style w:type="character" w:customStyle="1" w:styleId="SinespaciadoCar">
    <w:name w:val="Sin espaciado Car"/>
    <w:basedOn w:val="Fuentedeprrafopredeter"/>
    <w:link w:val="Sinespaciado"/>
    <w:uiPriority w:val="99"/>
    <w:locked/>
    <w:rsid w:val="003B7863"/>
    <w:rPr>
      <w:color w:val="595959" w:themeColor="text1" w:themeTint="A6"/>
      <w:sz w:val="18"/>
    </w:rPr>
  </w:style>
  <w:style w:type="paragraph" w:customStyle="1" w:styleId="SidebarText">
    <w:name w:val="Sidebar Text"/>
    <w:basedOn w:val="Normal"/>
    <w:qFormat/>
    <w:rsid w:val="003C0B0F"/>
    <w:pPr>
      <w:spacing w:before="40" w:after="120" w:line="240" w:lineRule="auto"/>
      <w:ind w:left="360"/>
    </w:pPr>
    <w:rPr>
      <w:color w:val="404040" w:themeColor="text1" w:themeTint="BF"/>
      <w:sz w:val="16"/>
      <w:szCs w:val="16"/>
    </w:rPr>
  </w:style>
  <w:style w:type="paragraph" w:styleId="Listaconvietas">
    <w:name w:val="List Bullet"/>
    <w:basedOn w:val="Normal"/>
    <w:qFormat/>
    <w:rsid w:val="003C0B0F"/>
    <w:pPr>
      <w:spacing w:before="100" w:after="0" w:line="240" w:lineRule="auto"/>
      <w:ind w:left="360" w:hanging="288"/>
    </w:pPr>
    <w:rPr>
      <w:caps/>
    </w:rPr>
  </w:style>
  <w:style w:type="paragraph" w:customStyle="1" w:styleId="ListBulletNegative">
    <w:name w:val="List Bullet Negative"/>
    <w:basedOn w:val="Normal"/>
    <w:qFormat/>
    <w:rsid w:val="003C0B0F"/>
    <w:pPr>
      <w:spacing w:before="100" w:after="0" w:line="240" w:lineRule="auto"/>
      <w:ind w:left="360" w:hanging="288"/>
    </w:pPr>
    <w:rPr>
      <w:caps/>
    </w:rPr>
  </w:style>
  <w:style w:type="paragraph" w:styleId="Listaconvietas2">
    <w:name w:val="List Bullet 2"/>
    <w:basedOn w:val="Normal"/>
    <w:uiPriority w:val="99"/>
    <w:semiHidden/>
    <w:rsid w:val="003C0B0F"/>
    <w:pPr>
      <w:tabs>
        <w:tab w:val="num" w:pos="720"/>
      </w:tabs>
      <w:spacing w:after="0" w:line="240" w:lineRule="auto"/>
      <w:ind w:left="720" w:hanging="360"/>
      <w:contextualSpacing/>
    </w:pPr>
  </w:style>
  <w:style w:type="paragraph" w:customStyle="1" w:styleId="TableText">
    <w:name w:val="Table Text"/>
    <w:basedOn w:val="Normal"/>
    <w:qFormat/>
    <w:rsid w:val="003C0B0F"/>
    <w:pPr>
      <w:spacing w:before="40" w:after="40" w:line="240" w:lineRule="auto"/>
    </w:pPr>
    <w:rPr>
      <w:color w:val="7F7F7F" w:themeColor="text1" w:themeTint="80"/>
      <w:sz w:val="16"/>
      <w:szCs w:val="16"/>
    </w:rPr>
  </w:style>
  <w:style w:type="paragraph" w:customStyle="1" w:styleId="TableRowHeading">
    <w:name w:val="Table Row Heading"/>
    <w:basedOn w:val="Normal"/>
    <w:qFormat/>
    <w:rsid w:val="003C0B0F"/>
    <w:pPr>
      <w:spacing w:before="40" w:after="40" w:line="240" w:lineRule="auto"/>
    </w:pPr>
    <w:rPr>
      <w:rFonts w:asciiTheme="majorHAnsi" w:hAnsiTheme="majorHAnsi"/>
      <w:caps/>
      <w:color w:val="7F7F7F" w:themeColor="text1" w:themeTint="80"/>
      <w:sz w:val="16"/>
      <w:szCs w:val="16"/>
    </w:rPr>
  </w:style>
  <w:style w:type="character" w:styleId="Hipervnculo">
    <w:name w:val="Hyperlink"/>
    <w:basedOn w:val="Fuentedeprrafopredeter"/>
    <w:uiPriority w:val="99"/>
    <w:unhideWhenUsed/>
    <w:rsid w:val="003C0B0F"/>
    <w:rPr>
      <w:color w:val="E2D700" w:themeColor="hyperlink"/>
      <w:u w:val="single"/>
    </w:rPr>
  </w:style>
  <w:style w:type="paragraph" w:styleId="TDC1">
    <w:name w:val="toc 1"/>
    <w:basedOn w:val="Normal"/>
    <w:next w:val="Normal"/>
    <w:autoRedefine/>
    <w:uiPriority w:val="39"/>
    <w:unhideWhenUsed/>
    <w:qFormat/>
    <w:rsid w:val="003C0B0F"/>
    <w:pPr>
      <w:pBdr>
        <w:bottom w:val="single" w:sz="4" w:space="1" w:color="BFBFBF" w:themeColor="background1" w:themeShade="BF"/>
      </w:pBdr>
      <w:tabs>
        <w:tab w:val="right" w:pos="9778"/>
      </w:tabs>
      <w:spacing w:before="400" w:after="0" w:line="240" w:lineRule="auto"/>
      <w:ind w:right="288"/>
    </w:pPr>
    <w:rPr>
      <w:rFonts w:asciiTheme="majorHAnsi" w:hAnsiTheme="majorHAnsi"/>
      <w:color w:val="0F6FC6" w:themeColor="accent1"/>
      <w:sz w:val="24"/>
    </w:rPr>
  </w:style>
  <w:style w:type="paragraph" w:styleId="TDC2">
    <w:name w:val="toc 2"/>
    <w:basedOn w:val="Normal"/>
    <w:next w:val="Normal"/>
    <w:autoRedefine/>
    <w:uiPriority w:val="39"/>
    <w:unhideWhenUsed/>
    <w:qFormat/>
    <w:rsid w:val="003C0B0F"/>
    <w:pPr>
      <w:tabs>
        <w:tab w:val="right" w:pos="9778"/>
      </w:tabs>
      <w:spacing w:before="200" w:after="0" w:line="240" w:lineRule="auto"/>
      <w:ind w:left="187" w:right="288"/>
    </w:pPr>
    <w:rPr>
      <w:noProof/>
    </w:rPr>
  </w:style>
  <w:style w:type="paragraph" w:styleId="TDC3">
    <w:name w:val="toc 3"/>
    <w:basedOn w:val="Normal"/>
    <w:next w:val="Normal"/>
    <w:autoRedefine/>
    <w:uiPriority w:val="39"/>
    <w:unhideWhenUsed/>
    <w:qFormat/>
    <w:rsid w:val="00BA152E"/>
    <w:pPr>
      <w:tabs>
        <w:tab w:val="right" w:pos="9778"/>
      </w:tabs>
      <w:spacing w:before="0" w:after="0" w:line="240" w:lineRule="auto"/>
      <w:ind w:left="357" w:right="289"/>
    </w:pPr>
  </w:style>
  <w:style w:type="paragraph" w:customStyle="1" w:styleId="ReportName">
    <w:name w:val="Report Name"/>
    <w:basedOn w:val="Normal"/>
    <w:qFormat/>
    <w:rsid w:val="003C0B0F"/>
    <w:pPr>
      <w:spacing w:before="0" w:after="40" w:line="240" w:lineRule="auto"/>
      <w:jc w:val="right"/>
    </w:pPr>
    <w:rPr>
      <w:rFonts w:asciiTheme="majorHAnsi" w:hAnsiTheme="majorHAnsi"/>
      <w:color w:val="404040" w:themeColor="text1" w:themeTint="BF"/>
    </w:rPr>
  </w:style>
  <w:style w:type="character" w:styleId="Textodelmarcadordeposicin">
    <w:name w:val="Placeholder Text"/>
    <w:basedOn w:val="Fuentedeprrafopredeter"/>
    <w:uiPriority w:val="99"/>
    <w:semiHidden/>
    <w:rsid w:val="003C0B0F"/>
    <w:rPr>
      <w:color w:val="808080"/>
    </w:rPr>
  </w:style>
  <w:style w:type="paragraph" w:styleId="TtulodeTDC">
    <w:name w:val="TOC Heading"/>
    <w:basedOn w:val="Normal"/>
    <w:next w:val="Normal"/>
    <w:uiPriority w:val="39"/>
    <w:qFormat/>
    <w:rsid w:val="003C0B0F"/>
    <w:pPr>
      <w:pBdr>
        <w:top w:val="dashSmallGap" w:sz="4" w:space="4" w:color="BFBFBF" w:themeColor="background1" w:themeShade="BF"/>
        <w:bottom w:val="dashSmallGap" w:sz="4" w:space="4" w:color="BFBFBF" w:themeColor="background1" w:themeShade="BF"/>
      </w:pBdr>
      <w:spacing w:before="80" w:after="80" w:line="240" w:lineRule="auto"/>
    </w:pPr>
    <w:rPr>
      <w:rFonts w:asciiTheme="majorHAnsi" w:hAnsiTheme="majorHAnsi"/>
      <w:caps/>
      <w:color w:val="0F6FC6" w:themeColor="accent1"/>
      <w:sz w:val="28"/>
      <w:szCs w:val="28"/>
    </w:rPr>
  </w:style>
  <w:style w:type="paragraph" w:customStyle="1" w:styleId="TableText-Center">
    <w:name w:val="Table Text - Center"/>
    <w:basedOn w:val="TableText"/>
    <w:qFormat/>
    <w:rsid w:val="003C0B0F"/>
    <w:pPr>
      <w:jc w:val="center"/>
    </w:pPr>
  </w:style>
  <w:style w:type="table" w:customStyle="1" w:styleId="WB2">
    <w:name w:val="WB2"/>
    <w:basedOn w:val="Tablanormal"/>
    <w:uiPriority w:val="99"/>
    <w:rsid w:val="003C0B0F"/>
    <w:pPr>
      <w:spacing w:after="0" w:line="240" w:lineRule="auto"/>
    </w:pPr>
    <w:tblPr>
      <w:tblStyleRowBandSize w:val="1"/>
      <w:tblInd w:w="0" w:type="dxa"/>
      <w:tblBorders>
        <w:top w:val="single" w:sz="4" w:space="0" w:color="BFBFBF" w:themeColor="background1" w:themeShade="BF"/>
        <w:insideH w:val="single" w:sz="4" w:space="0" w:color="BFBFBF" w:themeColor="background1" w:themeShade="BF"/>
      </w:tblBorders>
      <w:tblCellMar>
        <w:top w:w="0" w:type="dxa"/>
        <w:left w:w="108" w:type="dxa"/>
        <w:bottom w:w="0" w:type="dxa"/>
        <w:right w:w="108" w:type="dxa"/>
      </w:tblCellMar>
    </w:tblPr>
    <w:tblStylePr w:type="lastRow">
      <w:tblPr/>
      <w:tcPr>
        <w:tcBorders>
          <w:bottom w:val="nil"/>
        </w:tcBorders>
      </w:tcPr>
    </w:tblStylePr>
    <w:tblStylePr w:type="band2Horz">
      <w:tblPr/>
      <w:tcPr>
        <w:shd w:val="clear" w:color="auto" w:fill="F2F2F2" w:themeFill="background1" w:themeFillShade="F2"/>
      </w:tcPr>
    </w:tblStylePr>
  </w:style>
  <w:style w:type="table" w:customStyle="1" w:styleId="WB1">
    <w:name w:val="WB1"/>
    <w:basedOn w:val="Tablanormal"/>
    <w:uiPriority w:val="99"/>
    <w:rsid w:val="003C0B0F"/>
    <w:pPr>
      <w:spacing w:after="0" w:line="240" w:lineRule="auto"/>
    </w:pPr>
    <w:tblPr>
      <w:tblInd w:w="0" w:type="dxa"/>
      <w:tblBorders>
        <w:top w:val="single" w:sz="4" w:space="0" w:color="BFBFBF" w:themeColor="background1" w:themeShade="BF"/>
        <w:insideH w:val="single" w:sz="4" w:space="0" w:color="BFBFBF" w:themeColor="background1" w:themeShade="BF"/>
      </w:tblBorders>
      <w:tblCellMar>
        <w:top w:w="0" w:type="dxa"/>
        <w:left w:w="0" w:type="dxa"/>
        <w:bottom w:w="0" w:type="dxa"/>
        <w:right w:w="0" w:type="dxa"/>
      </w:tblCellMar>
    </w:tblPr>
    <w:tcPr>
      <w:vAlign w:val="center"/>
    </w:tcPr>
  </w:style>
  <w:style w:type="paragraph" w:customStyle="1" w:styleId="Notice">
    <w:name w:val="Notice"/>
    <w:basedOn w:val="Normal"/>
    <w:qFormat/>
    <w:rsid w:val="003C0B0F"/>
    <w:pPr>
      <w:spacing w:before="360"/>
    </w:pPr>
    <w:rPr>
      <w:i/>
      <w:color w:val="808080" w:themeColor="background1" w:themeShade="80"/>
      <w:sz w:val="16"/>
      <w:szCs w:val="16"/>
    </w:rPr>
  </w:style>
  <w:style w:type="table" w:styleId="Listaclara-nfasis6">
    <w:name w:val="Light List Accent 6"/>
    <w:basedOn w:val="Tablanormal"/>
    <w:uiPriority w:val="61"/>
    <w:rsid w:val="00E82ADB"/>
    <w:pPr>
      <w:spacing w:after="0" w:line="240" w:lineRule="auto"/>
    </w:pPr>
    <w:tblPr>
      <w:tblStyleRowBandSize w:val="1"/>
      <w:tblStyleColBandSize w:val="1"/>
      <w:tblInd w:w="0" w:type="dxa"/>
      <w:tblBorders>
        <w:top w:val="single" w:sz="8" w:space="0" w:color="A5C249" w:themeColor="accent6"/>
        <w:left w:val="single" w:sz="8" w:space="0" w:color="A5C249" w:themeColor="accent6"/>
        <w:bottom w:val="single" w:sz="8" w:space="0" w:color="A5C249" w:themeColor="accent6"/>
        <w:right w:val="single" w:sz="8" w:space="0" w:color="A5C249"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5C249" w:themeFill="accent6"/>
      </w:tcPr>
    </w:tblStylePr>
    <w:tblStylePr w:type="lastRow">
      <w:pPr>
        <w:spacing w:before="0" w:after="0" w:line="240" w:lineRule="auto"/>
      </w:pPr>
      <w:rPr>
        <w:b/>
        <w:bCs/>
      </w:rPr>
      <w:tblPr/>
      <w:tcPr>
        <w:tcBorders>
          <w:top w:val="double" w:sz="6" w:space="0" w:color="A5C249" w:themeColor="accent6"/>
          <w:left w:val="single" w:sz="8" w:space="0" w:color="A5C249" w:themeColor="accent6"/>
          <w:bottom w:val="single" w:sz="8" w:space="0" w:color="A5C249" w:themeColor="accent6"/>
          <w:right w:val="single" w:sz="8" w:space="0" w:color="A5C249" w:themeColor="accent6"/>
        </w:tcBorders>
      </w:tcPr>
    </w:tblStylePr>
    <w:tblStylePr w:type="firstCol">
      <w:rPr>
        <w:b/>
        <w:bCs/>
      </w:rPr>
    </w:tblStylePr>
    <w:tblStylePr w:type="lastCol">
      <w:rPr>
        <w:b/>
        <w:bCs/>
      </w:rPr>
    </w:tblStylePr>
    <w:tblStylePr w:type="band1Vert">
      <w:tblPr/>
      <w:tcPr>
        <w:tcBorders>
          <w:top w:val="single" w:sz="8" w:space="0" w:color="A5C249" w:themeColor="accent6"/>
          <w:left w:val="single" w:sz="8" w:space="0" w:color="A5C249" w:themeColor="accent6"/>
          <w:bottom w:val="single" w:sz="8" w:space="0" w:color="A5C249" w:themeColor="accent6"/>
          <w:right w:val="single" w:sz="8" w:space="0" w:color="A5C249" w:themeColor="accent6"/>
        </w:tcBorders>
      </w:tcPr>
    </w:tblStylePr>
    <w:tblStylePr w:type="band1Horz">
      <w:tblPr/>
      <w:tcPr>
        <w:tcBorders>
          <w:top w:val="single" w:sz="8" w:space="0" w:color="A5C249" w:themeColor="accent6"/>
          <w:left w:val="single" w:sz="8" w:space="0" w:color="A5C249" w:themeColor="accent6"/>
          <w:bottom w:val="single" w:sz="8" w:space="0" w:color="A5C249" w:themeColor="accent6"/>
          <w:right w:val="single" w:sz="8" w:space="0" w:color="A5C249" w:themeColor="accent6"/>
        </w:tcBorders>
      </w:tcPr>
    </w:tblStylePr>
  </w:style>
  <w:style w:type="paragraph" w:styleId="ndice1">
    <w:name w:val="index 1"/>
    <w:basedOn w:val="Normal"/>
    <w:next w:val="Normal"/>
    <w:autoRedefine/>
    <w:uiPriority w:val="99"/>
    <w:unhideWhenUsed/>
    <w:rsid w:val="00A61DDE"/>
    <w:pPr>
      <w:spacing w:before="0" w:after="0" w:line="240" w:lineRule="auto"/>
      <w:ind w:left="200" w:hanging="200"/>
    </w:pPr>
  </w:style>
  <w:style w:type="paragraph" w:styleId="Prrafodelista">
    <w:name w:val="List Paragraph"/>
    <w:basedOn w:val="Normal"/>
    <w:uiPriority w:val="99"/>
    <w:qFormat/>
    <w:rsid w:val="0001318B"/>
    <w:pPr>
      <w:ind w:left="720"/>
      <w:contextualSpacing/>
    </w:pPr>
  </w:style>
  <w:style w:type="table" w:styleId="Sombreadoclaro-nfasis6">
    <w:name w:val="Light Shading Accent 6"/>
    <w:basedOn w:val="Tablanormal"/>
    <w:uiPriority w:val="60"/>
    <w:rsid w:val="007A61BF"/>
    <w:pPr>
      <w:spacing w:after="0" w:line="240" w:lineRule="auto"/>
    </w:pPr>
    <w:rPr>
      <w:color w:val="7D9532" w:themeColor="accent6" w:themeShade="BF"/>
    </w:rPr>
    <w:tblPr>
      <w:tblStyleRowBandSize w:val="1"/>
      <w:tblStyleColBandSize w:val="1"/>
      <w:tblInd w:w="0" w:type="dxa"/>
      <w:tblBorders>
        <w:top w:val="single" w:sz="8" w:space="0" w:color="A5C249" w:themeColor="accent6"/>
        <w:bottom w:val="single" w:sz="8" w:space="0" w:color="A5C249"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5C249" w:themeColor="accent6"/>
          <w:left w:val="nil"/>
          <w:bottom w:val="single" w:sz="8" w:space="0" w:color="A5C249" w:themeColor="accent6"/>
          <w:right w:val="nil"/>
          <w:insideH w:val="nil"/>
          <w:insideV w:val="nil"/>
        </w:tcBorders>
      </w:tcPr>
    </w:tblStylePr>
    <w:tblStylePr w:type="lastRow">
      <w:pPr>
        <w:spacing w:before="0" w:after="0" w:line="240" w:lineRule="auto"/>
      </w:pPr>
      <w:rPr>
        <w:b/>
        <w:bCs/>
      </w:rPr>
      <w:tblPr/>
      <w:tcPr>
        <w:tcBorders>
          <w:top w:val="single" w:sz="8" w:space="0" w:color="A5C249" w:themeColor="accent6"/>
          <w:left w:val="nil"/>
          <w:bottom w:val="single" w:sz="8" w:space="0" w:color="A5C249"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F0D1" w:themeFill="accent6" w:themeFillTint="3F"/>
      </w:tcPr>
    </w:tblStylePr>
    <w:tblStylePr w:type="band1Horz">
      <w:tblPr/>
      <w:tcPr>
        <w:tcBorders>
          <w:left w:val="nil"/>
          <w:right w:val="nil"/>
          <w:insideH w:val="nil"/>
          <w:insideV w:val="nil"/>
        </w:tcBorders>
        <w:shd w:val="clear" w:color="auto" w:fill="E8F0D1" w:themeFill="accent6" w:themeFillTint="3F"/>
      </w:tcPr>
    </w:tblStylePr>
  </w:style>
  <w:style w:type="table" w:styleId="Listamedia2-nfasis6">
    <w:name w:val="Medium List 2 Accent 6"/>
    <w:basedOn w:val="Tablanormal"/>
    <w:uiPriority w:val="66"/>
    <w:rsid w:val="00471A4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A5C249" w:themeColor="accent6"/>
        <w:left w:val="single" w:sz="8" w:space="0" w:color="A5C249" w:themeColor="accent6"/>
        <w:bottom w:val="single" w:sz="8" w:space="0" w:color="A5C249" w:themeColor="accent6"/>
        <w:right w:val="single" w:sz="8" w:space="0" w:color="A5C249"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A5C249" w:themeColor="accent6"/>
          <w:right w:val="nil"/>
          <w:insideH w:val="nil"/>
          <w:insideV w:val="nil"/>
        </w:tcBorders>
        <w:shd w:val="clear" w:color="auto" w:fill="FFFFFF" w:themeFill="background1"/>
      </w:tcPr>
    </w:tblStylePr>
    <w:tblStylePr w:type="lastRow">
      <w:tblPr/>
      <w:tcPr>
        <w:tcBorders>
          <w:top w:val="single" w:sz="8" w:space="0" w:color="A5C249"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C249" w:themeColor="accent6"/>
          <w:insideH w:val="nil"/>
          <w:insideV w:val="nil"/>
        </w:tcBorders>
        <w:shd w:val="clear" w:color="auto" w:fill="FFFFFF" w:themeFill="background1"/>
      </w:tcPr>
    </w:tblStylePr>
    <w:tblStylePr w:type="lastCol">
      <w:tblPr/>
      <w:tcPr>
        <w:tcBorders>
          <w:top w:val="nil"/>
          <w:left w:val="single" w:sz="8" w:space="0" w:color="A5C24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F0D1" w:themeFill="accent6" w:themeFillTint="3F"/>
      </w:tcPr>
    </w:tblStylePr>
    <w:tblStylePr w:type="band1Horz">
      <w:tblPr/>
      <w:tcPr>
        <w:tcBorders>
          <w:top w:val="nil"/>
          <w:bottom w:val="nil"/>
          <w:insideH w:val="nil"/>
          <w:insideV w:val="nil"/>
        </w:tcBorders>
        <w:shd w:val="clear" w:color="auto" w:fill="E8F0D1"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bodytext1">
    <w:name w:val="bodytext1"/>
    <w:basedOn w:val="Fuentedeprrafopredeter"/>
    <w:rsid w:val="00471A4D"/>
    <w:rPr>
      <w:rFonts w:ascii="Arial" w:hAnsi="Arial" w:cs="Arial" w:hint="default"/>
      <w:color w:val="333333"/>
      <w:sz w:val="24"/>
      <w:szCs w:val="24"/>
    </w:rPr>
  </w:style>
  <w:style w:type="table" w:customStyle="1" w:styleId="Sombreadoclaro-nfasis11">
    <w:name w:val="Sombreado claro - Énfasis 11"/>
    <w:basedOn w:val="Tablanormal"/>
    <w:uiPriority w:val="60"/>
    <w:rsid w:val="00B4211F"/>
    <w:pPr>
      <w:spacing w:after="0" w:line="240" w:lineRule="auto"/>
    </w:pPr>
    <w:rPr>
      <w:color w:val="0B5294" w:themeColor="accent1" w:themeShade="BF"/>
    </w:rPr>
    <w:tblPr>
      <w:tblStyleRowBandSize w:val="1"/>
      <w:tblStyleColBandSize w:val="1"/>
      <w:tblInd w:w="0" w:type="dxa"/>
      <w:tblBorders>
        <w:top w:val="single" w:sz="8" w:space="0" w:color="0F6FC6" w:themeColor="accent1"/>
        <w:bottom w:val="single" w:sz="8" w:space="0" w:color="0F6FC6"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F6FC6" w:themeColor="accent1"/>
          <w:left w:val="nil"/>
          <w:bottom w:val="single" w:sz="8" w:space="0" w:color="0F6FC6" w:themeColor="accent1"/>
          <w:right w:val="nil"/>
          <w:insideH w:val="nil"/>
          <w:insideV w:val="nil"/>
        </w:tcBorders>
      </w:tcPr>
    </w:tblStylePr>
    <w:tblStylePr w:type="lastRow">
      <w:pPr>
        <w:spacing w:before="0" w:after="0" w:line="240" w:lineRule="auto"/>
      </w:pPr>
      <w:rPr>
        <w:b/>
        <w:bCs/>
      </w:rPr>
      <w:tblPr/>
      <w:tcPr>
        <w:tcBorders>
          <w:top w:val="single" w:sz="8" w:space="0" w:color="0F6FC6" w:themeColor="accent1"/>
          <w:left w:val="nil"/>
          <w:bottom w:val="single" w:sz="8" w:space="0" w:color="0F6FC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ADBF9" w:themeFill="accent1" w:themeFillTint="3F"/>
      </w:tcPr>
    </w:tblStylePr>
    <w:tblStylePr w:type="band1Horz">
      <w:tblPr/>
      <w:tcPr>
        <w:tcBorders>
          <w:left w:val="nil"/>
          <w:right w:val="nil"/>
          <w:insideH w:val="nil"/>
          <w:insideV w:val="nil"/>
        </w:tcBorders>
        <w:shd w:val="clear" w:color="auto" w:fill="BADBF9" w:themeFill="accent1" w:themeFillTint="3F"/>
      </w:tcPr>
    </w:tblStylePr>
  </w:style>
  <w:style w:type="paragraph" w:styleId="Mapadeldocumento">
    <w:name w:val="Document Map"/>
    <w:basedOn w:val="Normal"/>
    <w:link w:val="MapadeldocumentoCar"/>
    <w:uiPriority w:val="99"/>
    <w:semiHidden/>
    <w:unhideWhenUsed/>
    <w:rsid w:val="00003F7F"/>
    <w:pPr>
      <w:spacing w:before="0" w:after="0"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003F7F"/>
    <w:rPr>
      <w:rFonts w:ascii="Tahoma" w:hAnsi="Tahoma" w:cs="Tahoma"/>
      <w:sz w:val="16"/>
      <w:szCs w:val="16"/>
    </w:rPr>
  </w:style>
  <w:style w:type="table" w:customStyle="1" w:styleId="Sombreadoclaro-nfasis111">
    <w:name w:val="Sombreado claro - Énfasis 111"/>
    <w:basedOn w:val="Tablanormal"/>
    <w:uiPriority w:val="99"/>
    <w:rsid w:val="007C0801"/>
    <w:pPr>
      <w:spacing w:before="200" w:after="0" w:line="240" w:lineRule="auto"/>
    </w:pPr>
    <w:rPr>
      <w:rFonts w:eastAsiaTheme="minorEastAsia"/>
      <w:color w:val="0B5294" w:themeColor="accent1" w:themeShade="BF"/>
      <w:sz w:val="22"/>
      <w:szCs w:val="22"/>
      <w:lang w:eastAsia="en-US" w:bidi="en-US"/>
    </w:rPr>
    <w:tblPr>
      <w:tblStyleRowBandSize w:val="1"/>
      <w:tblStyleColBandSize w:val="1"/>
      <w:tblInd w:w="0" w:type="dxa"/>
      <w:tblBorders>
        <w:top w:val="single" w:sz="8" w:space="0" w:color="0F6FC6" w:themeColor="accent1"/>
        <w:bottom w:val="single" w:sz="8" w:space="0" w:color="0F6FC6"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F6FC6" w:themeColor="accent1"/>
          <w:left w:val="nil"/>
          <w:bottom w:val="single" w:sz="8" w:space="0" w:color="0F6FC6" w:themeColor="accent1"/>
          <w:right w:val="nil"/>
          <w:insideH w:val="nil"/>
          <w:insideV w:val="nil"/>
        </w:tcBorders>
      </w:tcPr>
    </w:tblStylePr>
    <w:tblStylePr w:type="lastRow">
      <w:pPr>
        <w:spacing w:before="0" w:after="0" w:line="240" w:lineRule="auto"/>
      </w:pPr>
      <w:rPr>
        <w:b/>
        <w:bCs/>
      </w:rPr>
      <w:tblPr/>
      <w:tcPr>
        <w:tcBorders>
          <w:top w:val="single" w:sz="8" w:space="0" w:color="0F6FC6" w:themeColor="accent1"/>
          <w:left w:val="nil"/>
          <w:bottom w:val="single" w:sz="8" w:space="0" w:color="0F6FC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ADBF9" w:themeFill="accent1" w:themeFillTint="3F"/>
      </w:tcPr>
    </w:tblStylePr>
    <w:tblStylePr w:type="band1Horz">
      <w:tblPr/>
      <w:tcPr>
        <w:tcBorders>
          <w:left w:val="nil"/>
          <w:right w:val="nil"/>
          <w:insideH w:val="nil"/>
          <w:insideV w:val="nil"/>
        </w:tcBorders>
        <w:shd w:val="clear" w:color="auto" w:fill="BADBF9" w:themeFill="accent1" w:themeFillTint="3F"/>
      </w:tcPr>
    </w:tblStylePr>
  </w:style>
  <w:style w:type="paragraph" w:styleId="Textonotapie">
    <w:name w:val="footnote text"/>
    <w:basedOn w:val="Normal"/>
    <w:link w:val="TextonotapieCar"/>
    <w:uiPriority w:val="99"/>
    <w:unhideWhenUsed/>
    <w:rsid w:val="00896BC1"/>
    <w:pPr>
      <w:spacing w:before="200" w:after="0" w:line="240" w:lineRule="auto"/>
    </w:pPr>
    <w:rPr>
      <w:rFonts w:eastAsiaTheme="minorEastAsia"/>
      <w:lang w:eastAsia="en-US" w:bidi="en-US"/>
    </w:rPr>
  </w:style>
  <w:style w:type="character" w:customStyle="1" w:styleId="TextonotapieCar">
    <w:name w:val="Texto nota pie Car"/>
    <w:basedOn w:val="Fuentedeprrafopredeter"/>
    <w:link w:val="Textonotapie"/>
    <w:uiPriority w:val="99"/>
    <w:rsid w:val="00896BC1"/>
    <w:rPr>
      <w:rFonts w:eastAsiaTheme="minorEastAsia"/>
      <w:lang w:eastAsia="en-US" w:bidi="en-US"/>
    </w:rPr>
  </w:style>
  <w:style w:type="character" w:styleId="Refdenotaalpie">
    <w:name w:val="footnote reference"/>
    <w:basedOn w:val="Fuentedeprrafopredeter"/>
    <w:uiPriority w:val="99"/>
    <w:unhideWhenUsed/>
    <w:rsid w:val="00896BC1"/>
    <w:rPr>
      <w:vertAlign w:val="superscript"/>
    </w:rPr>
  </w:style>
  <w:style w:type="table" w:styleId="Sombreadoclaro-nfasis2">
    <w:name w:val="Light Shading Accent 2"/>
    <w:basedOn w:val="Tablanormal"/>
    <w:uiPriority w:val="99"/>
    <w:rsid w:val="00BB4155"/>
    <w:pPr>
      <w:spacing w:before="200" w:after="0" w:line="240" w:lineRule="auto"/>
    </w:pPr>
    <w:rPr>
      <w:rFonts w:eastAsiaTheme="minorEastAsia"/>
      <w:color w:val="0075A2" w:themeColor="accent2" w:themeShade="BF"/>
      <w:sz w:val="22"/>
      <w:szCs w:val="22"/>
      <w:lang w:eastAsia="en-US" w:bidi="en-US"/>
    </w:rPr>
    <w:tblPr>
      <w:tblStyleRowBandSize w:val="1"/>
      <w:tblStyleColBandSize w:val="1"/>
      <w:tblInd w:w="0" w:type="dxa"/>
      <w:tblBorders>
        <w:top w:val="single" w:sz="8" w:space="0" w:color="009DD9" w:themeColor="accent2"/>
        <w:bottom w:val="single" w:sz="8" w:space="0" w:color="009DD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9DD9" w:themeColor="accent2"/>
          <w:left w:val="nil"/>
          <w:bottom w:val="single" w:sz="8" w:space="0" w:color="009DD9" w:themeColor="accent2"/>
          <w:right w:val="nil"/>
          <w:insideH w:val="nil"/>
          <w:insideV w:val="nil"/>
        </w:tcBorders>
      </w:tcPr>
    </w:tblStylePr>
    <w:tblStylePr w:type="lastRow">
      <w:pPr>
        <w:spacing w:before="0" w:after="0" w:line="240" w:lineRule="auto"/>
      </w:pPr>
      <w:rPr>
        <w:b/>
        <w:bCs/>
      </w:rPr>
      <w:tblPr/>
      <w:tcPr>
        <w:tcBorders>
          <w:top w:val="single" w:sz="8" w:space="0" w:color="009DD9" w:themeColor="accent2"/>
          <w:left w:val="nil"/>
          <w:bottom w:val="single" w:sz="8" w:space="0" w:color="009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6EAFF" w:themeFill="accent2" w:themeFillTint="3F"/>
      </w:tcPr>
    </w:tblStylePr>
    <w:tblStylePr w:type="band1Horz">
      <w:tblPr/>
      <w:tcPr>
        <w:tcBorders>
          <w:left w:val="nil"/>
          <w:right w:val="nil"/>
          <w:insideH w:val="nil"/>
          <w:insideV w:val="nil"/>
        </w:tcBorders>
        <w:shd w:val="clear" w:color="auto" w:fill="B6EAFF" w:themeFill="accent2" w:themeFillTint="3F"/>
      </w:tcPr>
    </w:tblStylePr>
  </w:style>
  <w:style w:type="paragraph" w:customStyle="1" w:styleId="Default">
    <w:name w:val="Default"/>
    <w:rsid w:val="00966214"/>
    <w:pPr>
      <w:autoSpaceDE w:val="0"/>
      <w:autoSpaceDN w:val="0"/>
      <w:adjustRightInd w:val="0"/>
      <w:spacing w:after="0" w:line="240" w:lineRule="auto"/>
    </w:pPr>
    <w:rPr>
      <w:rFonts w:ascii="Times New Roman" w:hAnsi="Times New Roman" w:cs="Times New Roman"/>
      <w:color w:val="000000"/>
      <w:sz w:val="24"/>
      <w:szCs w:val="24"/>
      <w:lang w:val="es-ES"/>
    </w:rPr>
  </w:style>
  <w:style w:type="character" w:styleId="Referenciasutil">
    <w:name w:val="Subtle Reference"/>
    <w:uiPriority w:val="99"/>
    <w:qFormat/>
    <w:rsid w:val="0054018C"/>
    <w:rPr>
      <w:b/>
      <w:bCs/>
      <w:color w:val="0F6FC6" w:themeColor="accent1"/>
    </w:rPr>
  </w:style>
  <w:style w:type="paragraph" w:customStyle="1" w:styleId="NINDICA">
    <w:name w:val="N INDICA"/>
    <w:basedOn w:val="Normal"/>
    <w:link w:val="NINDICACar"/>
    <w:qFormat/>
    <w:rsid w:val="0054018C"/>
    <w:pPr>
      <w:spacing w:before="120" w:after="120"/>
      <w:ind w:left="1247"/>
      <w:jc w:val="both"/>
    </w:pPr>
    <w:rPr>
      <w:sz w:val="24"/>
      <w:lang w:val="es-ES"/>
    </w:rPr>
  </w:style>
  <w:style w:type="character" w:customStyle="1" w:styleId="NINDICACar">
    <w:name w:val="N INDICA Car"/>
    <w:basedOn w:val="Fuentedeprrafopredeter"/>
    <w:link w:val="NINDICA"/>
    <w:rsid w:val="0054018C"/>
    <w:rPr>
      <w:sz w:val="24"/>
      <w:lang w:val="es-ES"/>
    </w:rPr>
  </w:style>
  <w:style w:type="paragraph" w:customStyle="1" w:styleId="Fuente">
    <w:name w:val="Fuente"/>
    <w:basedOn w:val="Epgrafe"/>
    <w:link w:val="FuenteCar"/>
    <w:qFormat/>
    <w:rsid w:val="006326D6"/>
    <w:pPr>
      <w:spacing w:before="120" w:after="0" w:line="276" w:lineRule="auto"/>
      <w:ind w:left="113"/>
      <w:jc w:val="center"/>
    </w:pPr>
    <w:rPr>
      <w:rFonts w:eastAsiaTheme="minorEastAsia"/>
      <w:b w:val="0"/>
      <w:bCs w:val="0"/>
      <w:color w:val="0B5294" w:themeColor="accent1" w:themeShade="BF"/>
      <w:sz w:val="16"/>
      <w:szCs w:val="16"/>
      <w:lang w:val="es-ES" w:eastAsia="en-US" w:bidi="en-US"/>
    </w:rPr>
  </w:style>
  <w:style w:type="paragraph" w:styleId="Epgrafe">
    <w:name w:val="caption"/>
    <w:basedOn w:val="Normal"/>
    <w:next w:val="Normal"/>
    <w:uiPriority w:val="99"/>
    <w:unhideWhenUsed/>
    <w:qFormat/>
    <w:rsid w:val="006326D6"/>
    <w:pPr>
      <w:spacing w:before="0" w:after="200" w:line="240" w:lineRule="auto"/>
    </w:pPr>
    <w:rPr>
      <w:b/>
      <w:bCs/>
      <w:color w:val="0F6FC6" w:themeColor="accent1"/>
      <w:sz w:val="18"/>
      <w:szCs w:val="18"/>
    </w:rPr>
  </w:style>
  <w:style w:type="character" w:customStyle="1" w:styleId="FuenteCar">
    <w:name w:val="Fuente Car"/>
    <w:basedOn w:val="Fuentedeprrafopredeter"/>
    <w:link w:val="Fuente"/>
    <w:rsid w:val="006326D6"/>
    <w:rPr>
      <w:rFonts w:eastAsiaTheme="minorEastAsia"/>
      <w:color w:val="0B5294" w:themeColor="accent1" w:themeShade="BF"/>
      <w:sz w:val="16"/>
      <w:szCs w:val="16"/>
      <w:lang w:val="es-ES" w:eastAsia="en-US" w:bidi="en-US"/>
    </w:rPr>
  </w:style>
  <w:style w:type="table" w:customStyle="1" w:styleId="Sombreadoclaro-nfasis12">
    <w:name w:val="Sombreado claro - Énfasis 12"/>
    <w:basedOn w:val="Tablanormal"/>
    <w:uiPriority w:val="60"/>
    <w:rsid w:val="00207963"/>
    <w:pPr>
      <w:spacing w:after="0" w:line="240" w:lineRule="auto"/>
    </w:pPr>
    <w:rPr>
      <w:color w:val="0B5294" w:themeColor="accent1" w:themeShade="BF"/>
    </w:rPr>
    <w:tblPr>
      <w:tblStyleRowBandSize w:val="1"/>
      <w:tblStyleColBandSize w:val="1"/>
      <w:tblInd w:w="0" w:type="dxa"/>
      <w:tblBorders>
        <w:top w:val="single" w:sz="8" w:space="0" w:color="0F6FC6" w:themeColor="accent1"/>
        <w:bottom w:val="single" w:sz="8" w:space="0" w:color="0F6FC6"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F6FC6" w:themeColor="accent1"/>
          <w:left w:val="nil"/>
          <w:bottom w:val="single" w:sz="8" w:space="0" w:color="0F6FC6" w:themeColor="accent1"/>
          <w:right w:val="nil"/>
          <w:insideH w:val="nil"/>
          <w:insideV w:val="nil"/>
        </w:tcBorders>
      </w:tcPr>
    </w:tblStylePr>
    <w:tblStylePr w:type="lastRow">
      <w:pPr>
        <w:spacing w:before="0" w:after="0" w:line="240" w:lineRule="auto"/>
      </w:pPr>
      <w:rPr>
        <w:b/>
        <w:bCs/>
      </w:rPr>
      <w:tblPr/>
      <w:tcPr>
        <w:tcBorders>
          <w:top w:val="single" w:sz="8" w:space="0" w:color="0F6FC6" w:themeColor="accent1"/>
          <w:left w:val="nil"/>
          <w:bottom w:val="single" w:sz="8" w:space="0" w:color="0F6FC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ADBF9" w:themeFill="accent1" w:themeFillTint="3F"/>
      </w:tcPr>
    </w:tblStylePr>
    <w:tblStylePr w:type="band1Horz">
      <w:tblPr/>
      <w:tcPr>
        <w:tcBorders>
          <w:left w:val="nil"/>
          <w:right w:val="nil"/>
          <w:insideH w:val="nil"/>
          <w:insideV w:val="nil"/>
        </w:tcBorders>
        <w:shd w:val="clear" w:color="auto" w:fill="BADBF9" w:themeFill="accent1" w:themeFillTint="3F"/>
      </w:tcPr>
    </w:tblStylePr>
  </w:style>
  <w:style w:type="table" w:styleId="Cuadrculaclara-nfasis2">
    <w:name w:val="Light Grid Accent 2"/>
    <w:basedOn w:val="Tablanormal"/>
    <w:uiPriority w:val="99"/>
    <w:rsid w:val="00892497"/>
    <w:pPr>
      <w:spacing w:before="200" w:after="0" w:line="240" w:lineRule="auto"/>
    </w:pPr>
    <w:rPr>
      <w:rFonts w:eastAsiaTheme="minorEastAsia"/>
      <w:sz w:val="22"/>
      <w:szCs w:val="22"/>
      <w:lang w:eastAsia="en-US" w:bidi="en-US"/>
    </w:rPr>
    <w:tblPr>
      <w:tblStyleRowBandSize w:val="1"/>
      <w:tblStyleColBandSize w:val="1"/>
      <w:tblInd w:w="0" w:type="dxa"/>
      <w:tblBorders>
        <w:top w:val="single" w:sz="8" w:space="0" w:color="009DD9" w:themeColor="accent2"/>
        <w:left w:val="single" w:sz="8" w:space="0" w:color="009DD9" w:themeColor="accent2"/>
        <w:bottom w:val="single" w:sz="8" w:space="0" w:color="009DD9" w:themeColor="accent2"/>
        <w:right w:val="single" w:sz="8" w:space="0" w:color="009DD9" w:themeColor="accent2"/>
        <w:insideH w:val="single" w:sz="8" w:space="0" w:color="009DD9" w:themeColor="accent2"/>
        <w:insideV w:val="single" w:sz="8" w:space="0" w:color="009DD9"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9DD9" w:themeColor="accent2"/>
          <w:left w:val="single" w:sz="8" w:space="0" w:color="009DD9" w:themeColor="accent2"/>
          <w:bottom w:val="single" w:sz="18" w:space="0" w:color="009DD9" w:themeColor="accent2"/>
          <w:right w:val="single" w:sz="8" w:space="0" w:color="009DD9" w:themeColor="accent2"/>
          <w:insideH w:val="nil"/>
          <w:insideV w:val="single" w:sz="8" w:space="0" w:color="009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DD9" w:themeColor="accent2"/>
          <w:left w:val="single" w:sz="8" w:space="0" w:color="009DD9" w:themeColor="accent2"/>
          <w:bottom w:val="single" w:sz="8" w:space="0" w:color="009DD9" w:themeColor="accent2"/>
          <w:right w:val="single" w:sz="8" w:space="0" w:color="009DD9" w:themeColor="accent2"/>
          <w:insideH w:val="nil"/>
          <w:insideV w:val="single" w:sz="8" w:space="0" w:color="009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DD9" w:themeColor="accent2"/>
          <w:left w:val="single" w:sz="8" w:space="0" w:color="009DD9" w:themeColor="accent2"/>
          <w:bottom w:val="single" w:sz="8" w:space="0" w:color="009DD9" w:themeColor="accent2"/>
          <w:right w:val="single" w:sz="8" w:space="0" w:color="009DD9" w:themeColor="accent2"/>
        </w:tcBorders>
      </w:tcPr>
    </w:tblStylePr>
    <w:tblStylePr w:type="band1Vert">
      <w:tblPr/>
      <w:tcPr>
        <w:tcBorders>
          <w:top w:val="single" w:sz="8" w:space="0" w:color="009DD9" w:themeColor="accent2"/>
          <w:left w:val="single" w:sz="8" w:space="0" w:color="009DD9" w:themeColor="accent2"/>
          <w:bottom w:val="single" w:sz="8" w:space="0" w:color="009DD9" w:themeColor="accent2"/>
          <w:right w:val="single" w:sz="8" w:space="0" w:color="009DD9" w:themeColor="accent2"/>
        </w:tcBorders>
        <w:shd w:val="clear" w:color="auto" w:fill="B6EAFF" w:themeFill="accent2" w:themeFillTint="3F"/>
      </w:tcPr>
    </w:tblStylePr>
    <w:tblStylePr w:type="band1Horz">
      <w:tblPr/>
      <w:tcPr>
        <w:tcBorders>
          <w:top w:val="single" w:sz="8" w:space="0" w:color="009DD9" w:themeColor="accent2"/>
          <w:left w:val="single" w:sz="8" w:space="0" w:color="009DD9" w:themeColor="accent2"/>
          <w:bottom w:val="single" w:sz="8" w:space="0" w:color="009DD9" w:themeColor="accent2"/>
          <w:right w:val="single" w:sz="8" w:space="0" w:color="009DD9" w:themeColor="accent2"/>
          <w:insideV w:val="single" w:sz="8" w:space="0" w:color="009DD9" w:themeColor="accent2"/>
        </w:tcBorders>
        <w:shd w:val="clear" w:color="auto" w:fill="B6EAFF" w:themeFill="accent2" w:themeFillTint="3F"/>
      </w:tcPr>
    </w:tblStylePr>
    <w:tblStylePr w:type="band2Horz">
      <w:tblPr/>
      <w:tcPr>
        <w:tcBorders>
          <w:top w:val="single" w:sz="8" w:space="0" w:color="009DD9" w:themeColor="accent2"/>
          <w:left w:val="single" w:sz="8" w:space="0" w:color="009DD9" w:themeColor="accent2"/>
          <w:bottom w:val="single" w:sz="8" w:space="0" w:color="009DD9" w:themeColor="accent2"/>
          <w:right w:val="single" w:sz="8" w:space="0" w:color="009DD9" w:themeColor="accent2"/>
          <w:insideV w:val="single" w:sz="8" w:space="0" w:color="009DD9" w:themeColor="accent2"/>
        </w:tcBorders>
      </w:tcPr>
    </w:tblStylePr>
  </w:style>
  <w:style w:type="table" w:styleId="Cuadrculaclara-nfasis5">
    <w:name w:val="Light Grid Accent 5"/>
    <w:basedOn w:val="Tablanormal"/>
    <w:uiPriority w:val="99"/>
    <w:rsid w:val="003B7863"/>
    <w:pPr>
      <w:spacing w:after="0" w:line="240" w:lineRule="auto"/>
    </w:pPr>
    <w:rPr>
      <w:rFonts w:ascii="Arial" w:eastAsia="Times New Roman" w:hAnsi="Arial" w:cs="Times New Roman"/>
      <w:lang w:val="es-ES" w:eastAsia="es-E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pPr>
      <w:rPr>
        <w:rFonts w:ascii="Arial" w:eastAsia="Times New Roman" w:hAnsi="Arial"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Arial" w:eastAsia="Times New Roman" w:hAnsi="Aria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Sombreadoclaro1">
    <w:name w:val="Sombreado claro1"/>
    <w:uiPriority w:val="99"/>
    <w:rsid w:val="003B7863"/>
    <w:pPr>
      <w:spacing w:after="0" w:line="240" w:lineRule="auto"/>
    </w:pPr>
    <w:rPr>
      <w:rFonts w:ascii="Arial" w:eastAsia="Times New Roman" w:hAnsi="Arial" w:cs="Times New Roman"/>
      <w:color w:val="000000"/>
      <w:lang w:val="es-ES" w:eastAsia="es-E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styleId="nfasis">
    <w:name w:val="Emphasis"/>
    <w:basedOn w:val="Fuentedeprrafopredeter"/>
    <w:uiPriority w:val="99"/>
    <w:qFormat/>
    <w:rsid w:val="003B7863"/>
    <w:rPr>
      <w:rFonts w:cs="Times New Roman"/>
      <w:caps/>
      <w:color w:val="243F60"/>
      <w:spacing w:val="5"/>
    </w:rPr>
  </w:style>
  <w:style w:type="paragraph" w:styleId="Cita">
    <w:name w:val="Quote"/>
    <w:basedOn w:val="Normal"/>
    <w:next w:val="Normal"/>
    <w:link w:val="CitaCar"/>
    <w:uiPriority w:val="99"/>
    <w:qFormat/>
    <w:rsid w:val="003B7863"/>
    <w:pPr>
      <w:spacing w:before="200" w:after="200"/>
    </w:pPr>
    <w:rPr>
      <w:rFonts w:ascii="Arial" w:eastAsia="Times New Roman" w:hAnsi="Arial" w:cs="Times New Roman"/>
      <w:i/>
      <w:iCs/>
      <w:lang w:eastAsia="en-US"/>
    </w:rPr>
  </w:style>
  <w:style w:type="character" w:customStyle="1" w:styleId="CitaCar">
    <w:name w:val="Cita Car"/>
    <w:basedOn w:val="Fuentedeprrafopredeter"/>
    <w:link w:val="Cita"/>
    <w:uiPriority w:val="99"/>
    <w:rsid w:val="003B7863"/>
    <w:rPr>
      <w:rFonts w:ascii="Arial" w:eastAsia="Times New Roman" w:hAnsi="Arial" w:cs="Times New Roman"/>
      <w:i/>
      <w:iCs/>
      <w:lang w:eastAsia="en-US"/>
    </w:rPr>
  </w:style>
  <w:style w:type="paragraph" w:styleId="Citadestacada">
    <w:name w:val="Intense Quote"/>
    <w:basedOn w:val="Normal"/>
    <w:next w:val="Normal"/>
    <w:link w:val="CitadestacadaCar"/>
    <w:uiPriority w:val="99"/>
    <w:qFormat/>
    <w:rsid w:val="003B7863"/>
    <w:pPr>
      <w:pBdr>
        <w:top w:val="single" w:sz="4" w:space="10" w:color="4F81BD"/>
        <w:left w:val="single" w:sz="4" w:space="10" w:color="4F81BD"/>
      </w:pBdr>
      <w:spacing w:before="200" w:after="0"/>
      <w:ind w:left="1296" w:right="1152"/>
      <w:jc w:val="both"/>
    </w:pPr>
    <w:rPr>
      <w:rFonts w:ascii="Arial" w:eastAsia="Times New Roman" w:hAnsi="Arial" w:cs="Times New Roman"/>
      <w:i/>
      <w:iCs/>
      <w:color w:val="4F81BD"/>
      <w:lang w:eastAsia="en-US"/>
    </w:rPr>
  </w:style>
  <w:style w:type="character" w:customStyle="1" w:styleId="CitadestacadaCar">
    <w:name w:val="Cita destacada Car"/>
    <w:basedOn w:val="Fuentedeprrafopredeter"/>
    <w:link w:val="Citadestacada"/>
    <w:uiPriority w:val="99"/>
    <w:rsid w:val="003B7863"/>
    <w:rPr>
      <w:rFonts w:ascii="Arial" w:eastAsia="Times New Roman" w:hAnsi="Arial" w:cs="Times New Roman"/>
      <w:i/>
      <w:iCs/>
      <w:color w:val="4F81BD"/>
      <w:lang w:eastAsia="en-US"/>
    </w:rPr>
  </w:style>
  <w:style w:type="character" w:styleId="nfasissutil">
    <w:name w:val="Subtle Emphasis"/>
    <w:basedOn w:val="Fuentedeprrafopredeter"/>
    <w:uiPriority w:val="99"/>
    <w:qFormat/>
    <w:rsid w:val="003B7863"/>
    <w:rPr>
      <w:rFonts w:cs="Times New Roman"/>
      <w:i/>
      <w:color w:val="243F60"/>
    </w:rPr>
  </w:style>
  <w:style w:type="character" w:styleId="nfasisintenso">
    <w:name w:val="Intense Emphasis"/>
    <w:basedOn w:val="Fuentedeprrafopredeter"/>
    <w:uiPriority w:val="99"/>
    <w:qFormat/>
    <w:rsid w:val="003B7863"/>
    <w:rPr>
      <w:rFonts w:cs="Times New Roman"/>
      <w:b/>
      <w:caps/>
      <w:color w:val="243F60"/>
      <w:spacing w:val="10"/>
    </w:rPr>
  </w:style>
  <w:style w:type="character" w:styleId="Referenciaintensa">
    <w:name w:val="Intense Reference"/>
    <w:basedOn w:val="Fuentedeprrafopredeter"/>
    <w:uiPriority w:val="99"/>
    <w:qFormat/>
    <w:rsid w:val="003B7863"/>
    <w:rPr>
      <w:rFonts w:cs="Times New Roman"/>
      <w:b/>
      <w:i/>
      <w:caps/>
      <w:color w:val="4F81BD"/>
    </w:rPr>
  </w:style>
  <w:style w:type="character" w:styleId="Ttulodellibro">
    <w:name w:val="Book Title"/>
    <w:basedOn w:val="Fuentedeprrafopredeter"/>
    <w:uiPriority w:val="99"/>
    <w:qFormat/>
    <w:rsid w:val="003B7863"/>
    <w:rPr>
      <w:rFonts w:cs="Times New Roman"/>
      <w:b/>
      <w:i/>
      <w:spacing w:val="9"/>
    </w:rPr>
  </w:style>
  <w:style w:type="table" w:customStyle="1" w:styleId="Cuadrculaclara-nfasis11">
    <w:name w:val="Cuadrícula clara - Énfasis 11"/>
    <w:uiPriority w:val="99"/>
    <w:rsid w:val="003B7863"/>
    <w:pPr>
      <w:spacing w:after="0" w:line="240" w:lineRule="auto"/>
    </w:pPr>
    <w:rPr>
      <w:rFonts w:ascii="Arial" w:eastAsia="Times New Roman" w:hAnsi="Arial" w:cs="Times New Roman"/>
      <w:lang w:val="es-ES" w:eastAsia="es-E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styleId="Listamedia2-nfasis5">
    <w:name w:val="Medium List 2 Accent 5"/>
    <w:basedOn w:val="Tablanormal"/>
    <w:uiPriority w:val="99"/>
    <w:rsid w:val="003B7863"/>
    <w:pPr>
      <w:spacing w:after="0" w:line="240" w:lineRule="auto"/>
    </w:pPr>
    <w:rPr>
      <w:rFonts w:ascii="Arial" w:eastAsia="Times New Roman" w:hAnsi="Arial" w:cs="Times New Roman"/>
      <w:color w:val="000000"/>
      <w:lang w:val="es-ES" w:eastAsia="es-E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4BACC6"/>
          <w:right w:val="nil"/>
          <w:insideH w:val="nil"/>
          <w:insideV w:val="nil"/>
        </w:tcBorders>
        <w:shd w:val="clear" w:color="auto" w:fill="FFFFFF"/>
      </w:tcPr>
    </w:tblStylePr>
    <w:tblStylePr w:type="lastRow">
      <w:rPr>
        <w:rFonts w:cs="Times New Roman"/>
      </w:rPr>
      <w:tblPr/>
      <w:tcPr>
        <w:tcBorders>
          <w:top w:val="single" w:sz="8" w:space="0" w:color="4BACC6"/>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BACC6"/>
          <w:insideH w:val="nil"/>
          <w:insideV w:val="nil"/>
        </w:tcBorders>
        <w:shd w:val="clear" w:color="auto" w:fill="FFFFFF"/>
      </w:tcPr>
    </w:tblStylePr>
    <w:tblStylePr w:type="lastCol">
      <w:rPr>
        <w:rFonts w:cs="Times New Roman"/>
      </w:rPr>
      <w:tblPr/>
      <w:tcPr>
        <w:tcBorders>
          <w:top w:val="nil"/>
          <w:left w:val="single" w:sz="8" w:space="0" w:color="4BACC6"/>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top w:val="nil"/>
          <w:bottom w:val="nil"/>
          <w:insideH w:val="nil"/>
          <w:insideV w:val="nil"/>
        </w:tcBorders>
        <w:shd w:val="clear" w:color="auto" w:fill="D2EAF1"/>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paragraph" w:styleId="TDC4">
    <w:name w:val="toc 4"/>
    <w:basedOn w:val="Normal"/>
    <w:next w:val="Normal"/>
    <w:autoRedefine/>
    <w:uiPriority w:val="99"/>
    <w:rsid w:val="003B7863"/>
    <w:pPr>
      <w:tabs>
        <w:tab w:val="right" w:leader="dot" w:pos="8494"/>
      </w:tabs>
      <w:spacing w:before="200" w:after="0" w:line="240" w:lineRule="auto"/>
      <w:ind w:left="658"/>
    </w:pPr>
    <w:rPr>
      <w:rFonts w:ascii="Arial" w:eastAsia="Times New Roman" w:hAnsi="Arial" w:cs="Times New Roman"/>
      <w:lang w:eastAsia="en-US"/>
    </w:rPr>
  </w:style>
  <w:style w:type="paragraph" w:customStyle="1" w:styleId="CM1">
    <w:name w:val="CM1"/>
    <w:basedOn w:val="Normal"/>
    <w:next w:val="Normal"/>
    <w:uiPriority w:val="99"/>
    <w:rsid w:val="003B7863"/>
    <w:pPr>
      <w:autoSpaceDE w:val="0"/>
      <w:autoSpaceDN w:val="0"/>
      <w:adjustRightInd w:val="0"/>
      <w:spacing w:before="200" w:after="0" w:line="240" w:lineRule="auto"/>
    </w:pPr>
    <w:rPr>
      <w:rFonts w:ascii="EUAlbertina" w:eastAsia="Times New Roman" w:hAnsi="EUAlbertina" w:cs="Times New Roman"/>
      <w:sz w:val="24"/>
      <w:szCs w:val="24"/>
      <w:lang w:val="es-ES" w:eastAsia="en-US"/>
    </w:rPr>
  </w:style>
  <w:style w:type="paragraph" w:customStyle="1" w:styleId="CM3">
    <w:name w:val="CM3"/>
    <w:basedOn w:val="Normal"/>
    <w:next w:val="Normal"/>
    <w:uiPriority w:val="99"/>
    <w:rsid w:val="003B7863"/>
    <w:pPr>
      <w:autoSpaceDE w:val="0"/>
      <w:autoSpaceDN w:val="0"/>
      <w:adjustRightInd w:val="0"/>
      <w:spacing w:before="200" w:after="0" w:line="240" w:lineRule="auto"/>
    </w:pPr>
    <w:rPr>
      <w:rFonts w:ascii="EUAlbertina" w:eastAsia="Times New Roman" w:hAnsi="EUAlbertina" w:cs="Times New Roman"/>
      <w:sz w:val="24"/>
      <w:szCs w:val="24"/>
      <w:lang w:val="es-ES" w:eastAsia="en-US"/>
    </w:rPr>
  </w:style>
  <w:style w:type="table" w:styleId="Listamedia2-nfasis2">
    <w:name w:val="Medium List 2 Accent 2"/>
    <w:basedOn w:val="Tablanormal"/>
    <w:uiPriority w:val="99"/>
    <w:rsid w:val="003B7863"/>
    <w:pPr>
      <w:spacing w:after="0" w:line="240" w:lineRule="auto"/>
    </w:pPr>
    <w:rPr>
      <w:rFonts w:ascii="Arial" w:eastAsia="Times New Roman" w:hAnsi="Arial" w:cs="Times New Roman"/>
      <w:color w:val="000000"/>
      <w:lang w:val="es-ES" w:eastAsia="es-ES"/>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C0504D"/>
          <w:right w:val="nil"/>
          <w:insideH w:val="nil"/>
          <w:insideV w:val="nil"/>
        </w:tcBorders>
        <w:shd w:val="clear" w:color="auto" w:fill="FFFFFF"/>
      </w:tcPr>
    </w:tblStylePr>
    <w:tblStylePr w:type="lastRow">
      <w:rPr>
        <w:rFonts w:cs="Times New Roman"/>
      </w:rPr>
      <w:tblPr/>
      <w:tcPr>
        <w:tcBorders>
          <w:top w:val="single" w:sz="8" w:space="0" w:color="C0504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C0504D"/>
          <w:insideH w:val="nil"/>
          <w:insideV w:val="nil"/>
        </w:tcBorders>
        <w:shd w:val="clear" w:color="auto" w:fill="FFFFFF"/>
      </w:tcPr>
    </w:tblStylePr>
    <w:tblStylePr w:type="lastCol">
      <w:rPr>
        <w:rFonts w:cs="Times New Roman"/>
      </w:rPr>
      <w:tblPr/>
      <w:tcPr>
        <w:tcBorders>
          <w:top w:val="nil"/>
          <w:left w:val="single" w:sz="8" w:space="0" w:color="C0504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top w:val="nil"/>
          <w:bottom w:val="nil"/>
          <w:insideH w:val="nil"/>
          <w:insideV w:val="nil"/>
        </w:tcBorders>
        <w:shd w:val="clear" w:color="auto" w:fill="EFD3D2"/>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Cuadrculamedia2-nfasis2">
    <w:name w:val="Medium Grid 2 Accent 2"/>
    <w:basedOn w:val="Tablanormal"/>
    <w:uiPriority w:val="99"/>
    <w:rsid w:val="003B7863"/>
    <w:pPr>
      <w:spacing w:after="0" w:line="240" w:lineRule="auto"/>
    </w:pPr>
    <w:rPr>
      <w:rFonts w:ascii="Arial" w:eastAsia="Times New Roman" w:hAnsi="Arial" w:cs="Times New Roman"/>
      <w:color w:val="000000"/>
      <w:lang w:val="es-ES" w:eastAsia="es-ES"/>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rFonts w:cs="Times New Roman"/>
        <w:b/>
        <w:bCs/>
        <w:color w:val="000000"/>
      </w:rPr>
      <w:tblPr/>
      <w:tcPr>
        <w:shd w:val="clear" w:color="auto" w:fill="F8EDED"/>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2DBDB"/>
      </w:tcPr>
    </w:tblStylePr>
    <w:tblStylePr w:type="band1Vert">
      <w:rPr>
        <w:rFonts w:cs="Times New Roman"/>
      </w:rPr>
      <w:tblPr/>
      <w:tcPr>
        <w:shd w:val="clear" w:color="auto" w:fill="DFA7A6"/>
      </w:tcPr>
    </w:tblStylePr>
    <w:tblStylePr w:type="band1Horz">
      <w:rPr>
        <w:rFonts w:cs="Times New Roman"/>
      </w:rPr>
      <w:tblPr/>
      <w:tcPr>
        <w:tcBorders>
          <w:insideH w:val="single" w:sz="6" w:space="0" w:color="C0504D"/>
          <w:insideV w:val="single" w:sz="6" w:space="0" w:color="C0504D"/>
        </w:tcBorders>
        <w:shd w:val="clear" w:color="auto" w:fill="DFA7A6"/>
      </w:tcPr>
    </w:tblStylePr>
    <w:tblStylePr w:type="nwCell">
      <w:rPr>
        <w:rFonts w:cs="Times New Roman"/>
      </w:rPr>
      <w:tblPr/>
      <w:tcPr>
        <w:shd w:val="clear" w:color="auto" w:fill="FFFFFF"/>
      </w:tcPr>
    </w:tblStylePr>
  </w:style>
  <w:style w:type="table" w:styleId="Listamedia2-nfasis1">
    <w:name w:val="Medium List 2 Accent 1"/>
    <w:basedOn w:val="Tablanormal"/>
    <w:uiPriority w:val="99"/>
    <w:rsid w:val="003B7863"/>
    <w:pPr>
      <w:spacing w:after="0" w:line="240" w:lineRule="auto"/>
    </w:pPr>
    <w:rPr>
      <w:rFonts w:ascii="Arial" w:eastAsia="Times New Roman" w:hAnsi="Arial" w:cs="Times New Roman"/>
      <w:color w:val="000000"/>
      <w:lang w:val="es-ES" w:eastAsia="es-E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Sombreadomedio1-nfasis2">
    <w:name w:val="Medium Shading 1 Accent 2"/>
    <w:basedOn w:val="Tablanormal"/>
    <w:uiPriority w:val="99"/>
    <w:rsid w:val="003B7863"/>
    <w:pPr>
      <w:spacing w:after="0" w:line="240" w:lineRule="auto"/>
    </w:pPr>
    <w:rPr>
      <w:rFonts w:ascii="Arial" w:eastAsia="Times New Roman" w:hAnsi="Arial" w:cs="Times New Roman"/>
      <w:lang w:val="es-ES" w:eastAsia="es-ES"/>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Cuadrculamedia1-nfasis2">
    <w:name w:val="Medium Grid 1 Accent 2"/>
    <w:basedOn w:val="Tablanormal"/>
    <w:uiPriority w:val="99"/>
    <w:rsid w:val="003B7863"/>
    <w:pPr>
      <w:spacing w:after="0" w:line="240" w:lineRule="auto"/>
    </w:pPr>
    <w:rPr>
      <w:rFonts w:ascii="Arial" w:eastAsia="Times New Roman" w:hAnsi="Arial" w:cs="Times New Roman"/>
      <w:lang w:val="es-ES" w:eastAsia="es-ES"/>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rFonts w:cs="Times New Roman"/>
        <w:b/>
        <w:bCs/>
      </w:rPr>
    </w:tblStylePr>
    <w:tblStylePr w:type="lastRow">
      <w:rPr>
        <w:rFonts w:cs="Times New Roman"/>
        <w:b/>
        <w:bCs/>
      </w:rPr>
      <w:tblPr/>
      <w:tcPr>
        <w:tcBorders>
          <w:top w:val="single" w:sz="18" w:space="0" w:color="CF7B7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A7A6"/>
      </w:tcPr>
    </w:tblStylePr>
    <w:tblStylePr w:type="band1Horz">
      <w:rPr>
        <w:rFonts w:cs="Times New Roman"/>
      </w:rPr>
      <w:tblPr/>
      <w:tcPr>
        <w:shd w:val="clear" w:color="auto" w:fill="DFA7A6"/>
      </w:tcPr>
    </w:tblStylePr>
  </w:style>
  <w:style w:type="table" w:customStyle="1" w:styleId="Sombreadoclaro-nfasis21">
    <w:name w:val="Sombreado claro - Énfasis 21"/>
    <w:uiPriority w:val="99"/>
    <w:rsid w:val="003B7863"/>
    <w:pPr>
      <w:spacing w:after="0" w:line="240" w:lineRule="auto"/>
    </w:pPr>
    <w:rPr>
      <w:rFonts w:ascii="Arial" w:eastAsia="Times New Roman" w:hAnsi="Arial" w:cs="Times New Roman"/>
      <w:color w:val="943634"/>
      <w:lang w:val="es-ES" w:eastAsia="es-E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style>
  <w:style w:type="paragraph" w:styleId="TDC5">
    <w:name w:val="toc 5"/>
    <w:basedOn w:val="Normal"/>
    <w:next w:val="Normal"/>
    <w:autoRedefine/>
    <w:uiPriority w:val="99"/>
    <w:rsid w:val="003B7863"/>
    <w:pPr>
      <w:spacing w:before="200" w:after="100"/>
      <w:ind w:left="880"/>
    </w:pPr>
    <w:rPr>
      <w:rFonts w:ascii="Arial" w:eastAsia="Times New Roman" w:hAnsi="Arial" w:cs="Times New Roman"/>
      <w:lang w:eastAsia="en-US"/>
    </w:rPr>
  </w:style>
  <w:style w:type="paragraph" w:styleId="ndice2">
    <w:name w:val="index 2"/>
    <w:basedOn w:val="Normal"/>
    <w:next w:val="Normal"/>
    <w:autoRedefine/>
    <w:uiPriority w:val="99"/>
    <w:rsid w:val="003B7863"/>
    <w:pPr>
      <w:spacing w:before="0" w:after="0"/>
      <w:ind w:left="400" w:hanging="200"/>
    </w:pPr>
    <w:rPr>
      <w:rFonts w:ascii="Arial" w:eastAsia="Times New Roman" w:hAnsi="Arial" w:cs="Arial"/>
      <w:sz w:val="18"/>
      <w:szCs w:val="18"/>
      <w:lang w:eastAsia="en-US"/>
    </w:rPr>
  </w:style>
  <w:style w:type="paragraph" w:styleId="ndice3">
    <w:name w:val="index 3"/>
    <w:basedOn w:val="Normal"/>
    <w:next w:val="Normal"/>
    <w:autoRedefine/>
    <w:uiPriority w:val="99"/>
    <w:rsid w:val="003B7863"/>
    <w:pPr>
      <w:spacing w:before="0" w:after="0"/>
      <w:ind w:left="600" w:hanging="200"/>
    </w:pPr>
    <w:rPr>
      <w:rFonts w:ascii="Arial" w:eastAsia="Times New Roman" w:hAnsi="Arial" w:cs="Arial"/>
      <w:sz w:val="18"/>
      <w:szCs w:val="18"/>
      <w:lang w:eastAsia="en-US"/>
    </w:rPr>
  </w:style>
  <w:style w:type="paragraph" w:styleId="ndice4">
    <w:name w:val="index 4"/>
    <w:basedOn w:val="Normal"/>
    <w:next w:val="Normal"/>
    <w:autoRedefine/>
    <w:uiPriority w:val="99"/>
    <w:rsid w:val="003B7863"/>
    <w:pPr>
      <w:spacing w:before="0" w:after="0"/>
      <w:ind w:left="800" w:hanging="200"/>
    </w:pPr>
    <w:rPr>
      <w:rFonts w:ascii="Arial" w:eastAsia="Times New Roman" w:hAnsi="Arial" w:cs="Arial"/>
      <w:sz w:val="18"/>
      <w:szCs w:val="18"/>
      <w:lang w:eastAsia="en-US"/>
    </w:rPr>
  </w:style>
  <w:style w:type="paragraph" w:styleId="ndice5">
    <w:name w:val="index 5"/>
    <w:basedOn w:val="Normal"/>
    <w:next w:val="Normal"/>
    <w:autoRedefine/>
    <w:uiPriority w:val="99"/>
    <w:rsid w:val="003B7863"/>
    <w:pPr>
      <w:spacing w:before="0" w:after="0"/>
      <w:ind w:left="1000" w:hanging="200"/>
    </w:pPr>
    <w:rPr>
      <w:rFonts w:ascii="Arial" w:eastAsia="Times New Roman" w:hAnsi="Arial" w:cs="Arial"/>
      <w:sz w:val="18"/>
      <w:szCs w:val="18"/>
      <w:lang w:eastAsia="en-US"/>
    </w:rPr>
  </w:style>
  <w:style w:type="paragraph" w:styleId="ndice6">
    <w:name w:val="index 6"/>
    <w:basedOn w:val="Normal"/>
    <w:next w:val="Normal"/>
    <w:autoRedefine/>
    <w:uiPriority w:val="99"/>
    <w:rsid w:val="003B7863"/>
    <w:pPr>
      <w:spacing w:before="0" w:after="0"/>
      <w:ind w:left="1200" w:hanging="200"/>
    </w:pPr>
    <w:rPr>
      <w:rFonts w:ascii="Arial" w:eastAsia="Times New Roman" w:hAnsi="Arial" w:cs="Arial"/>
      <w:sz w:val="18"/>
      <w:szCs w:val="18"/>
      <w:lang w:eastAsia="en-US"/>
    </w:rPr>
  </w:style>
  <w:style w:type="paragraph" w:styleId="ndice7">
    <w:name w:val="index 7"/>
    <w:basedOn w:val="Normal"/>
    <w:next w:val="Normal"/>
    <w:autoRedefine/>
    <w:uiPriority w:val="99"/>
    <w:rsid w:val="003B7863"/>
    <w:pPr>
      <w:spacing w:before="0" w:after="0"/>
      <w:ind w:left="1400" w:hanging="200"/>
    </w:pPr>
    <w:rPr>
      <w:rFonts w:ascii="Arial" w:eastAsia="Times New Roman" w:hAnsi="Arial" w:cs="Arial"/>
      <w:sz w:val="18"/>
      <w:szCs w:val="18"/>
      <w:lang w:eastAsia="en-US"/>
    </w:rPr>
  </w:style>
  <w:style w:type="paragraph" w:styleId="ndice8">
    <w:name w:val="index 8"/>
    <w:basedOn w:val="Normal"/>
    <w:next w:val="Normal"/>
    <w:autoRedefine/>
    <w:uiPriority w:val="99"/>
    <w:rsid w:val="003B7863"/>
    <w:pPr>
      <w:spacing w:before="0" w:after="0"/>
      <w:ind w:left="1600" w:hanging="200"/>
    </w:pPr>
    <w:rPr>
      <w:rFonts w:ascii="Arial" w:eastAsia="Times New Roman" w:hAnsi="Arial" w:cs="Arial"/>
      <w:sz w:val="18"/>
      <w:szCs w:val="18"/>
      <w:lang w:eastAsia="en-US"/>
    </w:rPr>
  </w:style>
  <w:style w:type="paragraph" w:styleId="ndice9">
    <w:name w:val="index 9"/>
    <w:basedOn w:val="Normal"/>
    <w:next w:val="Normal"/>
    <w:autoRedefine/>
    <w:uiPriority w:val="99"/>
    <w:rsid w:val="003B7863"/>
    <w:pPr>
      <w:spacing w:before="0" w:after="0"/>
      <w:ind w:left="1800" w:hanging="200"/>
    </w:pPr>
    <w:rPr>
      <w:rFonts w:ascii="Arial" w:eastAsia="Times New Roman" w:hAnsi="Arial" w:cs="Arial"/>
      <w:sz w:val="18"/>
      <w:szCs w:val="18"/>
      <w:lang w:eastAsia="en-US"/>
    </w:rPr>
  </w:style>
  <w:style w:type="paragraph" w:styleId="Ttulodendice">
    <w:name w:val="index heading"/>
    <w:basedOn w:val="Normal"/>
    <w:next w:val="ndice1"/>
    <w:uiPriority w:val="99"/>
    <w:rsid w:val="003B7863"/>
    <w:pPr>
      <w:spacing w:before="240" w:after="120"/>
      <w:jc w:val="center"/>
    </w:pPr>
    <w:rPr>
      <w:rFonts w:ascii="Arial" w:eastAsia="Times New Roman" w:hAnsi="Arial" w:cs="Arial"/>
      <w:b/>
      <w:bCs/>
      <w:sz w:val="26"/>
      <w:szCs w:val="26"/>
      <w:lang w:eastAsia="en-US"/>
    </w:rPr>
  </w:style>
  <w:style w:type="paragraph" w:customStyle="1" w:styleId="CM52">
    <w:name w:val="CM52"/>
    <w:basedOn w:val="Normal"/>
    <w:next w:val="Normal"/>
    <w:uiPriority w:val="99"/>
    <w:rsid w:val="003B7863"/>
    <w:pPr>
      <w:widowControl w:val="0"/>
      <w:autoSpaceDE w:val="0"/>
      <w:autoSpaceDN w:val="0"/>
      <w:adjustRightInd w:val="0"/>
      <w:spacing w:before="0" w:after="250" w:line="240" w:lineRule="auto"/>
    </w:pPr>
    <w:rPr>
      <w:rFonts w:ascii="Helvetica" w:eastAsia="Times New Roman" w:hAnsi="Helvetica" w:cs="Times New Roman"/>
      <w:sz w:val="24"/>
      <w:szCs w:val="24"/>
      <w:lang w:val="es-ES" w:eastAsia="es-ES"/>
    </w:rPr>
  </w:style>
  <w:style w:type="paragraph" w:styleId="Textoindependiente">
    <w:name w:val="Body Text"/>
    <w:basedOn w:val="Normal"/>
    <w:link w:val="TextoindependienteCar"/>
    <w:uiPriority w:val="99"/>
    <w:rsid w:val="003B7863"/>
    <w:pPr>
      <w:spacing w:before="0" w:after="0" w:line="240" w:lineRule="auto"/>
      <w:jc w:val="both"/>
    </w:pPr>
    <w:rPr>
      <w:rFonts w:ascii="Arial" w:eastAsia="Times New Roman" w:hAnsi="Arial" w:cs="Times New Roman"/>
      <w:sz w:val="24"/>
      <w:lang w:val="es-ES" w:eastAsia="es-ES"/>
    </w:rPr>
  </w:style>
  <w:style w:type="character" w:customStyle="1" w:styleId="TextoindependienteCar">
    <w:name w:val="Texto independiente Car"/>
    <w:basedOn w:val="Fuentedeprrafopredeter"/>
    <w:link w:val="Textoindependiente"/>
    <w:uiPriority w:val="99"/>
    <w:rsid w:val="003B7863"/>
    <w:rPr>
      <w:rFonts w:ascii="Arial" w:eastAsia="Times New Roman" w:hAnsi="Arial" w:cs="Times New Roman"/>
      <w:sz w:val="24"/>
      <w:lang w:val="es-ES" w:eastAsia="es-ES"/>
    </w:rPr>
  </w:style>
  <w:style w:type="table" w:customStyle="1" w:styleId="Sombreadomedio1-nfasis11">
    <w:name w:val="Sombreado medio 1 - Énfasis 11"/>
    <w:basedOn w:val="Tablanormal"/>
    <w:uiPriority w:val="63"/>
    <w:rsid w:val="003B7863"/>
    <w:pPr>
      <w:spacing w:after="0" w:line="240" w:lineRule="auto"/>
    </w:pPr>
    <w:rPr>
      <w:rFonts w:ascii="Arial" w:eastAsia="Times New Roman" w:hAnsi="Arial" w:cs="Times New Roman"/>
      <w:sz w:val="22"/>
      <w:szCs w:val="22"/>
      <w:lang w:val="es-ES" w:eastAsia="es-ES"/>
    </w:rPr>
    <w:tblPr>
      <w:tblStyleRowBandSize w:val="1"/>
      <w:tblStyleColBandSize w:val="1"/>
      <w:tblInd w:w="0" w:type="dxa"/>
      <w:tblBorders>
        <w:top w:val="single" w:sz="8" w:space="0" w:color="3093EF" w:themeColor="accent1" w:themeTint="BF"/>
        <w:left w:val="single" w:sz="8" w:space="0" w:color="3093EF" w:themeColor="accent1" w:themeTint="BF"/>
        <w:bottom w:val="single" w:sz="8" w:space="0" w:color="3093EF" w:themeColor="accent1" w:themeTint="BF"/>
        <w:right w:val="single" w:sz="8" w:space="0" w:color="3093EF" w:themeColor="accent1" w:themeTint="BF"/>
        <w:insideH w:val="single" w:sz="8" w:space="0" w:color="3093EF"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3093EF" w:themeColor="accent1" w:themeTint="BF"/>
          <w:left w:val="single" w:sz="8" w:space="0" w:color="3093EF" w:themeColor="accent1" w:themeTint="BF"/>
          <w:bottom w:val="single" w:sz="8" w:space="0" w:color="3093EF" w:themeColor="accent1" w:themeTint="BF"/>
          <w:right w:val="single" w:sz="8" w:space="0" w:color="3093EF" w:themeColor="accent1" w:themeTint="BF"/>
          <w:insideH w:val="nil"/>
          <w:insideV w:val="nil"/>
        </w:tcBorders>
        <w:shd w:val="clear" w:color="auto" w:fill="0F6FC6" w:themeFill="accent1"/>
      </w:tcPr>
    </w:tblStylePr>
    <w:tblStylePr w:type="lastRow">
      <w:pPr>
        <w:spacing w:before="0" w:after="0" w:line="240" w:lineRule="auto"/>
      </w:pPr>
      <w:rPr>
        <w:b/>
        <w:bCs/>
      </w:rPr>
      <w:tblPr/>
      <w:tcPr>
        <w:tcBorders>
          <w:top w:val="double" w:sz="6" w:space="0" w:color="3093EF" w:themeColor="accent1" w:themeTint="BF"/>
          <w:left w:val="single" w:sz="8" w:space="0" w:color="3093EF" w:themeColor="accent1" w:themeTint="BF"/>
          <w:bottom w:val="single" w:sz="8" w:space="0" w:color="3093EF" w:themeColor="accent1" w:themeTint="BF"/>
          <w:right w:val="single" w:sz="8" w:space="0" w:color="3093E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ADBF9" w:themeFill="accent1" w:themeFillTint="3F"/>
      </w:tcPr>
    </w:tblStylePr>
    <w:tblStylePr w:type="band1Horz">
      <w:tblPr/>
      <w:tcPr>
        <w:tcBorders>
          <w:insideH w:val="nil"/>
          <w:insideV w:val="nil"/>
        </w:tcBorders>
        <w:shd w:val="clear" w:color="auto" w:fill="BADBF9" w:themeFill="accent1" w:themeFillTint="3F"/>
      </w:tcPr>
    </w:tblStylePr>
    <w:tblStylePr w:type="band2Horz">
      <w:tblPr/>
      <w:tcPr>
        <w:tcBorders>
          <w:insideH w:val="nil"/>
          <w:insideV w:val="nil"/>
        </w:tcBorders>
      </w:tcPr>
    </w:tblStylePr>
  </w:style>
</w:styles>
</file>

<file path=word/webSettings.xml><?xml version="1.0" encoding="utf-8"?>
<w:webSettings xmlns:r="http://schemas.openxmlformats.org/officeDocument/2006/relationships" xmlns:w="http://schemas.openxmlformats.org/wordprocessingml/2006/main">
  <w:divs>
    <w:div w:id="211426278">
      <w:bodyDiv w:val="1"/>
      <w:marLeft w:val="0"/>
      <w:marRight w:val="0"/>
      <w:marTop w:val="0"/>
      <w:marBottom w:val="0"/>
      <w:divBdr>
        <w:top w:val="none" w:sz="0" w:space="0" w:color="auto"/>
        <w:left w:val="none" w:sz="0" w:space="0" w:color="auto"/>
        <w:bottom w:val="none" w:sz="0" w:space="0" w:color="auto"/>
        <w:right w:val="none" w:sz="0" w:space="0" w:color="auto"/>
      </w:divBdr>
    </w:div>
    <w:div w:id="217398387">
      <w:bodyDiv w:val="1"/>
      <w:marLeft w:val="0"/>
      <w:marRight w:val="0"/>
      <w:marTop w:val="0"/>
      <w:marBottom w:val="0"/>
      <w:divBdr>
        <w:top w:val="none" w:sz="0" w:space="0" w:color="auto"/>
        <w:left w:val="none" w:sz="0" w:space="0" w:color="auto"/>
        <w:bottom w:val="none" w:sz="0" w:space="0" w:color="auto"/>
        <w:right w:val="none" w:sz="0" w:space="0" w:color="auto"/>
      </w:divBdr>
    </w:div>
    <w:div w:id="261037463">
      <w:bodyDiv w:val="1"/>
      <w:marLeft w:val="0"/>
      <w:marRight w:val="0"/>
      <w:marTop w:val="0"/>
      <w:marBottom w:val="0"/>
      <w:divBdr>
        <w:top w:val="none" w:sz="0" w:space="0" w:color="auto"/>
        <w:left w:val="none" w:sz="0" w:space="0" w:color="auto"/>
        <w:bottom w:val="none" w:sz="0" w:space="0" w:color="auto"/>
        <w:right w:val="none" w:sz="0" w:space="0" w:color="auto"/>
      </w:divBdr>
    </w:div>
    <w:div w:id="289211381">
      <w:bodyDiv w:val="1"/>
      <w:marLeft w:val="0"/>
      <w:marRight w:val="0"/>
      <w:marTop w:val="0"/>
      <w:marBottom w:val="0"/>
      <w:divBdr>
        <w:top w:val="none" w:sz="0" w:space="0" w:color="auto"/>
        <w:left w:val="none" w:sz="0" w:space="0" w:color="auto"/>
        <w:bottom w:val="none" w:sz="0" w:space="0" w:color="auto"/>
        <w:right w:val="none" w:sz="0" w:space="0" w:color="auto"/>
      </w:divBdr>
    </w:div>
    <w:div w:id="336227827">
      <w:bodyDiv w:val="1"/>
      <w:marLeft w:val="0"/>
      <w:marRight w:val="0"/>
      <w:marTop w:val="0"/>
      <w:marBottom w:val="0"/>
      <w:divBdr>
        <w:top w:val="none" w:sz="0" w:space="0" w:color="auto"/>
        <w:left w:val="none" w:sz="0" w:space="0" w:color="auto"/>
        <w:bottom w:val="none" w:sz="0" w:space="0" w:color="auto"/>
        <w:right w:val="none" w:sz="0" w:space="0" w:color="auto"/>
      </w:divBdr>
    </w:div>
    <w:div w:id="353656763">
      <w:bodyDiv w:val="1"/>
      <w:marLeft w:val="0"/>
      <w:marRight w:val="0"/>
      <w:marTop w:val="0"/>
      <w:marBottom w:val="0"/>
      <w:divBdr>
        <w:top w:val="none" w:sz="0" w:space="0" w:color="auto"/>
        <w:left w:val="none" w:sz="0" w:space="0" w:color="auto"/>
        <w:bottom w:val="none" w:sz="0" w:space="0" w:color="auto"/>
        <w:right w:val="none" w:sz="0" w:space="0" w:color="auto"/>
      </w:divBdr>
    </w:div>
    <w:div w:id="420637669">
      <w:bodyDiv w:val="1"/>
      <w:marLeft w:val="0"/>
      <w:marRight w:val="0"/>
      <w:marTop w:val="0"/>
      <w:marBottom w:val="0"/>
      <w:divBdr>
        <w:top w:val="none" w:sz="0" w:space="0" w:color="auto"/>
        <w:left w:val="none" w:sz="0" w:space="0" w:color="auto"/>
        <w:bottom w:val="none" w:sz="0" w:space="0" w:color="auto"/>
        <w:right w:val="none" w:sz="0" w:space="0" w:color="auto"/>
      </w:divBdr>
    </w:div>
    <w:div w:id="429084289">
      <w:bodyDiv w:val="1"/>
      <w:marLeft w:val="0"/>
      <w:marRight w:val="0"/>
      <w:marTop w:val="0"/>
      <w:marBottom w:val="0"/>
      <w:divBdr>
        <w:top w:val="none" w:sz="0" w:space="0" w:color="auto"/>
        <w:left w:val="none" w:sz="0" w:space="0" w:color="auto"/>
        <w:bottom w:val="none" w:sz="0" w:space="0" w:color="auto"/>
        <w:right w:val="none" w:sz="0" w:space="0" w:color="auto"/>
      </w:divBdr>
    </w:div>
    <w:div w:id="445393069">
      <w:bodyDiv w:val="1"/>
      <w:marLeft w:val="0"/>
      <w:marRight w:val="0"/>
      <w:marTop w:val="0"/>
      <w:marBottom w:val="0"/>
      <w:divBdr>
        <w:top w:val="none" w:sz="0" w:space="0" w:color="auto"/>
        <w:left w:val="none" w:sz="0" w:space="0" w:color="auto"/>
        <w:bottom w:val="none" w:sz="0" w:space="0" w:color="auto"/>
        <w:right w:val="none" w:sz="0" w:space="0" w:color="auto"/>
      </w:divBdr>
    </w:div>
    <w:div w:id="447042908">
      <w:bodyDiv w:val="1"/>
      <w:marLeft w:val="0"/>
      <w:marRight w:val="0"/>
      <w:marTop w:val="0"/>
      <w:marBottom w:val="0"/>
      <w:divBdr>
        <w:top w:val="none" w:sz="0" w:space="0" w:color="auto"/>
        <w:left w:val="none" w:sz="0" w:space="0" w:color="auto"/>
        <w:bottom w:val="none" w:sz="0" w:space="0" w:color="auto"/>
        <w:right w:val="none" w:sz="0" w:space="0" w:color="auto"/>
      </w:divBdr>
    </w:div>
    <w:div w:id="510724949">
      <w:bodyDiv w:val="1"/>
      <w:marLeft w:val="0"/>
      <w:marRight w:val="0"/>
      <w:marTop w:val="0"/>
      <w:marBottom w:val="0"/>
      <w:divBdr>
        <w:top w:val="none" w:sz="0" w:space="0" w:color="auto"/>
        <w:left w:val="none" w:sz="0" w:space="0" w:color="auto"/>
        <w:bottom w:val="none" w:sz="0" w:space="0" w:color="auto"/>
        <w:right w:val="none" w:sz="0" w:space="0" w:color="auto"/>
      </w:divBdr>
    </w:div>
    <w:div w:id="537548584">
      <w:bodyDiv w:val="1"/>
      <w:marLeft w:val="0"/>
      <w:marRight w:val="0"/>
      <w:marTop w:val="0"/>
      <w:marBottom w:val="0"/>
      <w:divBdr>
        <w:top w:val="none" w:sz="0" w:space="0" w:color="auto"/>
        <w:left w:val="none" w:sz="0" w:space="0" w:color="auto"/>
        <w:bottom w:val="none" w:sz="0" w:space="0" w:color="auto"/>
        <w:right w:val="none" w:sz="0" w:space="0" w:color="auto"/>
      </w:divBdr>
    </w:div>
    <w:div w:id="565922109">
      <w:bodyDiv w:val="1"/>
      <w:marLeft w:val="0"/>
      <w:marRight w:val="0"/>
      <w:marTop w:val="0"/>
      <w:marBottom w:val="0"/>
      <w:divBdr>
        <w:top w:val="none" w:sz="0" w:space="0" w:color="auto"/>
        <w:left w:val="none" w:sz="0" w:space="0" w:color="auto"/>
        <w:bottom w:val="none" w:sz="0" w:space="0" w:color="auto"/>
        <w:right w:val="none" w:sz="0" w:space="0" w:color="auto"/>
      </w:divBdr>
    </w:div>
    <w:div w:id="693651627">
      <w:bodyDiv w:val="1"/>
      <w:marLeft w:val="0"/>
      <w:marRight w:val="0"/>
      <w:marTop w:val="0"/>
      <w:marBottom w:val="0"/>
      <w:divBdr>
        <w:top w:val="none" w:sz="0" w:space="0" w:color="auto"/>
        <w:left w:val="none" w:sz="0" w:space="0" w:color="auto"/>
        <w:bottom w:val="none" w:sz="0" w:space="0" w:color="auto"/>
        <w:right w:val="none" w:sz="0" w:space="0" w:color="auto"/>
      </w:divBdr>
    </w:div>
    <w:div w:id="707951987">
      <w:bodyDiv w:val="1"/>
      <w:marLeft w:val="0"/>
      <w:marRight w:val="0"/>
      <w:marTop w:val="0"/>
      <w:marBottom w:val="0"/>
      <w:divBdr>
        <w:top w:val="none" w:sz="0" w:space="0" w:color="auto"/>
        <w:left w:val="none" w:sz="0" w:space="0" w:color="auto"/>
        <w:bottom w:val="none" w:sz="0" w:space="0" w:color="auto"/>
        <w:right w:val="none" w:sz="0" w:space="0" w:color="auto"/>
      </w:divBdr>
    </w:div>
    <w:div w:id="719671006">
      <w:bodyDiv w:val="1"/>
      <w:marLeft w:val="0"/>
      <w:marRight w:val="0"/>
      <w:marTop w:val="0"/>
      <w:marBottom w:val="0"/>
      <w:divBdr>
        <w:top w:val="none" w:sz="0" w:space="0" w:color="auto"/>
        <w:left w:val="none" w:sz="0" w:space="0" w:color="auto"/>
        <w:bottom w:val="none" w:sz="0" w:space="0" w:color="auto"/>
        <w:right w:val="none" w:sz="0" w:space="0" w:color="auto"/>
      </w:divBdr>
    </w:div>
    <w:div w:id="886259596">
      <w:bodyDiv w:val="1"/>
      <w:marLeft w:val="0"/>
      <w:marRight w:val="0"/>
      <w:marTop w:val="0"/>
      <w:marBottom w:val="0"/>
      <w:divBdr>
        <w:top w:val="none" w:sz="0" w:space="0" w:color="auto"/>
        <w:left w:val="none" w:sz="0" w:space="0" w:color="auto"/>
        <w:bottom w:val="none" w:sz="0" w:space="0" w:color="auto"/>
        <w:right w:val="none" w:sz="0" w:space="0" w:color="auto"/>
      </w:divBdr>
    </w:div>
    <w:div w:id="907619332">
      <w:bodyDiv w:val="1"/>
      <w:marLeft w:val="0"/>
      <w:marRight w:val="0"/>
      <w:marTop w:val="0"/>
      <w:marBottom w:val="0"/>
      <w:divBdr>
        <w:top w:val="none" w:sz="0" w:space="0" w:color="auto"/>
        <w:left w:val="none" w:sz="0" w:space="0" w:color="auto"/>
        <w:bottom w:val="none" w:sz="0" w:space="0" w:color="auto"/>
        <w:right w:val="none" w:sz="0" w:space="0" w:color="auto"/>
      </w:divBdr>
    </w:div>
    <w:div w:id="911428668">
      <w:bodyDiv w:val="1"/>
      <w:marLeft w:val="0"/>
      <w:marRight w:val="0"/>
      <w:marTop w:val="0"/>
      <w:marBottom w:val="0"/>
      <w:divBdr>
        <w:top w:val="none" w:sz="0" w:space="0" w:color="auto"/>
        <w:left w:val="none" w:sz="0" w:space="0" w:color="auto"/>
        <w:bottom w:val="none" w:sz="0" w:space="0" w:color="auto"/>
        <w:right w:val="none" w:sz="0" w:space="0" w:color="auto"/>
      </w:divBdr>
    </w:div>
    <w:div w:id="932591459">
      <w:bodyDiv w:val="1"/>
      <w:marLeft w:val="0"/>
      <w:marRight w:val="0"/>
      <w:marTop w:val="0"/>
      <w:marBottom w:val="0"/>
      <w:divBdr>
        <w:top w:val="none" w:sz="0" w:space="0" w:color="auto"/>
        <w:left w:val="none" w:sz="0" w:space="0" w:color="auto"/>
        <w:bottom w:val="none" w:sz="0" w:space="0" w:color="auto"/>
        <w:right w:val="none" w:sz="0" w:space="0" w:color="auto"/>
      </w:divBdr>
    </w:div>
    <w:div w:id="964309242">
      <w:bodyDiv w:val="1"/>
      <w:marLeft w:val="0"/>
      <w:marRight w:val="0"/>
      <w:marTop w:val="0"/>
      <w:marBottom w:val="0"/>
      <w:divBdr>
        <w:top w:val="none" w:sz="0" w:space="0" w:color="auto"/>
        <w:left w:val="none" w:sz="0" w:space="0" w:color="auto"/>
        <w:bottom w:val="none" w:sz="0" w:space="0" w:color="auto"/>
        <w:right w:val="none" w:sz="0" w:space="0" w:color="auto"/>
      </w:divBdr>
    </w:div>
    <w:div w:id="1033383659">
      <w:bodyDiv w:val="1"/>
      <w:marLeft w:val="0"/>
      <w:marRight w:val="0"/>
      <w:marTop w:val="0"/>
      <w:marBottom w:val="0"/>
      <w:divBdr>
        <w:top w:val="none" w:sz="0" w:space="0" w:color="auto"/>
        <w:left w:val="none" w:sz="0" w:space="0" w:color="auto"/>
        <w:bottom w:val="none" w:sz="0" w:space="0" w:color="auto"/>
        <w:right w:val="none" w:sz="0" w:space="0" w:color="auto"/>
      </w:divBdr>
    </w:div>
    <w:div w:id="1221089896">
      <w:bodyDiv w:val="1"/>
      <w:marLeft w:val="0"/>
      <w:marRight w:val="0"/>
      <w:marTop w:val="0"/>
      <w:marBottom w:val="0"/>
      <w:divBdr>
        <w:top w:val="none" w:sz="0" w:space="0" w:color="auto"/>
        <w:left w:val="none" w:sz="0" w:space="0" w:color="auto"/>
        <w:bottom w:val="none" w:sz="0" w:space="0" w:color="auto"/>
        <w:right w:val="none" w:sz="0" w:space="0" w:color="auto"/>
      </w:divBdr>
    </w:div>
    <w:div w:id="1223369421">
      <w:bodyDiv w:val="1"/>
      <w:marLeft w:val="0"/>
      <w:marRight w:val="0"/>
      <w:marTop w:val="0"/>
      <w:marBottom w:val="0"/>
      <w:divBdr>
        <w:top w:val="none" w:sz="0" w:space="0" w:color="auto"/>
        <w:left w:val="none" w:sz="0" w:space="0" w:color="auto"/>
        <w:bottom w:val="none" w:sz="0" w:space="0" w:color="auto"/>
        <w:right w:val="none" w:sz="0" w:space="0" w:color="auto"/>
      </w:divBdr>
    </w:div>
    <w:div w:id="1242911466">
      <w:bodyDiv w:val="1"/>
      <w:marLeft w:val="0"/>
      <w:marRight w:val="0"/>
      <w:marTop w:val="0"/>
      <w:marBottom w:val="0"/>
      <w:divBdr>
        <w:top w:val="none" w:sz="0" w:space="0" w:color="auto"/>
        <w:left w:val="none" w:sz="0" w:space="0" w:color="auto"/>
        <w:bottom w:val="none" w:sz="0" w:space="0" w:color="auto"/>
        <w:right w:val="none" w:sz="0" w:space="0" w:color="auto"/>
      </w:divBdr>
    </w:div>
    <w:div w:id="1248343541">
      <w:bodyDiv w:val="1"/>
      <w:marLeft w:val="0"/>
      <w:marRight w:val="0"/>
      <w:marTop w:val="0"/>
      <w:marBottom w:val="0"/>
      <w:divBdr>
        <w:top w:val="none" w:sz="0" w:space="0" w:color="auto"/>
        <w:left w:val="none" w:sz="0" w:space="0" w:color="auto"/>
        <w:bottom w:val="none" w:sz="0" w:space="0" w:color="auto"/>
        <w:right w:val="none" w:sz="0" w:space="0" w:color="auto"/>
      </w:divBdr>
    </w:div>
    <w:div w:id="1360742923">
      <w:bodyDiv w:val="1"/>
      <w:marLeft w:val="0"/>
      <w:marRight w:val="0"/>
      <w:marTop w:val="0"/>
      <w:marBottom w:val="0"/>
      <w:divBdr>
        <w:top w:val="none" w:sz="0" w:space="0" w:color="auto"/>
        <w:left w:val="none" w:sz="0" w:space="0" w:color="auto"/>
        <w:bottom w:val="none" w:sz="0" w:space="0" w:color="auto"/>
        <w:right w:val="none" w:sz="0" w:space="0" w:color="auto"/>
      </w:divBdr>
    </w:div>
    <w:div w:id="1394280500">
      <w:bodyDiv w:val="1"/>
      <w:marLeft w:val="0"/>
      <w:marRight w:val="0"/>
      <w:marTop w:val="0"/>
      <w:marBottom w:val="0"/>
      <w:divBdr>
        <w:top w:val="none" w:sz="0" w:space="0" w:color="auto"/>
        <w:left w:val="none" w:sz="0" w:space="0" w:color="auto"/>
        <w:bottom w:val="none" w:sz="0" w:space="0" w:color="auto"/>
        <w:right w:val="none" w:sz="0" w:space="0" w:color="auto"/>
      </w:divBdr>
    </w:div>
    <w:div w:id="1411343739">
      <w:bodyDiv w:val="1"/>
      <w:marLeft w:val="0"/>
      <w:marRight w:val="0"/>
      <w:marTop w:val="0"/>
      <w:marBottom w:val="0"/>
      <w:divBdr>
        <w:top w:val="none" w:sz="0" w:space="0" w:color="auto"/>
        <w:left w:val="none" w:sz="0" w:space="0" w:color="auto"/>
        <w:bottom w:val="none" w:sz="0" w:space="0" w:color="auto"/>
        <w:right w:val="none" w:sz="0" w:space="0" w:color="auto"/>
      </w:divBdr>
    </w:div>
    <w:div w:id="1414817123">
      <w:bodyDiv w:val="1"/>
      <w:marLeft w:val="0"/>
      <w:marRight w:val="0"/>
      <w:marTop w:val="0"/>
      <w:marBottom w:val="0"/>
      <w:divBdr>
        <w:top w:val="none" w:sz="0" w:space="0" w:color="auto"/>
        <w:left w:val="none" w:sz="0" w:space="0" w:color="auto"/>
        <w:bottom w:val="none" w:sz="0" w:space="0" w:color="auto"/>
        <w:right w:val="none" w:sz="0" w:space="0" w:color="auto"/>
      </w:divBdr>
    </w:div>
    <w:div w:id="1437360478">
      <w:bodyDiv w:val="1"/>
      <w:marLeft w:val="0"/>
      <w:marRight w:val="0"/>
      <w:marTop w:val="0"/>
      <w:marBottom w:val="0"/>
      <w:divBdr>
        <w:top w:val="none" w:sz="0" w:space="0" w:color="auto"/>
        <w:left w:val="none" w:sz="0" w:space="0" w:color="auto"/>
        <w:bottom w:val="none" w:sz="0" w:space="0" w:color="auto"/>
        <w:right w:val="none" w:sz="0" w:space="0" w:color="auto"/>
      </w:divBdr>
    </w:div>
    <w:div w:id="1562520476">
      <w:bodyDiv w:val="1"/>
      <w:marLeft w:val="0"/>
      <w:marRight w:val="0"/>
      <w:marTop w:val="0"/>
      <w:marBottom w:val="0"/>
      <w:divBdr>
        <w:top w:val="none" w:sz="0" w:space="0" w:color="auto"/>
        <w:left w:val="none" w:sz="0" w:space="0" w:color="auto"/>
        <w:bottom w:val="none" w:sz="0" w:space="0" w:color="auto"/>
        <w:right w:val="none" w:sz="0" w:space="0" w:color="auto"/>
      </w:divBdr>
    </w:div>
    <w:div w:id="1687517917">
      <w:bodyDiv w:val="1"/>
      <w:marLeft w:val="0"/>
      <w:marRight w:val="0"/>
      <w:marTop w:val="0"/>
      <w:marBottom w:val="0"/>
      <w:divBdr>
        <w:top w:val="none" w:sz="0" w:space="0" w:color="auto"/>
        <w:left w:val="none" w:sz="0" w:space="0" w:color="auto"/>
        <w:bottom w:val="none" w:sz="0" w:space="0" w:color="auto"/>
        <w:right w:val="none" w:sz="0" w:space="0" w:color="auto"/>
      </w:divBdr>
    </w:div>
    <w:div w:id="1699620269">
      <w:bodyDiv w:val="1"/>
      <w:marLeft w:val="0"/>
      <w:marRight w:val="0"/>
      <w:marTop w:val="0"/>
      <w:marBottom w:val="0"/>
      <w:divBdr>
        <w:top w:val="none" w:sz="0" w:space="0" w:color="auto"/>
        <w:left w:val="none" w:sz="0" w:space="0" w:color="auto"/>
        <w:bottom w:val="none" w:sz="0" w:space="0" w:color="auto"/>
        <w:right w:val="none" w:sz="0" w:space="0" w:color="auto"/>
      </w:divBdr>
    </w:div>
    <w:div w:id="1743020182">
      <w:bodyDiv w:val="1"/>
      <w:marLeft w:val="0"/>
      <w:marRight w:val="0"/>
      <w:marTop w:val="0"/>
      <w:marBottom w:val="0"/>
      <w:divBdr>
        <w:top w:val="none" w:sz="0" w:space="0" w:color="auto"/>
        <w:left w:val="none" w:sz="0" w:space="0" w:color="auto"/>
        <w:bottom w:val="none" w:sz="0" w:space="0" w:color="auto"/>
        <w:right w:val="none" w:sz="0" w:space="0" w:color="auto"/>
      </w:divBdr>
    </w:div>
    <w:div w:id="1746370361">
      <w:bodyDiv w:val="1"/>
      <w:marLeft w:val="0"/>
      <w:marRight w:val="0"/>
      <w:marTop w:val="0"/>
      <w:marBottom w:val="0"/>
      <w:divBdr>
        <w:top w:val="none" w:sz="0" w:space="0" w:color="auto"/>
        <w:left w:val="none" w:sz="0" w:space="0" w:color="auto"/>
        <w:bottom w:val="none" w:sz="0" w:space="0" w:color="auto"/>
        <w:right w:val="none" w:sz="0" w:space="0" w:color="auto"/>
      </w:divBdr>
    </w:div>
    <w:div w:id="1777096057">
      <w:bodyDiv w:val="1"/>
      <w:marLeft w:val="0"/>
      <w:marRight w:val="0"/>
      <w:marTop w:val="0"/>
      <w:marBottom w:val="0"/>
      <w:divBdr>
        <w:top w:val="none" w:sz="0" w:space="0" w:color="auto"/>
        <w:left w:val="none" w:sz="0" w:space="0" w:color="auto"/>
        <w:bottom w:val="none" w:sz="0" w:space="0" w:color="auto"/>
        <w:right w:val="none" w:sz="0" w:space="0" w:color="auto"/>
      </w:divBdr>
    </w:div>
    <w:div w:id="1949199525">
      <w:bodyDiv w:val="1"/>
      <w:marLeft w:val="0"/>
      <w:marRight w:val="0"/>
      <w:marTop w:val="0"/>
      <w:marBottom w:val="0"/>
      <w:divBdr>
        <w:top w:val="none" w:sz="0" w:space="0" w:color="auto"/>
        <w:left w:val="none" w:sz="0" w:space="0" w:color="auto"/>
        <w:bottom w:val="none" w:sz="0" w:space="0" w:color="auto"/>
        <w:right w:val="none" w:sz="0" w:space="0" w:color="auto"/>
      </w:divBdr>
    </w:div>
    <w:div w:id="1967739463">
      <w:bodyDiv w:val="1"/>
      <w:marLeft w:val="0"/>
      <w:marRight w:val="0"/>
      <w:marTop w:val="0"/>
      <w:marBottom w:val="0"/>
      <w:divBdr>
        <w:top w:val="none" w:sz="0" w:space="0" w:color="auto"/>
        <w:left w:val="none" w:sz="0" w:space="0" w:color="auto"/>
        <w:bottom w:val="none" w:sz="0" w:space="0" w:color="auto"/>
        <w:right w:val="none" w:sz="0" w:space="0" w:color="auto"/>
      </w:divBdr>
    </w:div>
    <w:div w:id="212541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1.xml"/><Relationship Id="rId26" Type="http://schemas.openxmlformats.org/officeDocument/2006/relationships/footer" Target="footer6.xml"/><Relationship Id="rId3" Type="http://schemas.openxmlformats.org/officeDocument/2006/relationships/numbering" Target="numbering.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footer" Target="footer3.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footer" Target="footer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image" Target="media/image9.jpeg"/><Relationship Id="rId28" Type="http://schemas.openxmlformats.org/officeDocument/2006/relationships/footer" Target="footer7.xml"/><Relationship Id="rId10" Type="http://schemas.openxmlformats.org/officeDocument/2006/relationships/image" Target="media/image2.emf"/><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footer" Target="footer5.xml"/><Relationship Id="rId27" Type="http://schemas.openxmlformats.org/officeDocument/2006/relationships/header" Target="header6.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footer3.xml.rels><?xml version="1.0" encoding="UTF-8" standalone="yes"?>
<Relationships xmlns="http://schemas.openxmlformats.org/package/2006/relationships"><Relationship Id="rId1" Type="http://schemas.openxmlformats.org/officeDocument/2006/relationships/image" Target="media/image8.png"/></Relationships>
</file>

<file path=word/_rels/footer5.xml.rels><?xml version="1.0" encoding="UTF-8" standalone="yes"?>
<Relationships xmlns="http://schemas.openxmlformats.org/package/2006/relationships"><Relationship Id="rId1" Type="http://schemas.openxmlformats.org/officeDocument/2006/relationships/image" Target="media/image8.png"/></Relationships>
</file>

<file path=word/_rels/footer6.xml.rels><?xml version="1.0" encoding="UTF-8" standalone="yes"?>
<Relationships xmlns="http://schemas.openxmlformats.org/package/2006/relationships"><Relationship Id="rId1" Type="http://schemas.openxmlformats.org/officeDocument/2006/relationships/image" Target="media/image5.png"/></Relationships>
</file>

<file path=word/_rels/footer7.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oreto\Datos%20de%20programa\Microsoft\Plantillas\Business%20report.dotx" TargetMode="External"/></Relationships>
</file>

<file path=word/theme/theme1.xml><?xml version="1.0" encoding="utf-8"?>
<a:theme xmlns:a="http://schemas.openxmlformats.org/drawingml/2006/main" name="Office Theme">
  <a:themeElements>
    <a:clrScheme name="Flujo">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Personalizado 1">
      <a:majorFont>
        <a:latin typeface="Arial"/>
        <a:ea typeface=""/>
        <a:cs typeface=""/>
      </a:majorFont>
      <a:minorFont>
        <a:latin typeface="Arial"/>
        <a:ea typeface=""/>
        <a:cs typeface=""/>
      </a:minorFont>
    </a:fontScheme>
    <a:fmtScheme name="Modul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7500"/>
                <a:satMod val="137000"/>
              </a:schemeClr>
            </a:gs>
            <a:gs pos="55000">
              <a:schemeClr val="phClr">
                <a:shade val="69000"/>
                <a:satMod val="137000"/>
              </a:schemeClr>
            </a:gs>
            <a:gs pos="100000">
              <a:schemeClr val="phClr">
                <a:shade val="98000"/>
                <a:satMod val="137000"/>
              </a:schemeClr>
            </a:gs>
          </a:gsLst>
          <a:lin ang="16200000" scaled="0"/>
        </a:gradFill>
      </a:fillStyleLst>
      <a:lnStyleLst>
        <a:ln w="6350" cap="rnd" cmpd="sng" algn="ctr">
          <a:solidFill>
            <a:schemeClr val="phClr">
              <a:shade val="95000"/>
              <a:satMod val="105000"/>
            </a:schemeClr>
          </a:solidFill>
          <a:prstDash val="solid"/>
        </a:ln>
        <a:ln w="48000" cap="flat" cmpd="thickThin" algn="ctr">
          <a:solidFill>
            <a:schemeClr val="phClr"/>
          </a:solidFill>
          <a:prstDash val="solid"/>
        </a:ln>
        <a:ln w="48500" cap="flat" cmpd="thickThin" algn="ctr">
          <a:solidFill>
            <a:schemeClr val="phClr"/>
          </a:solidFill>
          <a:prstDash val="solid"/>
        </a:ln>
      </a:lnStyleLst>
      <a:effectStyleLst>
        <a:effectStyle>
          <a:effectLst>
            <a:outerShdw blurRad="45000" dist="25000" dir="5400000" rotWithShape="0">
              <a:srgbClr val="000000">
                <a:alpha val="38000"/>
              </a:srgbClr>
            </a:outerShdw>
          </a:effectLst>
        </a:effectStyle>
        <a:effectStyle>
          <a:effectLst>
            <a:outerShdw blurRad="39000" dist="25400" dir="5400000" rotWithShape="0">
              <a:srgbClr val="000000">
                <a:alpha val="38000"/>
              </a:srgbClr>
            </a:outerShdw>
          </a:effectLst>
        </a:effectStyle>
        <a:effectStyle>
          <a:effectLst>
            <a:outerShdw blurRad="39000" dist="25400" dir="5400000" rotWithShape="0">
              <a:srgbClr val="000000">
                <a:alpha val="38000"/>
              </a:srgbClr>
            </a:outerShdw>
          </a:effectLst>
          <a:scene3d>
            <a:camera prst="orthographicFront" fov="0">
              <a:rot lat="0" lon="0" rev="0"/>
            </a:camera>
            <a:lightRig rig="threePt" dir="t">
              <a:rot lat="0" lon="0" rev="1800000"/>
            </a:lightRig>
          </a:scene3d>
          <a:sp3d prstMaterial="matte">
            <a:bevelT h="200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1827BAF-8183-40E4-99B4-FA82EC1D8036}">
  <ds:schemaRefs>
    <ds:schemaRef ds:uri="http://schemas.openxmlformats.org/officeDocument/2006/bibliography"/>
  </ds:schemaRefs>
</ds:datastoreItem>
</file>

<file path=customXml/itemProps2.xml><?xml version="1.0" encoding="utf-8"?>
<ds:datastoreItem xmlns:ds="http://schemas.openxmlformats.org/officeDocument/2006/customXml" ds:itemID="{83431297-332F-4F46-92B9-CDD1590696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Business report.dotx</Template>
  <TotalTime>622</TotalTime>
  <Pages>50</Pages>
  <Words>19943</Words>
  <Characters>109688</Characters>
  <Application>Microsoft Office Word</Application>
  <DocSecurity>0</DocSecurity>
  <Lines>914</Lines>
  <Paragraphs>258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129373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Loreto</dc:creator>
  <cp:keywords/>
  <dc:description/>
  <cp:lastModifiedBy>SUSANA</cp:lastModifiedBy>
  <cp:revision>8</cp:revision>
  <cp:lastPrinted>2015-06-17T12:56:00Z</cp:lastPrinted>
  <dcterms:created xsi:type="dcterms:W3CDTF">2015-06-09T11:49:00Z</dcterms:created>
  <dcterms:modified xsi:type="dcterms:W3CDTF">2015-06-17T12:59:00Z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TC026803929991</vt:lpwstr>
  </property>
</Properties>
</file>